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69" w:rsidRPr="00A65ED0" w:rsidRDefault="000E1F69" w:rsidP="000E1F69">
      <w:pPr>
        <w:pBdr>
          <w:bottom w:val="single" w:sz="4" w:space="1" w:color="auto"/>
        </w:pBdr>
        <w:tabs>
          <w:tab w:val="clear" w:pos="284"/>
          <w:tab w:val="clear" w:pos="2268"/>
        </w:tabs>
        <w:autoSpaceDE w:val="0"/>
        <w:autoSpaceDN w:val="0"/>
        <w:adjustRightInd w:val="0"/>
        <w:spacing w:line="240" w:lineRule="auto"/>
        <w:jc w:val="center"/>
        <w:rPr>
          <w:bCs/>
          <w:sz w:val="28"/>
          <w:szCs w:val="28"/>
          <w:lang w:eastAsia="cs-CZ"/>
        </w:rPr>
      </w:pPr>
      <w:r w:rsidRPr="00A65ED0">
        <w:rPr>
          <w:bCs/>
          <w:sz w:val="28"/>
          <w:szCs w:val="28"/>
          <w:lang w:eastAsia="cs-CZ"/>
        </w:rPr>
        <w:t xml:space="preserve">Obec </w:t>
      </w:r>
      <w:r w:rsidR="00A65ED0" w:rsidRPr="00A65ED0">
        <w:rPr>
          <w:bCs/>
          <w:sz w:val="28"/>
          <w:szCs w:val="28"/>
          <w:lang w:eastAsia="cs-CZ"/>
        </w:rPr>
        <w:t>N</w:t>
      </w:r>
      <w:bookmarkStart w:id="0" w:name="_GoBack"/>
      <w:bookmarkEnd w:id="0"/>
      <w:r w:rsidR="00A65ED0" w:rsidRPr="00A65ED0">
        <w:rPr>
          <w:bCs/>
          <w:sz w:val="28"/>
          <w:szCs w:val="28"/>
          <w:lang w:eastAsia="cs-CZ"/>
        </w:rPr>
        <w:t>ebílovy</w:t>
      </w:r>
    </w:p>
    <w:p w:rsidR="000E1F69" w:rsidRPr="000E1F69" w:rsidRDefault="000E1F69" w:rsidP="000E1F69">
      <w:pPr>
        <w:pStyle w:val="Default"/>
        <w:rPr>
          <w:rFonts w:ascii="Arial" w:hAnsi="Arial" w:cs="Arial"/>
          <w:color w:val="FF0000"/>
        </w:rPr>
      </w:pPr>
    </w:p>
    <w:p w:rsidR="000E1F69" w:rsidRPr="000E1F69" w:rsidRDefault="00A65ED0" w:rsidP="000E1F69">
      <w:pPr>
        <w:pStyle w:val="TextodstavceChar"/>
        <w:numPr>
          <w:ilvl w:val="0"/>
          <w:numId w:val="0"/>
        </w:numPr>
        <w:spacing w:before="0" w:after="0"/>
        <w:ind w:left="425"/>
        <w:jc w:val="center"/>
        <w:rPr>
          <w:rFonts w:ascii="Arial" w:hAnsi="Arial" w:cs="Arial"/>
          <w:bCs/>
          <w:color w:val="FF0000"/>
          <w:sz w:val="22"/>
          <w:szCs w:val="22"/>
        </w:rPr>
      </w:pPr>
      <w:r>
        <w:rPr>
          <w:rFonts w:ascii="Arial" w:hAnsi="Arial" w:cs="Arial"/>
          <w:bCs/>
          <w:color w:val="FF0000"/>
          <w:sz w:val="22"/>
          <w:szCs w:val="22"/>
        </w:rPr>
        <w:t xml:space="preserve"> </w:t>
      </w:r>
    </w:p>
    <w:p w:rsidR="000E1F69" w:rsidRPr="000E1F69" w:rsidRDefault="00A65ED0" w:rsidP="000E1F69">
      <w:pPr>
        <w:pStyle w:val="TextodstavceChar"/>
        <w:numPr>
          <w:ilvl w:val="0"/>
          <w:numId w:val="0"/>
        </w:numPr>
        <w:spacing w:after="0"/>
        <w:ind w:left="425"/>
        <w:jc w:val="center"/>
        <w:rPr>
          <w:rFonts w:ascii="Arial" w:hAnsi="Arial" w:cs="Arial"/>
          <w:bCs/>
          <w:color w:val="FF0000"/>
          <w:sz w:val="22"/>
          <w:szCs w:val="22"/>
        </w:rPr>
      </w:pPr>
      <w:r>
        <w:rPr>
          <w:rFonts w:ascii="Arial" w:hAnsi="Arial" w:cs="Arial"/>
          <w:bCs/>
          <w:color w:val="FF0000"/>
          <w:sz w:val="22"/>
          <w:szCs w:val="22"/>
        </w:rPr>
        <w:t xml:space="preserve"> </w:t>
      </w:r>
    </w:p>
    <w:p w:rsidR="000E1F69" w:rsidRPr="000E1F69" w:rsidRDefault="00A65ED0" w:rsidP="000E1F69">
      <w:pPr>
        <w:pStyle w:val="TextodstavceChar"/>
        <w:numPr>
          <w:ilvl w:val="0"/>
          <w:numId w:val="0"/>
        </w:numPr>
        <w:spacing w:before="0" w:after="0"/>
        <w:ind w:left="425"/>
        <w:jc w:val="center"/>
        <w:rPr>
          <w:rFonts w:ascii="Arial" w:hAnsi="Arial" w:cs="Arial"/>
          <w:bCs/>
          <w:color w:val="FF0000"/>
          <w:sz w:val="22"/>
          <w:szCs w:val="22"/>
        </w:rPr>
      </w:pPr>
      <w:r>
        <w:rPr>
          <w:rFonts w:ascii="Arial" w:hAnsi="Arial" w:cs="Arial"/>
          <w:bCs/>
          <w:color w:val="FF0000"/>
          <w:sz w:val="22"/>
          <w:szCs w:val="22"/>
        </w:rPr>
        <w:t xml:space="preserve"> </w:t>
      </w:r>
    </w:p>
    <w:p w:rsidR="000E1F69" w:rsidRPr="000E1F69" w:rsidRDefault="000E1F69" w:rsidP="000E1F69">
      <w:pPr>
        <w:pStyle w:val="TextodstavceChar"/>
        <w:numPr>
          <w:ilvl w:val="0"/>
          <w:numId w:val="0"/>
        </w:numPr>
        <w:ind w:left="425"/>
        <w:jc w:val="center"/>
        <w:rPr>
          <w:rFonts w:ascii="Arial" w:hAnsi="Arial" w:cs="Arial"/>
          <w:b/>
          <w:bCs/>
          <w:color w:val="FF0000"/>
          <w:sz w:val="32"/>
          <w:szCs w:val="32"/>
        </w:rPr>
      </w:pPr>
    </w:p>
    <w:p w:rsidR="000E1F69" w:rsidRPr="00A65ED0" w:rsidRDefault="000E1F69" w:rsidP="000E1F69">
      <w:pPr>
        <w:pStyle w:val="CM3"/>
        <w:spacing w:line="400" w:lineRule="atLeast"/>
        <w:jc w:val="center"/>
        <w:rPr>
          <w:rFonts w:ascii="Arial" w:hAnsi="Arial" w:cs="Arial"/>
          <w:b/>
          <w:bCs/>
          <w:sz w:val="28"/>
          <w:szCs w:val="28"/>
        </w:rPr>
      </w:pPr>
      <w:r w:rsidRPr="00A65ED0">
        <w:rPr>
          <w:rFonts w:ascii="Arial" w:hAnsi="Arial" w:cs="Arial"/>
          <w:b/>
          <w:bCs/>
          <w:sz w:val="28"/>
          <w:szCs w:val="28"/>
        </w:rPr>
        <w:t xml:space="preserve">ZASTUPITELSTVO OBCE </w:t>
      </w:r>
      <w:r w:rsidR="00A65ED0" w:rsidRPr="00A65ED0">
        <w:rPr>
          <w:rFonts w:ascii="Arial" w:hAnsi="Arial" w:cs="Arial"/>
          <w:b/>
          <w:bCs/>
          <w:sz w:val="28"/>
          <w:szCs w:val="28"/>
        </w:rPr>
        <w:t>NEBÍLOVY</w:t>
      </w:r>
      <w:r w:rsidRPr="00A65ED0">
        <w:rPr>
          <w:rFonts w:ascii="Arial" w:hAnsi="Arial" w:cs="Arial"/>
          <w:b/>
          <w:bCs/>
          <w:sz w:val="28"/>
          <w:szCs w:val="28"/>
        </w:rPr>
        <w:t>,</w:t>
      </w:r>
    </w:p>
    <w:p w:rsidR="000E1F69" w:rsidRPr="00A65ED0" w:rsidRDefault="000E1F69" w:rsidP="000E1F69">
      <w:pPr>
        <w:pStyle w:val="Default"/>
        <w:rPr>
          <w:color w:val="auto"/>
        </w:rPr>
      </w:pPr>
    </w:p>
    <w:p w:rsidR="000B6546" w:rsidRPr="00D46D26" w:rsidRDefault="000B6546" w:rsidP="000B6546">
      <w:pPr>
        <w:pStyle w:val="Default"/>
        <w:jc w:val="both"/>
        <w:rPr>
          <w:rFonts w:ascii="Arial" w:hAnsi="Arial" w:cs="Arial"/>
          <w:color w:val="auto"/>
          <w:sz w:val="22"/>
          <w:szCs w:val="22"/>
        </w:rPr>
      </w:pPr>
      <w:r w:rsidRPr="00D46D26">
        <w:rPr>
          <w:rFonts w:ascii="Arial" w:hAnsi="Arial" w:cs="Arial"/>
          <w:color w:val="auto"/>
          <w:sz w:val="22"/>
          <w:szCs w:val="22"/>
        </w:rPr>
        <w:t>jako příslušný správní orgán na základě ust. § 6 odst. 5 písm. c) zákona č. 183/2006 Sb., o územním plánování a stavebním řádu (stavební zákon), ve znění pozdějších předpisů, za použití ust. § 43 odst. 4 stavebního zákona, v souladu s ust. § 171 až § 174 zákona č. 500/2004 Sb., správní řád, ve znění pozdějších předpisů, a ust. § 13 a přílohy č.7</w:t>
      </w:r>
      <w:r>
        <w:rPr>
          <w:rFonts w:ascii="Arial" w:hAnsi="Arial" w:cs="Arial"/>
          <w:color w:val="auto"/>
          <w:sz w:val="22"/>
          <w:szCs w:val="22"/>
        </w:rPr>
        <w:t xml:space="preserve"> </w:t>
      </w:r>
      <w:r w:rsidRPr="00D46D26">
        <w:rPr>
          <w:rFonts w:ascii="Arial" w:hAnsi="Arial" w:cs="Arial"/>
          <w:color w:val="auto"/>
          <w:sz w:val="22"/>
          <w:szCs w:val="22"/>
        </w:rPr>
        <w:t>vyhlášky č. 500/2006 Sb., o územně analytických podkladech, územně plánovací dokumentaci a způsobu evidence územně plánovací činnosti, ve znění pozdějších předpisů,</w:t>
      </w:r>
    </w:p>
    <w:p w:rsidR="000E1F69" w:rsidRPr="00A65ED0" w:rsidRDefault="000E1F69" w:rsidP="000E1F69">
      <w:pPr>
        <w:pStyle w:val="Default"/>
        <w:jc w:val="both"/>
        <w:rPr>
          <w:rFonts w:ascii="Arial" w:hAnsi="Arial" w:cs="Arial"/>
          <w:color w:val="auto"/>
        </w:rPr>
      </w:pPr>
    </w:p>
    <w:p w:rsidR="000E1F69" w:rsidRPr="00A65ED0" w:rsidRDefault="000E1F69" w:rsidP="000E1F69">
      <w:pPr>
        <w:pStyle w:val="CM3"/>
        <w:spacing w:line="400" w:lineRule="atLeast"/>
        <w:jc w:val="center"/>
        <w:rPr>
          <w:rFonts w:ascii="Arial" w:hAnsi="Arial" w:cs="Arial"/>
          <w:b/>
          <w:bCs/>
          <w:sz w:val="28"/>
          <w:szCs w:val="28"/>
        </w:rPr>
      </w:pPr>
      <w:r w:rsidRPr="00A65ED0">
        <w:rPr>
          <w:rFonts w:ascii="Arial" w:hAnsi="Arial" w:cs="Arial"/>
          <w:b/>
          <w:bCs/>
          <w:sz w:val="28"/>
          <w:szCs w:val="28"/>
        </w:rPr>
        <w:t>VYDÁVÁ</w:t>
      </w:r>
    </w:p>
    <w:p w:rsidR="000E1F69" w:rsidRPr="00A65ED0" w:rsidRDefault="000E1F69" w:rsidP="000E1F69">
      <w:pPr>
        <w:pStyle w:val="Default"/>
        <w:rPr>
          <w:color w:val="auto"/>
        </w:rPr>
      </w:pPr>
    </w:p>
    <w:p w:rsidR="000E1F69" w:rsidRPr="00A65ED0" w:rsidRDefault="000E1F69" w:rsidP="000E1F69">
      <w:pPr>
        <w:pStyle w:val="Default"/>
        <w:ind w:firstLine="709"/>
        <w:jc w:val="center"/>
        <w:rPr>
          <w:rFonts w:ascii="Arial" w:hAnsi="Arial" w:cs="Arial"/>
          <w:color w:val="auto"/>
          <w:sz w:val="22"/>
          <w:szCs w:val="22"/>
        </w:rPr>
      </w:pPr>
      <w:r w:rsidRPr="00A65ED0">
        <w:rPr>
          <w:rFonts w:ascii="Arial" w:hAnsi="Arial" w:cs="Arial"/>
          <w:color w:val="auto"/>
          <w:sz w:val="22"/>
          <w:szCs w:val="22"/>
        </w:rPr>
        <w:t>po provedeném řízení podle § 50 až 53 stavebního zákona a ve vazbě na § 171 až 174 správního řádu, podle § 54 stavebního zákona,</w:t>
      </w:r>
    </w:p>
    <w:p w:rsidR="000E1F69" w:rsidRPr="00A65ED0" w:rsidRDefault="000E1F69" w:rsidP="000E1F69">
      <w:pPr>
        <w:pStyle w:val="Default"/>
        <w:rPr>
          <w:color w:val="auto"/>
        </w:rPr>
      </w:pPr>
    </w:p>
    <w:p w:rsidR="000E1F69" w:rsidRPr="00A65ED0" w:rsidRDefault="000E1F69" w:rsidP="000E1F69">
      <w:pPr>
        <w:pStyle w:val="Default"/>
        <w:rPr>
          <w:color w:val="auto"/>
        </w:rPr>
      </w:pPr>
    </w:p>
    <w:p w:rsidR="000E1F69" w:rsidRPr="00A65ED0" w:rsidRDefault="000E1F69" w:rsidP="000E1F69">
      <w:pPr>
        <w:pStyle w:val="CM3"/>
        <w:spacing w:line="400" w:lineRule="atLeast"/>
        <w:jc w:val="center"/>
        <w:rPr>
          <w:rFonts w:ascii="Arial" w:hAnsi="Arial" w:cs="Arial"/>
          <w:b/>
          <w:bCs/>
          <w:sz w:val="28"/>
          <w:szCs w:val="28"/>
        </w:rPr>
      </w:pPr>
      <w:r w:rsidRPr="00A65ED0">
        <w:rPr>
          <w:rFonts w:ascii="Arial" w:hAnsi="Arial" w:cs="Arial"/>
          <w:b/>
          <w:bCs/>
          <w:sz w:val="28"/>
          <w:szCs w:val="28"/>
        </w:rPr>
        <w:t xml:space="preserve">ÚZEMNÍ PLÁN </w:t>
      </w:r>
      <w:r w:rsidR="00A65ED0" w:rsidRPr="00A65ED0">
        <w:rPr>
          <w:rFonts w:ascii="Arial" w:hAnsi="Arial" w:cs="Arial"/>
          <w:b/>
          <w:bCs/>
          <w:sz w:val="28"/>
          <w:szCs w:val="28"/>
        </w:rPr>
        <w:t>NEBÍLOVY</w:t>
      </w:r>
    </w:p>
    <w:p w:rsidR="000E1F69" w:rsidRPr="00A65ED0" w:rsidRDefault="000E1F69" w:rsidP="000E1F69">
      <w:pPr>
        <w:pStyle w:val="CM3"/>
        <w:spacing w:line="400" w:lineRule="atLeast"/>
        <w:jc w:val="center"/>
        <w:rPr>
          <w:rFonts w:ascii="Arial" w:hAnsi="Arial" w:cs="Arial"/>
          <w:bCs/>
          <w:sz w:val="28"/>
          <w:szCs w:val="28"/>
        </w:rPr>
      </w:pPr>
    </w:p>
    <w:p w:rsidR="000E1F69" w:rsidRPr="00A65ED0" w:rsidRDefault="000E1F69" w:rsidP="000E1F69">
      <w:pPr>
        <w:pStyle w:val="CM3"/>
        <w:spacing w:line="400" w:lineRule="atLeast"/>
        <w:jc w:val="center"/>
        <w:rPr>
          <w:rFonts w:ascii="Arial" w:hAnsi="Arial" w:cs="Arial"/>
          <w:bCs/>
          <w:sz w:val="28"/>
          <w:szCs w:val="28"/>
        </w:rPr>
      </w:pPr>
      <w:r w:rsidRPr="00A65ED0">
        <w:rPr>
          <w:rFonts w:ascii="Arial" w:hAnsi="Arial" w:cs="Arial"/>
          <w:bCs/>
          <w:sz w:val="28"/>
          <w:szCs w:val="28"/>
        </w:rPr>
        <w:t>formou opatření obecné povahy</w:t>
      </w:r>
    </w:p>
    <w:p w:rsidR="00DA4762" w:rsidRDefault="00DA4762"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DA4762">
      <w:pPr>
        <w:pStyle w:val="Default"/>
        <w:jc w:val="both"/>
        <w:rPr>
          <w:rFonts w:ascii="Arial" w:hAnsi="Arial" w:cs="Arial"/>
          <w:color w:val="auto"/>
        </w:rPr>
      </w:pPr>
    </w:p>
    <w:p w:rsidR="000B6546" w:rsidRDefault="000B6546" w:rsidP="000B6546">
      <w:pPr>
        <w:pStyle w:val="Default"/>
        <w:jc w:val="both"/>
        <w:rPr>
          <w:rFonts w:ascii="Arial" w:eastAsia="Calibri" w:hAnsi="Arial" w:cs="Arial"/>
          <w:b/>
          <w:bCs/>
          <w:color w:val="auto"/>
          <w:sz w:val="28"/>
          <w:szCs w:val="28"/>
          <w:lang w:eastAsia="en-US"/>
        </w:rPr>
      </w:pPr>
      <w:r w:rsidRPr="00423FB5">
        <w:rPr>
          <w:rFonts w:ascii="Arial" w:hAnsi="Arial" w:cs="Arial"/>
          <w:b/>
          <w:color w:val="auto"/>
          <w:sz w:val="22"/>
          <w:szCs w:val="22"/>
        </w:rPr>
        <w:t>Seznam příloh, které jsou nedílnou součástí opatření obecné povahy:</w:t>
      </w:r>
    </w:p>
    <w:p w:rsidR="000B6546" w:rsidRDefault="000B6546" w:rsidP="000B6546">
      <w:pPr>
        <w:pStyle w:val="Default"/>
        <w:jc w:val="both"/>
        <w:rPr>
          <w:rFonts w:ascii="Arial" w:eastAsia="Calibri" w:hAnsi="Arial" w:cs="Arial"/>
          <w:b/>
          <w:bCs/>
          <w:color w:val="auto"/>
          <w:sz w:val="28"/>
          <w:szCs w:val="28"/>
          <w:lang w:eastAsia="en-US"/>
        </w:rPr>
      </w:pPr>
    </w:p>
    <w:p w:rsidR="000B6546" w:rsidRPr="007100AF" w:rsidRDefault="000B6546" w:rsidP="000B6546">
      <w:pPr>
        <w:tabs>
          <w:tab w:val="clear" w:pos="2268"/>
          <w:tab w:val="left" w:pos="2127"/>
          <w:tab w:val="left" w:pos="6096"/>
        </w:tabs>
      </w:pPr>
      <w:r w:rsidRPr="007100AF">
        <w:rPr>
          <w:b/>
        </w:rPr>
        <w:t>Číslo přílohy</w:t>
      </w:r>
      <w:r w:rsidRPr="007100AF">
        <w:tab/>
      </w:r>
      <w:r w:rsidRPr="007100AF">
        <w:rPr>
          <w:b/>
        </w:rPr>
        <w:t>Název přílohy</w:t>
      </w:r>
    </w:p>
    <w:p w:rsidR="000B6546" w:rsidRPr="00423FB5" w:rsidRDefault="000B6546" w:rsidP="000B6546">
      <w:pPr>
        <w:tabs>
          <w:tab w:val="clear" w:pos="2268"/>
          <w:tab w:val="left" w:pos="2127"/>
          <w:tab w:val="left" w:pos="6096"/>
        </w:tabs>
      </w:pPr>
      <w:r w:rsidRPr="00423FB5">
        <w:t>T1</w:t>
      </w:r>
      <w:r w:rsidRPr="00423FB5">
        <w:tab/>
      </w:r>
      <w:r w:rsidRPr="00423FB5">
        <w:tab/>
        <w:t xml:space="preserve">Textová část ÚP </w:t>
      </w:r>
      <w:r>
        <w:t>Nebílovy</w:t>
      </w:r>
      <w:r w:rsidRPr="00423FB5">
        <w:t xml:space="preserve"> (výroková část) </w:t>
      </w:r>
    </w:p>
    <w:p w:rsidR="000B6546" w:rsidRPr="007100AF" w:rsidRDefault="000B6546" w:rsidP="000B6546">
      <w:pPr>
        <w:tabs>
          <w:tab w:val="clear" w:pos="2268"/>
          <w:tab w:val="left" w:pos="2127"/>
          <w:tab w:val="left" w:pos="6096"/>
        </w:tabs>
      </w:pPr>
      <w:r w:rsidRPr="007100AF">
        <w:t>0</w:t>
      </w:r>
      <w:r>
        <w:t>1-0</w:t>
      </w:r>
      <w:r w:rsidR="0079639B">
        <w:t>4</w:t>
      </w:r>
      <w:r w:rsidRPr="007100AF">
        <w:tab/>
      </w:r>
      <w:r>
        <w:t>Grafická část ÚP Nebílovy</w:t>
      </w:r>
      <w:r w:rsidRPr="00423FB5">
        <w:t xml:space="preserve"> (výroková část)</w:t>
      </w:r>
    </w:p>
    <w:p w:rsidR="000B6546" w:rsidRPr="00423FB5" w:rsidRDefault="000B6546" w:rsidP="000B6546">
      <w:pPr>
        <w:tabs>
          <w:tab w:val="clear" w:pos="2268"/>
          <w:tab w:val="left" w:pos="2127"/>
          <w:tab w:val="left" w:pos="6096"/>
        </w:tabs>
      </w:pPr>
      <w:r w:rsidRPr="00423FB5">
        <w:t>T</w:t>
      </w:r>
      <w:r>
        <w:t>2</w:t>
      </w:r>
      <w:r w:rsidRPr="00423FB5">
        <w:tab/>
      </w:r>
      <w:r w:rsidRPr="00423FB5">
        <w:tab/>
        <w:t xml:space="preserve">Textová část </w:t>
      </w:r>
      <w:r>
        <w:t xml:space="preserve">odůvodnění </w:t>
      </w:r>
      <w:r w:rsidRPr="00423FB5">
        <w:t xml:space="preserve">ÚP </w:t>
      </w:r>
      <w:r>
        <w:t>Nebílovy</w:t>
      </w:r>
    </w:p>
    <w:p w:rsidR="000B6546" w:rsidRPr="007100AF" w:rsidRDefault="000B6546" w:rsidP="000B6546">
      <w:pPr>
        <w:tabs>
          <w:tab w:val="clear" w:pos="2268"/>
          <w:tab w:val="left" w:pos="2127"/>
          <w:tab w:val="left" w:pos="6096"/>
        </w:tabs>
      </w:pPr>
      <w:r w:rsidRPr="007100AF">
        <w:t>0</w:t>
      </w:r>
      <w:r w:rsidR="0079639B">
        <w:t>5</w:t>
      </w:r>
      <w:r>
        <w:t>-0</w:t>
      </w:r>
      <w:r w:rsidR="0079639B">
        <w:t>7</w:t>
      </w:r>
      <w:r w:rsidRPr="007100AF">
        <w:tab/>
      </w:r>
      <w:r>
        <w:t>Grafická část odůvodnění ÚP Nebílovy</w:t>
      </w:r>
    </w:p>
    <w:p w:rsidR="000B6546" w:rsidRPr="00A65ED0" w:rsidRDefault="000B6546" w:rsidP="00DA4762">
      <w:pPr>
        <w:pStyle w:val="Default"/>
        <w:jc w:val="both"/>
        <w:rPr>
          <w:rFonts w:ascii="Arial" w:hAnsi="Arial" w:cs="Arial"/>
          <w:color w:val="auto"/>
        </w:rPr>
      </w:pPr>
    </w:p>
    <w:p w:rsidR="00A540C4" w:rsidRPr="00A65ED0" w:rsidRDefault="00A540C4">
      <w:pPr>
        <w:tabs>
          <w:tab w:val="clear" w:pos="284"/>
          <w:tab w:val="clear" w:pos="2268"/>
        </w:tabs>
        <w:spacing w:line="240" w:lineRule="auto"/>
        <w:rPr>
          <w:rFonts w:ascii="Times New Roman" w:eastAsia="Times New Roman" w:hAnsi="Times New Roman" w:cs="Times New Roman"/>
          <w:sz w:val="24"/>
          <w:szCs w:val="24"/>
          <w:lang w:eastAsia="cs-CZ"/>
        </w:rPr>
      </w:pPr>
      <w:r w:rsidRPr="00A65ED0">
        <w:rPr>
          <w:rFonts w:ascii="Times New Roman" w:eastAsia="Times New Roman" w:hAnsi="Times New Roman" w:cs="Times New Roman"/>
          <w:sz w:val="24"/>
          <w:szCs w:val="24"/>
          <w:lang w:eastAsia="cs-CZ"/>
        </w:rPr>
        <w:br w:type="page"/>
      </w:r>
    </w:p>
    <w:p w:rsidR="00477121" w:rsidRPr="00BE58F8" w:rsidRDefault="00477121" w:rsidP="0087500A">
      <w:pPr>
        <w:spacing w:line="300" w:lineRule="exact"/>
        <w:ind w:left="708"/>
        <w:jc w:val="both"/>
        <w:rPr>
          <w:b/>
          <w:bCs/>
          <w:sz w:val="28"/>
          <w:szCs w:val="28"/>
        </w:rPr>
      </w:pPr>
      <w:r w:rsidRPr="00BE58F8">
        <w:rPr>
          <w:b/>
          <w:bCs/>
          <w:sz w:val="28"/>
          <w:szCs w:val="28"/>
        </w:rPr>
        <w:lastRenderedPageBreak/>
        <w:t xml:space="preserve">ÚZEMNÍ PLÁN </w:t>
      </w:r>
      <w:r w:rsidR="00816E70" w:rsidRPr="00BE58F8">
        <w:rPr>
          <w:b/>
          <w:bCs/>
          <w:sz w:val="28"/>
          <w:szCs w:val="28"/>
        </w:rPr>
        <w:t>NEBÍLOVY</w:t>
      </w:r>
    </w:p>
    <w:p w:rsidR="00477121" w:rsidRPr="00816E70" w:rsidRDefault="00477121" w:rsidP="0087500A">
      <w:pPr>
        <w:spacing w:line="300" w:lineRule="exact"/>
        <w:ind w:left="708"/>
        <w:jc w:val="both"/>
        <w:rPr>
          <w:color w:val="FF0000"/>
        </w:rPr>
      </w:pPr>
    </w:p>
    <w:p w:rsidR="007E74A0" w:rsidRPr="00816E70" w:rsidRDefault="00401BE6" w:rsidP="00BD087A">
      <w:pPr>
        <w:pStyle w:val="Normln10"/>
        <w:tabs>
          <w:tab w:val="left" w:pos="3544"/>
        </w:tabs>
        <w:ind w:left="0" w:firstLine="708"/>
      </w:pPr>
      <w:r w:rsidRPr="00816E70">
        <w:t>Zadavatel</w:t>
      </w:r>
      <w:r w:rsidR="00BD087A" w:rsidRPr="00816E70">
        <w:t>:</w:t>
      </w:r>
      <w:r w:rsidR="00BD087A" w:rsidRPr="00816E70">
        <w:tab/>
      </w:r>
      <w:r w:rsidR="007E74A0" w:rsidRPr="00816E70">
        <w:rPr>
          <w:b/>
        </w:rPr>
        <w:t xml:space="preserve">Obec </w:t>
      </w:r>
      <w:r w:rsidR="00816E70" w:rsidRPr="00816E70">
        <w:rPr>
          <w:b/>
        </w:rPr>
        <w:t>Nebílovy</w:t>
      </w:r>
    </w:p>
    <w:p w:rsidR="00A81322" w:rsidRPr="00816E70" w:rsidRDefault="007E74A0" w:rsidP="00BD087A">
      <w:pPr>
        <w:pStyle w:val="Normln10"/>
        <w:tabs>
          <w:tab w:val="left" w:pos="3544"/>
        </w:tabs>
        <w:ind w:left="0" w:firstLine="708"/>
        <w:rPr>
          <w:color w:val="FF0000"/>
        </w:rPr>
      </w:pPr>
      <w:r w:rsidRPr="00816E70">
        <w:rPr>
          <w:color w:val="FF0000"/>
        </w:rPr>
        <w:tab/>
      </w:r>
      <w:r w:rsidR="00816E70" w:rsidRPr="008F61C0">
        <w:t>Obecní úřad Nebílovy</w:t>
      </w:r>
    </w:p>
    <w:p w:rsidR="00EB0DE4" w:rsidRPr="00816E70" w:rsidRDefault="00816E70" w:rsidP="00EB0DE4">
      <w:pPr>
        <w:pStyle w:val="Normln10"/>
        <w:ind w:left="2974" w:firstLine="566"/>
      </w:pPr>
      <w:r w:rsidRPr="00816E70">
        <w:t>332 04 pošta Nezvěstice</w:t>
      </w:r>
      <w:r w:rsidR="00A81322" w:rsidRPr="00816E70">
        <w:t xml:space="preserve">, </w:t>
      </w:r>
      <w:r w:rsidRPr="00816E70">
        <w:t>Nebílovy 101</w:t>
      </w:r>
    </w:p>
    <w:p w:rsidR="00EB0DE4" w:rsidRPr="00816E70" w:rsidRDefault="00EB0DE4" w:rsidP="00EB0DE4">
      <w:pPr>
        <w:pStyle w:val="Normln10"/>
        <w:ind w:left="2974" w:firstLine="566"/>
      </w:pPr>
      <w:r w:rsidRPr="00816E70">
        <w:t xml:space="preserve">IČ: </w:t>
      </w:r>
      <w:r w:rsidR="00816E70" w:rsidRPr="00816E70">
        <w:t>00574198</w:t>
      </w:r>
    </w:p>
    <w:p w:rsidR="002A396B" w:rsidRPr="00816E70" w:rsidRDefault="00A540C4" w:rsidP="002A396B">
      <w:pPr>
        <w:pStyle w:val="Normln10"/>
        <w:ind w:left="2974" w:firstLine="566"/>
        <w:rPr>
          <w:b/>
        </w:rPr>
      </w:pPr>
      <w:r w:rsidRPr="00816E70">
        <w:t>Zástupce:</w:t>
      </w:r>
      <w:r w:rsidR="002A396B" w:rsidRPr="00816E70">
        <w:t xml:space="preserve"> </w:t>
      </w:r>
      <w:r w:rsidR="002959AF">
        <w:rPr>
          <w:b/>
        </w:rPr>
        <w:t>František Topinka</w:t>
      </w:r>
      <w:r w:rsidR="00816E70" w:rsidRPr="00816E70">
        <w:rPr>
          <w:b/>
        </w:rPr>
        <w:t>, starosta obce</w:t>
      </w:r>
    </w:p>
    <w:p w:rsidR="00565D59" w:rsidRPr="00952763" w:rsidRDefault="00565D59" w:rsidP="002A396B">
      <w:pPr>
        <w:pStyle w:val="Normln10"/>
        <w:ind w:left="2974" w:firstLine="566"/>
      </w:pPr>
      <w:r w:rsidRPr="00952763">
        <w:t xml:space="preserve">Tel./fax: </w:t>
      </w:r>
      <w:r w:rsidR="00816E70" w:rsidRPr="00952763">
        <w:t>+420 377 916 266 / 377 918 122, +420 724 104 640</w:t>
      </w:r>
    </w:p>
    <w:p w:rsidR="001C5D91" w:rsidRPr="00952763" w:rsidRDefault="00E827C0" w:rsidP="002A396B">
      <w:pPr>
        <w:pStyle w:val="Normln10"/>
        <w:ind w:left="2974" w:firstLine="566"/>
        <w:rPr>
          <w:color w:val="FF0000"/>
          <w:u w:val="single"/>
        </w:rPr>
      </w:pPr>
      <w:hyperlink r:id="rId9" w:history="1">
        <w:r w:rsidR="00952763" w:rsidRPr="00952763">
          <w:rPr>
            <w:u w:val="single"/>
          </w:rPr>
          <w:t>ou.nebilovy@tiscali.cz</w:t>
        </w:r>
      </w:hyperlink>
    </w:p>
    <w:p w:rsidR="00565D59" w:rsidRPr="00816E70" w:rsidRDefault="00E827C0" w:rsidP="002A396B">
      <w:pPr>
        <w:pStyle w:val="Normln10"/>
        <w:ind w:left="2974" w:firstLine="566"/>
        <w:rPr>
          <w:color w:val="FF0000"/>
        </w:rPr>
      </w:pPr>
      <w:hyperlink r:id="rId10" w:history="1">
        <w:r w:rsidR="007022C7" w:rsidRPr="00A11946">
          <w:rPr>
            <w:rStyle w:val="Hypertextovodkaz"/>
            <w:color w:val="auto"/>
          </w:rPr>
          <w:t>www.obecnebilovy.cz</w:t>
        </w:r>
      </w:hyperlink>
    </w:p>
    <w:p w:rsidR="001B3C8C" w:rsidRPr="00816E70" w:rsidRDefault="001B3C8C" w:rsidP="0087500A">
      <w:pPr>
        <w:spacing w:line="300" w:lineRule="exact"/>
        <w:jc w:val="both"/>
        <w:rPr>
          <w:color w:val="FF0000"/>
        </w:rPr>
      </w:pPr>
    </w:p>
    <w:p w:rsidR="0087500A" w:rsidRPr="004C4C0F" w:rsidRDefault="0022002E" w:rsidP="0022002E">
      <w:pPr>
        <w:tabs>
          <w:tab w:val="clear" w:pos="284"/>
          <w:tab w:val="clear" w:pos="2268"/>
          <w:tab w:val="left" w:pos="3544"/>
        </w:tabs>
        <w:spacing w:line="300" w:lineRule="exact"/>
        <w:ind w:left="708"/>
        <w:jc w:val="both"/>
        <w:rPr>
          <w:b/>
        </w:rPr>
      </w:pPr>
      <w:r w:rsidRPr="004C4C0F">
        <w:t>Pořizovatel:</w:t>
      </w:r>
      <w:r w:rsidRPr="004C4C0F">
        <w:tab/>
      </w:r>
      <w:r w:rsidR="009702D3" w:rsidRPr="004C4C0F">
        <w:rPr>
          <w:b/>
        </w:rPr>
        <w:t>Městský úřad P</w:t>
      </w:r>
      <w:r w:rsidR="001C5D91" w:rsidRPr="004C4C0F">
        <w:rPr>
          <w:b/>
        </w:rPr>
        <w:t>řeštice</w:t>
      </w:r>
    </w:p>
    <w:p w:rsidR="009702D3" w:rsidRPr="004C4C0F" w:rsidRDefault="009702D3" w:rsidP="0022002E">
      <w:pPr>
        <w:pStyle w:val="Normln10"/>
        <w:ind w:left="2974" w:firstLine="566"/>
      </w:pPr>
      <w:r w:rsidRPr="004C4C0F">
        <w:t>334 01 Přeštice, Husova 465</w:t>
      </w:r>
    </w:p>
    <w:p w:rsidR="00173343" w:rsidRPr="004C4C0F" w:rsidRDefault="00A44BF2" w:rsidP="0022002E">
      <w:pPr>
        <w:pStyle w:val="Normln10"/>
        <w:ind w:left="2974" w:firstLine="566"/>
      </w:pPr>
      <w:r w:rsidRPr="004C4C0F">
        <w:t>Zástupce:</w:t>
      </w:r>
      <w:r w:rsidR="00173343" w:rsidRPr="004C4C0F">
        <w:t xml:space="preserve"> </w:t>
      </w:r>
      <w:r w:rsidR="00173343" w:rsidRPr="00A65ED0">
        <w:rPr>
          <w:b/>
        </w:rPr>
        <w:t xml:space="preserve">Petr </w:t>
      </w:r>
      <w:r w:rsidR="00F00EB3">
        <w:rPr>
          <w:b/>
        </w:rPr>
        <w:t>Rybín</w:t>
      </w:r>
      <w:r w:rsidR="00173343" w:rsidRPr="004C4C0F">
        <w:t>,</w:t>
      </w:r>
    </w:p>
    <w:p w:rsidR="00173343" w:rsidRPr="004C4C0F" w:rsidRDefault="00173343" w:rsidP="0022002E">
      <w:pPr>
        <w:pStyle w:val="Normln10"/>
        <w:ind w:left="2974" w:firstLine="566"/>
      </w:pPr>
      <w:r w:rsidRPr="004C4C0F">
        <w:t xml:space="preserve">referent </w:t>
      </w:r>
      <w:r w:rsidR="00F00EB3">
        <w:t xml:space="preserve">odboru výstavby a </w:t>
      </w:r>
      <w:r w:rsidRPr="004C4C0F">
        <w:t>územního plánování</w:t>
      </w:r>
    </w:p>
    <w:p w:rsidR="009702D3" w:rsidRPr="004C4C0F" w:rsidRDefault="00A62AC9" w:rsidP="00A62AC9">
      <w:pPr>
        <w:pStyle w:val="Normln10"/>
        <w:ind w:left="2974" w:firstLine="566"/>
      </w:pPr>
      <w:r w:rsidRPr="004C4C0F">
        <w:t xml:space="preserve">Tel.: </w:t>
      </w:r>
      <w:r w:rsidR="009702D3" w:rsidRPr="004C4C0F">
        <w:t>+420 377 332</w:t>
      </w:r>
      <w:r w:rsidR="00A90685" w:rsidRPr="004C4C0F">
        <w:t> </w:t>
      </w:r>
      <w:r w:rsidR="00F00EB3">
        <w:t>543</w:t>
      </w:r>
    </w:p>
    <w:p w:rsidR="009702D3" w:rsidRPr="004C4C0F" w:rsidRDefault="00F00EB3" w:rsidP="00A90685">
      <w:pPr>
        <w:pStyle w:val="Normln10"/>
        <w:ind w:left="2974" w:firstLine="566"/>
      </w:pPr>
      <w:r>
        <w:rPr>
          <w:rStyle w:val="Hypertextovodkaz"/>
          <w:color w:val="auto"/>
        </w:rPr>
        <w:t>rybin</w:t>
      </w:r>
      <w:r w:rsidR="00001D17" w:rsidRPr="004C4C0F">
        <w:rPr>
          <w:rStyle w:val="Hypertextovodkaz"/>
          <w:color w:val="auto"/>
        </w:rPr>
        <w:t>@prestice-mesto.cz</w:t>
      </w:r>
    </w:p>
    <w:p w:rsidR="009702D3" w:rsidRPr="004C4C0F" w:rsidRDefault="009702D3" w:rsidP="0087500A">
      <w:pPr>
        <w:spacing w:line="300" w:lineRule="exact"/>
        <w:jc w:val="both"/>
      </w:pPr>
    </w:p>
    <w:p w:rsidR="00914167" w:rsidRPr="004C4C0F" w:rsidRDefault="00914167" w:rsidP="007875C3">
      <w:pPr>
        <w:pStyle w:val="Normln10"/>
        <w:tabs>
          <w:tab w:val="left" w:pos="3544"/>
        </w:tabs>
        <w:rPr>
          <w:b/>
        </w:rPr>
      </w:pPr>
      <w:r w:rsidRPr="004C4C0F">
        <w:t>Nadřízený orgán územního</w:t>
      </w:r>
      <w:r w:rsidRPr="004C4C0F">
        <w:rPr>
          <w:b/>
        </w:rPr>
        <w:t xml:space="preserve"> </w:t>
      </w:r>
      <w:r w:rsidR="007875C3" w:rsidRPr="004C4C0F">
        <w:rPr>
          <w:b/>
        </w:rPr>
        <w:tab/>
      </w:r>
      <w:r w:rsidRPr="004C4C0F">
        <w:rPr>
          <w:b/>
        </w:rPr>
        <w:t>Krajský úřad Plzeňského kraje</w:t>
      </w:r>
    </w:p>
    <w:p w:rsidR="00914167" w:rsidRPr="004C4C0F" w:rsidRDefault="00914167" w:rsidP="007875C3">
      <w:pPr>
        <w:pStyle w:val="Normln10"/>
        <w:tabs>
          <w:tab w:val="left" w:pos="3544"/>
        </w:tabs>
      </w:pPr>
      <w:r w:rsidRPr="004C4C0F">
        <w:t>plánování:</w:t>
      </w:r>
      <w:r w:rsidR="007875C3" w:rsidRPr="004C4C0F">
        <w:tab/>
      </w:r>
      <w:r w:rsidRPr="004C4C0F">
        <w:t>Odbor regionálního rozvoje</w:t>
      </w:r>
    </w:p>
    <w:p w:rsidR="00914167" w:rsidRPr="004C4C0F" w:rsidRDefault="00A05ABD" w:rsidP="00914167">
      <w:pPr>
        <w:pStyle w:val="Normln10"/>
        <w:ind w:left="2974" w:firstLine="566"/>
      </w:pPr>
      <w:r w:rsidRPr="004C4C0F">
        <w:t>306 13 Plzeň, Škroupova 18</w:t>
      </w:r>
    </w:p>
    <w:p w:rsidR="0087500A" w:rsidRPr="004C4C0F" w:rsidRDefault="0087500A" w:rsidP="0087500A">
      <w:pPr>
        <w:spacing w:line="300" w:lineRule="exact"/>
        <w:jc w:val="both"/>
      </w:pPr>
    </w:p>
    <w:p w:rsidR="0087500A" w:rsidRPr="004C4C0F" w:rsidRDefault="0051013F" w:rsidP="007875C3">
      <w:pPr>
        <w:tabs>
          <w:tab w:val="clear" w:pos="284"/>
          <w:tab w:val="clear" w:pos="2268"/>
          <w:tab w:val="left" w:pos="3544"/>
        </w:tabs>
        <w:spacing w:line="300" w:lineRule="exact"/>
        <w:ind w:firstLine="708"/>
        <w:jc w:val="both"/>
        <w:rPr>
          <w:b/>
        </w:rPr>
      </w:pPr>
      <w:r w:rsidRPr="004C4C0F">
        <w:t>Zhotovi</w:t>
      </w:r>
      <w:r w:rsidR="007875C3" w:rsidRPr="004C4C0F">
        <w:t>tel:</w:t>
      </w:r>
      <w:r w:rsidR="007875C3" w:rsidRPr="004C4C0F">
        <w:tab/>
      </w:r>
      <w:r w:rsidR="00CB472D" w:rsidRPr="004C4C0F">
        <w:rPr>
          <w:b/>
        </w:rPr>
        <w:t>Ing. arch. Petr Sladký – PROJEKČNÍ KANCELÁŘ</w:t>
      </w:r>
      <w:r w:rsidR="0087500A" w:rsidRPr="004C4C0F">
        <w:rPr>
          <w:b/>
        </w:rPr>
        <w:t xml:space="preserve"> </w:t>
      </w:r>
    </w:p>
    <w:p w:rsidR="0087500A" w:rsidRPr="004C4C0F" w:rsidRDefault="00CB472D" w:rsidP="007875C3">
      <w:pPr>
        <w:pStyle w:val="Normln10"/>
        <w:ind w:left="2974" w:firstLine="566"/>
      </w:pPr>
      <w:r w:rsidRPr="004C4C0F">
        <w:t>160 00 Praha 6, Nad Šárkou 60</w:t>
      </w:r>
    </w:p>
    <w:p w:rsidR="007D3844" w:rsidRPr="004C4C0F" w:rsidRDefault="007D3844" w:rsidP="007875C3">
      <w:pPr>
        <w:pStyle w:val="Normln10"/>
        <w:ind w:left="2974" w:firstLine="566"/>
      </w:pPr>
      <w:r w:rsidRPr="004C4C0F">
        <w:t>IČ: 18 72 28 22</w:t>
      </w:r>
    </w:p>
    <w:p w:rsidR="00C11647" w:rsidRDefault="00C11647" w:rsidP="007875C3">
      <w:pPr>
        <w:pStyle w:val="Normln10"/>
        <w:ind w:left="2974" w:firstLine="566"/>
      </w:pPr>
    </w:p>
    <w:p w:rsidR="00C11647" w:rsidRDefault="00C11647" w:rsidP="007875C3">
      <w:pPr>
        <w:pStyle w:val="Normln10"/>
        <w:ind w:left="2974" w:firstLine="566"/>
      </w:pPr>
      <w:r>
        <w:t>ODBORNÝ GARANT:</w:t>
      </w:r>
    </w:p>
    <w:p w:rsidR="0022002E" w:rsidRPr="004C4C0F" w:rsidRDefault="0022002E" w:rsidP="007875C3">
      <w:pPr>
        <w:pStyle w:val="Normln10"/>
        <w:ind w:left="2974" w:firstLine="566"/>
      </w:pPr>
      <w:r w:rsidRPr="004C4C0F">
        <w:t>Ing. arch. Petr Sladký,</w:t>
      </w:r>
      <w:r w:rsidR="00BC7ABC" w:rsidRPr="004C4C0F">
        <w:t xml:space="preserve"> autorizovaný architekt ČKA 2686</w:t>
      </w:r>
    </w:p>
    <w:p w:rsidR="002F763A" w:rsidRPr="004C4C0F" w:rsidRDefault="00E53E6C" w:rsidP="002F763A">
      <w:pPr>
        <w:pStyle w:val="Normln10"/>
        <w:ind w:left="2974" w:firstLine="566"/>
      </w:pPr>
      <w:r w:rsidRPr="004C4C0F">
        <w:t>Tel.: +420 775 986</w:t>
      </w:r>
      <w:r w:rsidR="00014F73" w:rsidRPr="004C4C0F">
        <w:t> </w:t>
      </w:r>
      <w:r w:rsidRPr="004C4C0F">
        <w:t>161</w:t>
      </w:r>
    </w:p>
    <w:p w:rsidR="00014F73" w:rsidRDefault="00E827C0" w:rsidP="002F763A">
      <w:pPr>
        <w:pStyle w:val="Normln10"/>
        <w:ind w:left="2974" w:firstLine="566"/>
      </w:pPr>
      <w:hyperlink r:id="rId11" w:history="1">
        <w:r w:rsidR="00BE58F8" w:rsidRPr="00BE58F8">
          <w:rPr>
            <w:rStyle w:val="Hypertextovodkaz"/>
            <w:color w:val="auto"/>
          </w:rPr>
          <w:t>sladky@ateliervas.cz</w:t>
        </w:r>
      </w:hyperlink>
    </w:p>
    <w:p w:rsidR="00C11647" w:rsidRPr="00C11647" w:rsidRDefault="00E827C0" w:rsidP="002F763A">
      <w:pPr>
        <w:pStyle w:val="Normln10"/>
        <w:ind w:left="2974" w:firstLine="566"/>
      </w:pPr>
      <w:hyperlink r:id="rId12" w:history="1">
        <w:r w:rsidR="00C11647" w:rsidRPr="00C11647">
          <w:rPr>
            <w:rStyle w:val="Hypertextovodkaz"/>
            <w:color w:val="auto"/>
          </w:rPr>
          <w:t>www.ateliervas.cz</w:t>
        </w:r>
      </w:hyperlink>
    </w:p>
    <w:p w:rsidR="00577B9D" w:rsidRPr="004C4C0F" w:rsidRDefault="00577B9D" w:rsidP="002F763A">
      <w:pPr>
        <w:pStyle w:val="Normln10"/>
        <w:ind w:left="2974" w:firstLine="566"/>
        <w:rPr>
          <w:u w:val="single"/>
        </w:rPr>
      </w:pPr>
    </w:p>
    <w:p w:rsidR="00C11647" w:rsidRDefault="00C11647" w:rsidP="00C11647">
      <w:pPr>
        <w:pStyle w:val="Normln10"/>
        <w:ind w:left="2974" w:firstLine="566"/>
      </w:pPr>
      <w:r w:rsidRPr="009461CD">
        <w:t>SPOLU</w:t>
      </w:r>
      <w:r>
        <w:t>AUTOŘI KONCEPCE</w:t>
      </w:r>
      <w:r w:rsidRPr="009461CD">
        <w:t>:</w:t>
      </w:r>
    </w:p>
    <w:p w:rsidR="00C11647" w:rsidRPr="009461CD" w:rsidRDefault="00C11647" w:rsidP="00C11647">
      <w:pPr>
        <w:pStyle w:val="Normln10"/>
        <w:ind w:left="2974" w:firstLine="566"/>
      </w:pPr>
      <w:r w:rsidRPr="009461CD">
        <w:t>Ing. arch. Petr Sladký</w:t>
      </w:r>
      <w:r>
        <w:t>, t</w:t>
      </w:r>
      <w:r w:rsidRPr="009461CD">
        <w:t>el.: +420 775 986 161</w:t>
      </w:r>
    </w:p>
    <w:p w:rsidR="00C11647" w:rsidRPr="006F45EB" w:rsidRDefault="00C11647" w:rsidP="00C11647">
      <w:pPr>
        <w:pStyle w:val="Normln10"/>
        <w:ind w:left="2974" w:firstLine="566"/>
      </w:pPr>
      <w:r w:rsidRPr="006F45EB">
        <w:t>Ing.</w:t>
      </w:r>
      <w:r>
        <w:t xml:space="preserve"> </w:t>
      </w:r>
      <w:r w:rsidRPr="006F45EB">
        <w:t xml:space="preserve">arch. Veronika </w:t>
      </w:r>
      <w:r>
        <w:t>Kronich</w:t>
      </w:r>
      <w:r w:rsidRPr="006F45EB">
        <w:t>, tel.: +420 737 344 334</w:t>
      </w:r>
    </w:p>
    <w:p w:rsidR="00CB472D" w:rsidRPr="004C4C0F" w:rsidRDefault="00C11647" w:rsidP="00C11647">
      <w:pPr>
        <w:pStyle w:val="Normln10"/>
        <w:ind w:left="2974" w:firstLine="566"/>
        <w:rPr>
          <w:rStyle w:val="colorsh"/>
        </w:rPr>
      </w:pPr>
      <w:r w:rsidRPr="006F45EB">
        <w:t>Ing.</w:t>
      </w:r>
      <w:r>
        <w:t xml:space="preserve"> </w:t>
      </w:r>
      <w:r w:rsidRPr="006F45EB">
        <w:t>arch. Petra Kolaříková, tel.: +420 732 865 400</w:t>
      </w:r>
    </w:p>
    <w:p w:rsidR="00577B9D" w:rsidRPr="004C4C0F" w:rsidRDefault="00577B9D" w:rsidP="00CB472D">
      <w:pPr>
        <w:pStyle w:val="Normln10"/>
        <w:ind w:left="2974" w:firstLine="566"/>
        <w:rPr>
          <w:u w:val="single"/>
        </w:rPr>
      </w:pPr>
    </w:p>
    <w:p w:rsidR="00CC3193" w:rsidRPr="004C4C0F" w:rsidRDefault="00577B9D" w:rsidP="00CB472D">
      <w:pPr>
        <w:pStyle w:val="Normln10"/>
        <w:ind w:left="2974" w:firstLine="566"/>
      </w:pPr>
      <w:r w:rsidRPr="004C4C0F">
        <w:t>VODNÍ HOSPODÁŘSTVÍ:</w:t>
      </w:r>
    </w:p>
    <w:p w:rsidR="00CB472D" w:rsidRPr="004C4C0F" w:rsidRDefault="00CB472D" w:rsidP="00CC3193">
      <w:pPr>
        <w:pStyle w:val="Normln10"/>
        <w:ind w:left="2974" w:firstLine="566"/>
      </w:pPr>
      <w:r w:rsidRPr="004C4C0F">
        <w:t>Ing. Jitka Kovaříková, Marcela Královcová</w:t>
      </w:r>
      <w:r w:rsidR="00CC3193" w:rsidRPr="004C4C0F">
        <w:t xml:space="preserve"> - </w:t>
      </w:r>
      <w:r w:rsidRPr="004C4C0F">
        <w:t>Mepos, Domažlice</w:t>
      </w:r>
    </w:p>
    <w:p w:rsidR="00577B9D" w:rsidRPr="004C4C0F" w:rsidRDefault="00577B9D" w:rsidP="00783DAE">
      <w:pPr>
        <w:pStyle w:val="Normln10"/>
        <w:ind w:left="2974" w:firstLine="566"/>
        <w:rPr>
          <w:u w:val="single"/>
        </w:rPr>
      </w:pPr>
    </w:p>
    <w:p w:rsidR="00CB472D" w:rsidRPr="004C4C0F" w:rsidRDefault="00783DAE" w:rsidP="00783DAE">
      <w:pPr>
        <w:pStyle w:val="Normln10"/>
        <w:ind w:left="2974" w:firstLine="566"/>
      </w:pPr>
      <w:r w:rsidRPr="004C4C0F">
        <w:t>ÚSES:</w:t>
      </w:r>
      <w:r w:rsidR="00A13327">
        <w:t xml:space="preserve"> </w:t>
      </w:r>
      <w:r w:rsidR="00A13327" w:rsidRPr="004C4C0F">
        <w:t>Geo Vision s.r.o.</w:t>
      </w:r>
    </w:p>
    <w:p w:rsidR="00A13327" w:rsidRDefault="00E827C0" w:rsidP="00783DAE">
      <w:pPr>
        <w:pStyle w:val="Normln10"/>
        <w:ind w:left="2974" w:firstLine="566"/>
      </w:pPr>
      <w:hyperlink r:id="rId13" w:history="1">
        <w:r w:rsidR="00783DAE" w:rsidRPr="004C4C0F">
          <w:t>RNDr. Ing. Miroslav Hájek</w:t>
        </w:r>
      </w:hyperlink>
      <w:r w:rsidR="00A13327">
        <w:t>,</w:t>
      </w:r>
    </w:p>
    <w:p w:rsidR="00A13327" w:rsidRDefault="007D61A2" w:rsidP="00783DAE">
      <w:pPr>
        <w:pStyle w:val="Normln10"/>
        <w:ind w:left="2974" w:firstLine="566"/>
      </w:pPr>
      <w:r w:rsidRPr="007D61A2">
        <w:t xml:space="preserve">autorizovaný projektant </w:t>
      </w:r>
      <w:r>
        <w:t xml:space="preserve">ÚSES ČKA </w:t>
      </w:r>
      <w:r w:rsidR="00481F9E">
        <w:t>3204</w:t>
      </w:r>
      <w:r w:rsidR="009D42A6">
        <w:t>,</w:t>
      </w:r>
    </w:p>
    <w:p w:rsidR="00CB472D" w:rsidRPr="004C4C0F" w:rsidRDefault="00783DAE" w:rsidP="00783DAE">
      <w:pPr>
        <w:pStyle w:val="Normln10"/>
        <w:ind w:left="2974" w:firstLine="566"/>
      </w:pPr>
      <w:r w:rsidRPr="004C4C0F">
        <w:t xml:space="preserve">Bc. Jan Sláma </w:t>
      </w:r>
    </w:p>
    <w:p w:rsidR="0087500A" w:rsidRDefault="0087500A" w:rsidP="0087500A">
      <w:pPr>
        <w:spacing w:line="300" w:lineRule="exact"/>
        <w:jc w:val="both"/>
        <w:rPr>
          <w:color w:val="FF0000"/>
        </w:rPr>
      </w:pPr>
    </w:p>
    <w:p w:rsidR="004C4C0F" w:rsidRPr="004C4C0F" w:rsidRDefault="004C4C0F" w:rsidP="00D10B07">
      <w:pPr>
        <w:pStyle w:val="Normln10"/>
        <w:ind w:left="2974" w:firstLine="566"/>
      </w:pPr>
      <w:r>
        <w:t>Koncepce uspořádání krajiny</w:t>
      </w:r>
      <w:r w:rsidR="00D10B07">
        <w:t xml:space="preserve">: </w:t>
      </w:r>
      <w:r w:rsidR="00AF3D1C">
        <w:t>Ing. Simona Navrátilová</w:t>
      </w:r>
      <w:r w:rsidR="009D42A6">
        <w:t>,</w:t>
      </w:r>
    </w:p>
    <w:p w:rsidR="007B266B" w:rsidRDefault="00D10B07" w:rsidP="004C4C0F">
      <w:pPr>
        <w:pStyle w:val="Normln10"/>
        <w:ind w:left="2974" w:firstLine="566"/>
      </w:pPr>
      <w:r>
        <w:t>o</w:t>
      </w:r>
      <w:r w:rsidR="005E69ED">
        <w:t xml:space="preserve">ponentura: </w:t>
      </w:r>
      <w:r w:rsidR="007F5A83">
        <w:t xml:space="preserve">Ing. </w:t>
      </w:r>
      <w:r w:rsidR="001E1FCD">
        <w:t>Klára Salzma</w:t>
      </w:r>
      <w:r w:rsidR="007F5A83">
        <w:t>n</w:t>
      </w:r>
      <w:r w:rsidR="001E1FCD">
        <w:t>n</w:t>
      </w:r>
      <w:r w:rsidR="002F0EEE">
        <w:t>, PhD.</w:t>
      </w:r>
      <w:r w:rsidR="007B266B">
        <w:t>,</w:t>
      </w:r>
    </w:p>
    <w:p w:rsidR="004C4C0F" w:rsidRPr="004C4C0F" w:rsidRDefault="007B266B" w:rsidP="004C4C0F">
      <w:pPr>
        <w:pStyle w:val="Normln10"/>
        <w:ind w:left="2974" w:firstLine="566"/>
      </w:pPr>
      <w:r>
        <w:t>autorizovaný krajinářský architekt ČKA 3506</w:t>
      </w:r>
    </w:p>
    <w:p w:rsidR="00783DAE" w:rsidRPr="004C0643" w:rsidRDefault="00783DAE" w:rsidP="0087500A">
      <w:pPr>
        <w:spacing w:line="300" w:lineRule="exact"/>
        <w:jc w:val="both"/>
      </w:pPr>
    </w:p>
    <w:p w:rsidR="0087500A" w:rsidRPr="001C4068" w:rsidRDefault="00783DAE" w:rsidP="00783DAE">
      <w:pPr>
        <w:tabs>
          <w:tab w:val="clear" w:pos="284"/>
          <w:tab w:val="clear" w:pos="2268"/>
          <w:tab w:val="left" w:pos="3544"/>
        </w:tabs>
        <w:spacing w:line="300" w:lineRule="exact"/>
        <w:ind w:firstLine="708"/>
        <w:jc w:val="both"/>
        <w:rPr>
          <w:b/>
        </w:rPr>
      </w:pPr>
      <w:r w:rsidRPr="001C4068">
        <w:t>Datum:</w:t>
      </w:r>
      <w:r w:rsidRPr="001C4068">
        <w:tab/>
      </w:r>
      <w:r w:rsidR="005F52F0">
        <w:rPr>
          <w:b/>
        </w:rPr>
        <w:t>Listopad</w:t>
      </w:r>
      <w:r w:rsidR="0087500A" w:rsidRPr="001C4068">
        <w:rPr>
          <w:b/>
        </w:rPr>
        <w:t xml:space="preserve"> 201</w:t>
      </w:r>
      <w:r w:rsidR="00126538" w:rsidRPr="001C4068">
        <w:rPr>
          <w:b/>
        </w:rPr>
        <w:t>5</w:t>
      </w:r>
    </w:p>
    <w:p w:rsidR="00435EAE" w:rsidRPr="004C0643" w:rsidRDefault="00435EAE">
      <w:pPr>
        <w:tabs>
          <w:tab w:val="clear" w:pos="284"/>
          <w:tab w:val="clear" w:pos="2268"/>
        </w:tabs>
        <w:spacing w:line="240" w:lineRule="auto"/>
        <w:rPr>
          <w:rFonts w:ascii="Times New Roman" w:eastAsia="Times New Roman" w:hAnsi="Times New Roman" w:cs="Times New Roman"/>
          <w:sz w:val="24"/>
          <w:szCs w:val="24"/>
          <w:lang w:eastAsia="cs-CZ"/>
        </w:rPr>
      </w:pPr>
      <w:r w:rsidRPr="004C0643">
        <w:br w:type="page"/>
      </w:r>
    </w:p>
    <w:p w:rsidR="008F65F7" w:rsidRPr="008F65F7" w:rsidRDefault="008F65F7" w:rsidP="008F65F7">
      <w:pPr>
        <w:pStyle w:val="Odstavecseseznamem"/>
        <w:pBdr>
          <w:top w:val="single" w:sz="4" w:space="1" w:color="auto"/>
          <w:left w:val="single" w:sz="4" w:space="4" w:color="auto"/>
          <w:bottom w:val="single" w:sz="4" w:space="1" w:color="auto"/>
          <w:right w:val="single" w:sz="4" w:space="4" w:color="auto"/>
        </w:pBdr>
        <w:shd w:val="clear" w:color="auto" w:fill="595959"/>
        <w:tabs>
          <w:tab w:val="clear" w:pos="284"/>
          <w:tab w:val="clear" w:pos="2268"/>
        </w:tabs>
        <w:spacing w:line="280" w:lineRule="atLeast"/>
        <w:ind w:left="0" w:firstLine="567"/>
        <w:jc w:val="both"/>
        <w:rPr>
          <w:b/>
          <w:color w:val="FFFFFF"/>
          <w:sz w:val="22"/>
          <w:szCs w:val="22"/>
        </w:rPr>
      </w:pPr>
      <w:r>
        <w:rPr>
          <w:b/>
          <w:color w:val="FFFFFF"/>
          <w:sz w:val="22"/>
          <w:szCs w:val="22"/>
        </w:rPr>
        <w:lastRenderedPageBreak/>
        <w:t>ÚZEMNÍ PLÁN NEBÍLOVY (výroková část)</w:t>
      </w:r>
    </w:p>
    <w:p w:rsidR="00B50733" w:rsidRPr="008F65F7" w:rsidRDefault="00631D21" w:rsidP="00FB2FA5">
      <w:pPr>
        <w:pStyle w:val="Odstavecseseznamem"/>
        <w:pBdr>
          <w:top w:val="single" w:sz="4" w:space="1" w:color="auto"/>
          <w:left w:val="single" w:sz="4" w:space="4" w:color="auto"/>
          <w:bottom w:val="single" w:sz="4" w:space="1" w:color="auto"/>
          <w:right w:val="single" w:sz="4" w:space="4" w:color="auto"/>
        </w:pBdr>
        <w:shd w:val="clear" w:color="auto" w:fill="595959"/>
        <w:tabs>
          <w:tab w:val="clear" w:pos="284"/>
          <w:tab w:val="clear" w:pos="2268"/>
        </w:tabs>
        <w:spacing w:line="280" w:lineRule="atLeast"/>
        <w:ind w:left="0" w:firstLine="567"/>
        <w:jc w:val="both"/>
        <w:rPr>
          <w:b/>
          <w:color w:val="FFFFFF"/>
          <w:sz w:val="22"/>
          <w:szCs w:val="22"/>
        </w:rPr>
      </w:pPr>
      <w:r w:rsidRPr="008F65F7">
        <w:rPr>
          <w:b/>
          <w:color w:val="FFFFFF"/>
          <w:sz w:val="22"/>
          <w:szCs w:val="22"/>
        </w:rPr>
        <w:t>TEXTOVÁ ČÁST</w:t>
      </w:r>
    </w:p>
    <w:p w:rsidR="00B50733" w:rsidRPr="00436263" w:rsidRDefault="00B50733" w:rsidP="00B50733">
      <w:pPr>
        <w:tabs>
          <w:tab w:val="clear" w:pos="284"/>
          <w:tab w:val="clear" w:pos="2268"/>
        </w:tabs>
        <w:spacing w:line="240" w:lineRule="auto"/>
        <w:jc w:val="both"/>
        <w:rPr>
          <w:b/>
          <w:color w:val="FF0000"/>
          <w:sz w:val="12"/>
          <w:szCs w:val="12"/>
        </w:rPr>
      </w:pPr>
    </w:p>
    <w:p w:rsidR="00E827C0" w:rsidRDefault="00EA24DB">
      <w:pPr>
        <w:pStyle w:val="Obsah1"/>
        <w:rPr>
          <w:rFonts w:asciiTheme="minorHAnsi" w:eastAsiaTheme="minorEastAsia" w:hAnsiTheme="minorHAnsi" w:cstheme="minorBidi"/>
          <w:b w:val="0"/>
          <w:bCs w:val="0"/>
          <w:caps w:val="0"/>
          <w:noProof/>
          <w:sz w:val="22"/>
          <w:szCs w:val="22"/>
          <w:lang w:eastAsia="cs-CZ"/>
        </w:rPr>
      </w:pPr>
      <w:r w:rsidRPr="00436263">
        <w:rPr>
          <w:rFonts w:ascii="Arial" w:hAnsi="Arial" w:cs="Arial"/>
          <w:color w:val="FF0000"/>
        </w:rPr>
        <w:fldChar w:fldCharType="begin"/>
      </w:r>
      <w:r w:rsidR="00B50733" w:rsidRPr="00436263">
        <w:rPr>
          <w:rFonts w:ascii="Arial" w:hAnsi="Arial" w:cs="Arial"/>
          <w:color w:val="FF0000"/>
        </w:rPr>
        <w:instrText xml:space="preserve"> TOC \h \z \t "Nadpis kapitoly;1;Nadpis podkapitoly;2" </w:instrText>
      </w:r>
      <w:r w:rsidRPr="00436263">
        <w:rPr>
          <w:rFonts w:ascii="Arial" w:hAnsi="Arial" w:cs="Arial"/>
          <w:color w:val="FF0000"/>
        </w:rPr>
        <w:fldChar w:fldCharType="separate"/>
      </w:r>
      <w:hyperlink w:anchor="_Toc436327027" w:history="1">
        <w:r w:rsidR="00E827C0" w:rsidRPr="00341DF8">
          <w:rPr>
            <w:rStyle w:val="Hypertextovodkaz"/>
            <w:noProof/>
          </w:rPr>
          <w:t>VYMEZENÍ ŘEŠENÉHO ÚZEMÍ</w:t>
        </w:r>
        <w:r w:rsidR="00E827C0">
          <w:rPr>
            <w:noProof/>
            <w:webHidden/>
          </w:rPr>
          <w:tab/>
        </w:r>
        <w:r w:rsidR="00E827C0">
          <w:rPr>
            <w:noProof/>
            <w:webHidden/>
          </w:rPr>
          <w:fldChar w:fldCharType="begin"/>
        </w:r>
        <w:r w:rsidR="00E827C0">
          <w:rPr>
            <w:noProof/>
            <w:webHidden/>
          </w:rPr>
          <w:instrText xml:space="preserve"> PAGEREF _Toc436327027 \h </w:instrText>
        </w:r>
        <w:r w:rsidR="00E827C0">
          <w:rPr>
            <w:noProof/>
            <w:webHidden/>
          </w:rPr>
        </w:r>
        <w:r w:rsidR="00E827C0">
          <w:rPr>
            <w:noProof/>
            <w:webHidden/>
          </w:rPr>
          <w:fldChar w:fldCharType="separate"/>
        </w:r>
        <w:r w:rsidR="00E827C0">
          <w:rPr>
            <w:noProof/>
            <w:webHidden/>
          </w:rPr>
          <w:t>5</w:t>
        </w:r>
        <w:r w:rsidR="00E827C0">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28" w:history="1">
        <w:r w:rsidRPr="00341DF8">
          <w:rPr>
            <w:rStyle w:val="Hypertextovodkaz"/>
            <w:noProof/>
          </w:rPr>
          <w:t>A.</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VYMEZENÍ ZASTAVĚNÉHO ÚZEMÍ</w:t>
        </w:r>
        <w:r>
          <w:rPr>
            <w:noProof/>
            <w:webHidden/>
          </w:rPr>
          <w:tab/>
        </w:r>
        <w:r>
          <w:rPr>
            <w:noProof/>
            <w:webHidden/>
          </w:rPr>
          <w:fldChar w:fldCharType="begin"/>
        </w:r>
        <w:r>
          <w:rPr>
            <w:noProof/>
            <w:webHidden/>
          </w:rPr>
          <w:instrText xml:space="preserve"> PAGEREF _Toc436327028 \h </w:instrText>
        </w:r>
        <w:r>
          <w:rPr>
            <w:noProof/>
            <w:webHidden/>
          </w:rPr>
        </w:r>
        <w:r>
          <w:rPr>
            <w:noProof/>
            <w:webHidden/>
          </w:rPr>
          <w:fldChar w:fldCharType="separate"/>
        </w:r>
        <w:r>
          <w:rPr>
            <w:noProof/>
            <w:webHidden/>
          </w:rPr>
          <w:t>6</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29" w:history="1">
        <w:r w:rsidRPr="00341DF8">
          <w:rPr>
            <w:rStyle w:val="Hypertextovodkaz"/>
            <w:noProof/>
          </w:rPr>
          <w:t>B.</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ZÁKLADNÍ KONCEPCE ROZVOJE ÚZEMÍ OBCE, OCHRANY A ROZVOJE JEHO HODNOT</w:t>
        </w:r>
        <w:r>
          <w:rPr>
            <w:noProof/>
            <w:webHidden/>
          </w:rPr>
          <w:tab/>
        </w:r>
        <w:r>
          <w:rPr>
            <w:noProof/>
            <w:webHidden/>
          </w:rPr>
          <w:fldChar w:fldCharType="begin"/>
        </w:r>
        <w:r>
          <w:rPr>
            <w:noProof/>
            <w:webHidden/>
          </w:rPr>
          <w:instrText xml:space="preserve"> PAGEREF _Toc436327029 \h </w:instrText>
        </w:r>
        <w:r>
          <w:rPr>
            <w:noProof/>
            <w:webHidden/>
          </w:rPr>
        </w:r>
        <w:r>
          <w:rPr>
            <w:noProof/>
            <w:webHidden/>
          </w:rPr>
          <w:fldChar w:fldCharType="separate"/>
        </w:r>
        <w:r>
          <w:rPr>
            <w:noProof/>
            <w:webHidden/>
          </w:rPr>
          <w:t>6</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30" w:history="1">
        <w:r w:rsidRPr="00341DF8">
          <w:rPr>
            <w:rStyle w:val="Hypertextovodkaz"/>
            <w:b/>
            <w:noProof/>
          </w:rPr>
          <w:t>B1.</w:t>
        </w:r>
        <w:r>
          <w:rPr>
            <w:rFonts w:asciiTheme="minorHAnsi" w:eastAsiaTheme="minorEastAsia" w:hAnsiTheme="minorHAnsi" w:cstheme="minorBidi"/>
            <w:smallCaps w:val="0"/>
            <w:noProof/>
            <w:sz w:val="22"/>
            <w:szCs w:val="22"/>
            <w:lang w:eastAsia="cs-CZ"/>
          </w:rPr>
          <w:tab/>
        </w:r>
        <w:r w:rsidRPr="00341DF8">
          <w:rPr>
            <w:rStyle w:val="Hypertextovodkaz"/>
            <w:b/>
            <w:noProof/>
          </w:rPr>
          <w:t>HLAVNÍ CÍLE ROZVOJE ÚZEMÍ (VIZE)</w:t>
        </w:r>
        <w:r>
          <w:rPr>
            <w:noProof/>
            <w:webHidden/>
          </w:rPr>
          <w:tab/>
        </w:r>
        <w:r>
          <w:rPr>
            <w:noProof/>
            <w:webHidden/>
          </w:rPr>
          <w:fldChar w:fldCharType="begin"/>
        </w:r>
        <w:r>
          <w:rPr>
            <w:noProof/>
            <w:webHidden/>
          </w:rPr>
          <w:instrText xml:space="preserve"> PAGEREF _Toc436327030 \h </w:instrText>
        </w:r>
        <w:r>
          <w:rPr>
            <w:noProof/>
            <w:webHidden/>
          </w:rPr>
        </w:r>
        <w:r>
          <w:rPr>
            <w:noProof/>
            <w:webHidden/>
          </w:rPr>
          <w:fldChar w:fldCharType="separate"/>
        </w:r>
        <w:r>
          <w:rPr>
            <w:noProof/>
            <w:webHidden/>
          </w:rPr>
          <w:t>6</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31" w:history="1">
        <w:r w:rsidRPr="00341DF8">
          <w:rPr>
            <w:rStyle w:val="Hypertextovodkaz"/>
            <w:b/>
            <w:noProof/>
          </w:rPr>
          <w:t>B2.</w:t>
        </w:r>
        <w:r>
          <w:rPr>
            <w:rFonts w:asciiTheme="minorHAnsi" w:eastAsiaTheme="minorEastAsia" w:hAnsiTheme="minorHAnsi" w:cstheme="minorBidi"/>
            <w:smallCaps w:val="0"/>
            <w:noProof/>
            <w:sz w:val="22"/>
            <w:szCs w:val="22"/>
            <w:lang w:eastAsia="cs-CZ"/>
          </w:rPr>
          <w:tab/>
        </w:r>
        <w:r w:rsidRPr="00341DF8">
          <w:rPr>
            <w:rStyle w:val="Hypertextovodkaz"/>
            <w:b/>
            <w:noProof/>
          </w:rPr>
          <w:t>OCHRANA A ROZVOJ HODNOT ÚZEMÍ</w:t>
        </w:r>
        <w:r>
          <w:rPr>
            <w:noProof/>
            <w:webHidden/>
          </w:rPr>
          <w:tab/>
        </w:r>
        <w:r>
          <w:rPr>
            <w:noProof/>
            <w:webHidden/>
          </w:rPr>
          <w:fldChar w:fldCharType="begin"/>
        </w:r>
        <w:r>
          <w:rPr>
            <w:noProof/>
            <w:webHidden/>
          </w:rPr>
          <w:instrText xml:space="preserve"> PAGEREF _Toc436327031 \h </w:instrText>
        </w:r>
        <w:r>
          <w:rPr>
            <w:noProof/>
            <w:webHidden/>
          </w:rPr>
        </w:r>
        <w:r>
          <w:rPr>
            <w:noProof/>
            <w:webHidden/>
          </w:rPr>
          <w:fldChar w:fldCharType="separate"/>
        </w:r>
        <w:r>
          <w:rPr>
            <w:noProof/>
            <w:webHidden/>
          </w:rPr>
          <w:t>6</w:t>
        </w:r>
        <w:r>
          <w:rPr>
            <w:noProof/>
            <w:webHidden/>
          </w:rPr>
          <w:fldChar w:fldCharType="end"/>
        </w:r>
      </w:hyperlink>
    </w:p>
    <w:p w:rsidR="00E827C0" w:rsidRDefault="00E827C0">
      <w:pPr>
        <w:pStyle w:val="Obsah2"/>
        <w:tabs>
          <w:tab w:val="left" w:pos="1000"/>
        </w:tabs>
        <w:rPr>
          <w:rFonts w:asciiTheme="minorHAnsi" w:eastAsiaTheme="minorEastAsia" w:hAnsiTheme="minorHAnsi" w:cstheme="minorBidi"/>
          <w:smallCaps w:val="0"/>
          <w:noProof/>
          <w:sz w:val="22"/>
          <w:szCs w:val="22"/>
          <w:lang w:eastAsia="cs-CZ"/>
        </w:rPr>
      </w:pPr>
      <w:hyperlink w:anchor="_Toc436327032" w:history="1">
        <w:r w:rsidRPr="00341DF8">
          <w:rPr>
            <w:rStyle w:val="Hypertextovodkaz"/>
            <w:b/>
            <w:noProof/>
          </w:rPr>
          <w:t>B2.1.</w:t>
        </w:r>
        <w:r>
          <w:rPr>
            <w:rFonts w:asciiTheme="minorHAnsi" w:eastAsiaTheme="minorEastAsia" w:hAnsiTheme="minorHAnsi" w:cstheme="minorBidi"/>
            <w:smallCaps w:val="0"/>
            <w:noProof/>
            <w:sz w:val="22"/>
            <w:szCs w:val="22"/>
            <w:lang w:eastAsia="cs-CZ"/>
          </w:rPr>
          <w:tab/>
        </w:r>
        <w:r w:rsidRPr="00341DF8">
          <w:rPr>
            <w:rStyle w:val="Hypertextovodkaz"/>
            <w:b/>
            <w:noProof/>
          </w:rPr>
          <w:t>KULTURNÍ HODNOTY ÚZEMÍ</w:t>
        </w:r>
        <w:r>
          <w:rPr>
            <w:noProof/>
            <w:webHidden/>
          </w:rPr>
          <w:tab/>
        </w:r>
        <w:r>
          <w:rPr>
            <w:noProof/>
            <w:webHidden/>
          </w:rPr>
          <w:fldChar w:fldCharType="begin"/>
        </w:r>
        <w:r>
          <w:rPr>
            <w:noProof/>
            <w:webHidden/>
          </w:rPr>
          <w:instrText xml:space="preserve"> PAGEREF _Toc436327032 \h </w:instrText>
        </w:r>
        <w:r>
          <w:rPr>
            <w:noProof/>
            <w:webHidden/>
          </w:rPr>
        </w:r>
        <w:r>
          <w:rPr>
            <w:noProof/>
            <w:webHidden/>
          </w:rPr>
          <w:fldChar w:fldCharType="separate"/>
        </w:r>
        <w:r>
          <w:rPr>
            <w:noProof/>
            <w:webHidden/>
          </w:rPr>
          <w:t>6</w:t>
        </w:r>
        <w:r>
          <w:rPr>
            <w:noProof/>
            <w:webHidden/>
          </w:rPr>
          <w:fldChar w:fldCharType="end"/>
        </w:r>
      </w:hyperlink>
    </w:p>
    <w:p w:rsidR="00E827C0" w:rsidRDefault="00E827C0">
      <w:pPr>
        <w:pStyle w:val="Obsah2"/>
        <w:tabs>
          <w:tab w:val="left" w:pos="1000"/>
        </w:tabs>
        <w:rPr>
          <w:rFonts w:asciiTheme="minorHAnsi" w:eastAsiaTheme="minorEastAsia" w:hAnsiTheme="minorHAnsi" w:cstheme="minorBidi"/>
          <w:smallCaps w:val="0"/>
          <w:noProof/>
          <w:sz w:val="22"/>
          <w:szCs w:val="22"/>
          <w:lang w:eastAsia="cs-CZ"/>
        </w:rPr>
      </w:pPr>
      <w:hyperlink w:anchor="_Toc436327033" w:history="1">
        <w:r w:rsidRPr="00341DF8">
          <w:rPr>
            <w:rStyle w:val="Hypertextovodkaz"/>
            <w:b/>
            <w:noProof/>
          </w:rPr>
          <w:t>B2.2.</w:t>
        </w:r>
        <w:r>
          <w:rPr>
            <w:rFonts w:asciiTheme="minorHAnsi" w:eastAsiaTheme="minorEastAsia" w:hAnsiTheme="minorHAnsi" w:cstheme="minorBidi"/>
            <w:smallCaps w:val="0"/>
            <w:noProof/>
            <w:sz w:val="22"/>
            <w:szCs w:val="22"/>
            <w:lang w:eastAsia="cs-CZ"/>
          </w:rPr>
          <w:tab/>
        </w:r>
        <w:r w:rsidRPr="00341DF8">
          <w:rPr>
            <w:rStyle w:val="Hypertextovodkaz"/>
            <w:b/>
            <w:noProof/>
          </w:rPr>
          <w:t>PŘÍRODNÍ HODNOTY ÚZEMÍ</w:t>
        </w:r>
        <w:r>
          <w:rPr>
            <w:noProof/>
            <w:webHidden/>
          </w:rPr>
          <w:tab/>
        </w:r>
        <w:r>
          <w:rPr>
            <w:noProof/>
            <w:webHidden/>
          </w:rPr>
          <w:fldChar w:fldCharType="begin"/>
        </w:r>
        <w:r>
          <w:rPr>
            <w:noProof/>
            <w:webHidden/>
          </w:rPr>
          <w:instrText xml:space="preserve"> PAGEREF _Toc436327033 \h </w:instrText>
        </w:r>
        <w:r>
          <w:rPr>
            <w:noProof/>
            <w:webHidden/>
          </w:rPr>
        </w:r>
        <w:r>
          <w:rPr>
            <w:noProof/>
            <w:webHidden/>
          </w:rPr>
          <w:fldChar w:fldCharType="separate"/>
        </w:r>
        <w:r>
          <w:rPr>
            <w:noProof/>
            <w:webHidden/>
          </w:rPr>
          <w:t>7</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34" w:history="1">
        <w:r w:rsidRPr="00341DF8">
          <w:rPr>
            <w:rStyle w:val="Hypertextovodkaz"/>
            <w:noProof/>
          </w:rPr>
          <w:t>C.</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URBANISTICKÁ KONCEPCE, včetně vymezení zastavitelných ploch, ploch přestavby a systému sídelní zeleně</w:t>
        </w:r>
        <w:r>
          <w:rPr>
            <w:noProof/>
            <w:webHidden/>
          </w:rPr>
          <w:tab/>
        </w:r>
        <w:r>
          <w:rPr>
            <w:noProof/>
            <w:webHidden/>
          </w:rPr>
          <w:fldChar w:fldCharType="begin"/>
        </w:r>
        <w:r>
          <w:rPr>
            <w:noProof/>
            <w:webHidden/>
          </w:rPr>
          <w:instrText xml:space="preserve"> PAGEREF _Toc436327034 \h </w:instrText>
        </w:r>
        <w:r>
          <w:rPr>
            <w:noProof/>
            <w:webHidden/>
          </w:rPr>
        </w:r>
        <w:r>
          <w:rPr>
            <w:noProof/>
            <w:webHidden/>
          </w:rPr>
          <w:fldChar w:fldCharType="separate"/>
        </w:r>
        <w:r>
          <w:rPr>
            <w:noProof/>
            <w:webHidden/>
          </w:rPr>
          <w:t>8</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35" w:history="1">
        <w:r w:rsidRPr="00341DF8">
          <w:rPr>
            <w:rStyle w:val="Hypertextovodkaz"/>
            <w:b/>
            <w:noProof/>
          </w:rPr>
          <w:t>C1.</w:t>
        </w:r>
        <w:r>
          <w:rPr>
            <w:rFonts w:asciiTheme="minorHAnsi" w:eastAsiaTheme="minorEastAsia" w:hAnsiTheme="minorHAnsi" w:cstheme="minorBidi"/>
            <w:smallCaps w:val="0"/>
            <w:noProof/>
            <w:sz w:val="22"/>
            <w:szCs w:val="22"/>
            <w:lang w:eastAsia="cs-CZ"/>
          </w:rPr>
          <w:tab/>
        </w:r>
        <w:r w:rsidRPr="00341DF8">
          <w:rPr>
            <w:rStyle w:val="Hypertextovodkaz"/>
            <w:b/>
            <w:noProof/>
          </w:rPr>
          <w:t>URBANISTICKÁ KONCEPCE</w:t>
        </w:r>
        <w:r>
          <w:rPr>
            <w:noProof/>
            <w:webHidden/>
          </w:rPr>
          <w:tab/>
        </w:r>
        <w:r>
          <w:rPr>
            <w:noProof/>
            <w:webHidden/>
          </w:rPr>
          <w:fldChar w:fldCharType="begin"/>
        </w:r>
        <w:r>
          <w:rPr>
            <w:noProof/>
            <w:webHidden/>
          </w:rPr>
          <w:instrText xml:space="preserve"> PAGEREF _Toc436327035 \h </w:instrText>
        </w:r>
        <w:r>
          <w:rPr>
            <w:noProof/>
            <w:webHidden/>
          </w:rPr>
        </w:r>
        <w:r>
          <w:rPr>
            <w:noProof/>
            <w:webHidden/>
          </w:rPr>
          <w:fldChar w:fldCharType="separate"/>
        </w:r>
        <w:r>
          <w:rPr>
            <w:noProof/>
            <w:webHidden/>
          </w:rPr>
          <w:t>8</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36" w:history="1">
        <w:r w:rsidRPr="00341DF8">
          <w:rPr>
            <w:rStyle w:val="Hypertextovodkaz"/>
            <w:b/>
            <w:noProof/>
          </w:rPr>
          <w:t>C2.</w:t>
        </w:r>
        <w:r>
          <w:rPr>
            <w:rFonts w:asciiTheme="minorHAnsi" w:eastAsiaTheme="minorEastAsia" w:hAnsiTheme="minorHAnsi" w:cstheme="minorBidi"/>
            <w:smallCaps w:val="0"/>
            <w:noProof/>
            <w:sz w:val="22"/>
            <w:szCs w:val="22"/>
            <w:lang w:eastAsia="cs-CZ"/>
          </w:rPr>
          <w:tab/>
        </w:r>
        <w:r w:rsidRPr="00341DF8">
          <w:rPr>
            <w:rStyle w:val="Hypertextovodkaz"/>
            <w:b/>
            <w:noProof/>
          </w:rPr>
          <w:t>VYMEZENÍ PLOCH</w:t>
        </w:r>
        <w:r>
          <w:rPr>
            <w:noProof/>
            <w:webHidden/>
          </w:rPr>
          <w:tab/>
        </w:r>
        <w:r>
          <w:rPr>
            <w:noProof/>
            <w:webHidden/>
          </w:rPr>
          <w:fldChar w:fldCharType="begin"/>
        </w:r>
        <w:r>
          <w:rPr>
            <w:noProof/>
            <w:webHidden/>
          </w:rPr>
          <w:instrText xml:space="preserve"> PAGEREF _Toc436327036 \h </w:instrText>
        </w:r>
        <w:r>
          <w:rPr>
            <w:noProof/>
            <w:webHidden/>
          </w:rPr>
        </w:r>
        <w:r>
          <w:rPr>
            <w:noProof/>
            <w:webHidden/>
          </w:rPr>
          <w:fldChar w:fldCharType="separate"/>
        </w:r>
        <w:r>
          <w:rPr>
            <w:noProof/>
            <w:webHidden/>
          </w:rPr>
          <w:t>8</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37" w:history="1">
        <w:r w:rsidRPr="00341DF8">
          <w:rPr>
            <w:rStyle w:val="Hypertextovodkaz"/>
            <w:b/>
            <w:noProof/>
          </w:rPr>
          <w:t>C3.</w:t>
        </w:r>
        <w:r>
          <w:rPr>
            <w:rFonts w:asciiTheme="minorHAnsi" w:eastAsiaTheme="minorEastAsia" w:hAnsiTheme="minorHAnsi" w:cstheme="minorBidi"/>
            <w:smallCaps w:val="0"/>
            <w:noProof/>
            <w:sz w:val="22"/>
            <w:szCs w:val="22"/>
            <w:lang w:eastAsia="cs-CZ"/>
          </w:rPr>
          <w:tab/>
        </w:r>
        <w:r w:rsidRPr="00341DF8">
          <w:rPr>
            <w:rStyle w:val="Hypertextovodkaz"/>
            <w:b/>
            <w:noProof/>
          </w:rPr>
          <w:t>PLOCHY ZMĚN</w:t>
        </w:r>
        <w:r>
          <w:rPr>
            <w:noProof/>
            <w:webHidden/>
          </w:rPr>
          <w:tab/>
        </w:r>
        <w:r>
          <w:rPr>
            <w:noProof/>
            <w:webHidden/>
          </w:rPr>
          <w:fldChar w:fldCharType="begin"/>
        </w:r>
        <w:r>
          <w:rPr>
            <w:noProof/>
            <w:webHidden/>
          </w:rPr>
          <w:instrText xml:space="preserve"> PAGEREF _Toc436327037 \h </w:instrText>
        </w:r>
        <w:r>
          <w:rPr>
            <w:noProof/>
            <w:webHidden/>
          </w:rPr>
        </w:r>
        <w:r>
          <w:rPr>
            <w:noProof/>
            <w:webHidden/>
          </w:rPr>
          <w:fldChar w:fldCharType="separate"/>
        </w:r>
        <w:r>
          <w:rPr>
            <w:noProof/>
            <w:webHidden/>
          </w:rPr>
          <w:t>9</w:t>
        </w:r>
        <w:r>
          <w:rPr>
            <w:noProof/>
            <w:webHidden/>
          </w:rPr>
          <w:fldChar w:fldCharType="end"/>
        </w:r>
      </w:hyperlink>
    </w:p>
    <w:p w:rsidR="00E827C0" w:rsidRDefault="00E827C0">
      <w:pPr>
        <w:pStyle w:val="Obsah2"/>
        <w:tabs>
          <w:tab w:val="left" w:pos="1000"/>
        </w:tabs>
        <w:rPr>
          <w:rFonts w:asciiTheme="minorHAnsi" w:eastAsiaTheme="minorEastAsia" w:hAnsiTheme="minorHAnsi" w:cstheme="minorBidi"/>
          <w:smallCaps w:val="0"/>
          <w:noProof/>
          <w:sz w:val="22"/>
          <w:szCs w:val="22"/>
          <w:lang w:eastAsia="cs-CZ"/>
        </w:rPr>
      </w:pPr>
      <w:hyperlink w:anchor="_Toc436327038" w:history="1">
        <w:r w:rsidRPr="00341DF8">
          <w:rPr>
            <w:rStyle w:val="Hypertextovodkaz"/>
            <w:b/>
            <w:noProof/>
          </w:rPr>
          <w:t>C3.1.</w:t>
        </w:r>
        <w:r>
          <w:rPr>
            <w:rFonts w:asciiTheme="minorHAnsi" w:eastAsiaTheme="minorEastAsia" w:hAnsiTheme="minorHAnsi" w:cstheme="minorBidi"/>
            <w:smallCaps w:val="0"/>
            <w:noProof/>
            <w:sz w:val="22"/>
            <w:szCs w:val="22"/>
            <w:lang w:eastAsia="cs-CZ"/>
          </w:rPr>
          <w:tab/>
        </w:r>
        <w:r w:rsidRPr="00341DF8">
          <w:rPr>
            <w:rStyle w:val="Hypertextovodkaz"/>
            <w:b/>
            <w:noProof/>
          </w:rPr>
          <w:t>VYMEZENÍ ZASTAVITELNÝCH PLOCH</w:t>
        </w:r>
        <w:r>
          <w:rPr>
            <w:noProof/>
            <w:webHidden/>
          </w:rPr>
          <w:tab/>
        </w:r>
        <w:r>
          <w:rPr>
            <w:noProof/>
            <w:webHidden/>
          </w:rPr>
          <w:fldChar w:fldCharType="begin"/>
        </w:r>
        <w:r>
          <w:rPr>
            <w:noProof/>
            <w:webHidden/>
          </w:rPr>
          <w:instrText xml:space="preserve"> PAGEREF _Toc436327038 \h </w:instrText>
        </w:r>
        <w:r>
          <w:rPr>
            <w:noProof/>
            <w:webHidden/>
          </w:rPr>
        </w:r>
        <w:r>
          <w:rPr>
            <w:noProof/>
            <w:webHidden/>
          </w:rPr>
          <w:fldChar w:fldCharType="separate"/>
        </w:r>
        <w:r>
          <w:rPr>
            <w:noProof/>
            <w:webHidden/>
          </w:rPr>
          <w:t>9</w:t>
        </w:r>
        <w:r>
          <w:rPr>
            <w:noProof/>
            <w:webHidden/>
          </w:rPr>
          <w:fldChar w:fldCharType="end"/>
        </w:r>
      </w:hyperlink>
    </w:p>
    <w:p w:rsidR="00E827C0" w:rsidRDefault="00E827C0">
      <w:pPr>
        <w:pStyle w:val="Obsah2"/>
        <w:tabs>
          <w:tab w:val="left" w:pos="1000"/>
        </w:tabs>
        <w:rPr>
          <w:rFonts w:asciiTheme="minorHAnsi" w:eastAsiaTheme="minorEastAsia" w:hAnsiTheme="minorHAnsi" w:cstheme="minorBidi"/>
          <w:smallCaps w:val="0"/>
          <w:noProof/>
          <w:sz w:val="22"/>
          <w:szCs w:val="22"/>
          <w:lang w:eastAsia="cs-CZ"/>
        </w:rPr>
      </w:pPr>
      <w:hyperlink w:anchor="_Toc436327039" w:history="1">
        <w:r w:rsidRPr="00341DF8">
          <w:rPr>
            <w:rStyle w:val="Hypertextovodkaz"/>
            <w:b/>
            <w:noProof/>
          </w:rPr>
          <w:t>C3.2.</w:t>
        </w:r>
        <w:r>
          <w:rPr>
            <w:rFonts w:asciiTheme="minorHAnsi" w:eastAsiaTheme="minorEastAsia" w:hAnsiTheme="minorHAnsi" w:cstheme="minorBidi"/>
            <w:smallCaps w:val="0"/>
            <w:noProof/>
            <w:sz w:val="22"/>
            <w:szCs w:val="22"/>
            <w:lang w:eastAsia="cs-CZ"/>
          </w:rPr>
          <w:tab/>
        </w:r>
        <w:r w:rsidRPr="00341DF8">
          <w:rPr>
            <w:rStyle w:val="Hypertextovodkaz"/>
            <w:b/>
            <w:noProof/>
          </w:rPr>
          <w:t>VYMEZENÍ PLOCH PŘESTAVBY</w:t>
        </w:r>
        <w:r>
          <w:rPr>
            <w:noProof/>
            <w:webHidden/>
          </w:rPr>
          <w:tab/>
        </w:r>
        <w:r>
          <w:rPr>
            <w:noProof/>
            <w:webHidden/>
          </w:rPr>
          <w:fldChar w:fldCharType="begin"/>
        </w:r>
        <w:r>
          <w:rPr>
            <w:noProof/>
            <w:webHidden/>
          </w:rPr>
          <w:instrText xml:space="preserve"> PAGEREF _Toc436327039 \h </w:instrText>
        </w:r>
        <w:r>
          <w:rPr>
            <w:noProof/>
            <w:webHidden/>
          </w:rPr>
        </w:r>
        <w:r>
          <w:rPr>
            <w:noProof/>
            <w:webHidden/>
          </w:rPr>
          <w:fldChar w:fldCharType="separate"/>
        </w:r>
        <w:r>
          <w:rPr>
            <w:noProof/>
            <w:webHidden/>
          </w:rPr>
          <w:t>11</w:t>
        </w:r>
        <w:r>
          <w:rPr>
            <w:noProof/>
            <w:webHidden/>
          </w:rPr>
          <w:fldChar w:fldCharType="end"/>
        </w:r>
      </w:hyperlink>
    </w:p>
    <w:p w:rsidR="00E827C0" w:rsidRDefault="00E827C0">
      <w:pPr>
        <w:pStyle w:val="Obsah2"/>
        <w:tabs>
          <w:tab w:val="left" w:pos="1000"/>
        </w:tabs>
        <w:rPr>
          <w:rFonts w:asciiTheme="minorHAnsi" w:eastAsiaTheme="minorEastAsia" w:hAnsiTheme="minorHAnsi" w:cstheme="minorBidi"/>
          <w:smallCaps w:val="0"/>
          <w:noProof/>
          <w:sz w:val="22"/>
          <w:szCs w:val="22"/>
          <w:lang w:eastAsia="cs-CZ"/>
        </w:rPr>
      </w:pPr>
      <w:hyperlink w:anchor="_Toc436327040" w:history="1">
        <w:r w:rsidRPr="00341DF8">
          <w:rPr>
            <w:rStyle w:val="Hypertextovodkaz"/>
            <w:b/>
            <w:noProof/>
          </w:rPr>
          <w:t>C3.3.</w:t>
        </w:r>
        <w:r>
          <w:rPr>
            <w:rFonts w:asciiTheme="minorHAnsi" w:eastAsiaTheme="minorEastAsia" w:hAnsiTheme="minorHAnsi" w:cstheme="minorBidi"/>
            <w:smallCaps w:val="0"/>
            <w:noProof/>
            <w:sz w:val="22"/>
            <w:szCs w:val="22"/>
            <w:lang w:eastAsia="cs-CZ"/>
          </w:rPr>
          <w:tab/>
        </w:r>
        <w:r w:rsidRPr="00341DF8">
          <w:rPr>
            <w:rStyle w:val="Hypertextovodkaz"/>
            <w:b/>
            <w:noProof/>
          </w:rPr>
          <w:t>VYMEZENÍ PLOCH ZMĚN V NEZASTAVĚNÉM ÚZEMÍ</w:t>
        </w:r>
        <w:r>
          <w:rPr>
            <w:noProof/>
            <w:webHidden/>
          </w:rPr>
          <w:tab/>
        </w:r>
        <w:r>
          <w:rPr>
            <w:noProof/>
            <w:webHidden/>
          </w:rPr>
          <w:fldChar w:fldCharType="begin"/>
        </w:r>
        <w:r>
          <w:rPr>
            <w:noProof/>
            <w:webHidden/>
          </w:rPr>
          <w:instrText xml:space="preserve"> PAGEREF _Toc436327040 \h </w:instrText>
        </w:r>
        <w:r>
          <w:rPr>
            <w:noProof/>
            <w:webHidden/>
          </w:rPr>
        </w:r>
        <w:r>
          <w:rPr>
            <w:noProof/>
            <w:webHidden/>
          </w:rPr>
          <w:fldChar w:fldCharType="separate"/>
        </w:r>
        <w:r>
          <w:rPr>
            <w:noProof/>
            <w:webHidden/>
          </w:rPr>
          <w:t>12</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41" w:history="1">
        <w:r w:rsidRPr="00341DF8">
          <w:rPr>
            <w:rStyle w:val="Hypertextovodkaz"/>
            <w:b/>
            <w:noProof/>
          </w:rPr>
          <w:t>C4.</w:t>
        </w:r>
        <w:r>
          <w:rPr>
            <w:rFonts w:asciiTheme="minorHAnsi" w:eastAsiaTheme="minorEastAsia" w:hAnsiTheme="minorHAnsi" w:cstheme="minorBidi"/>
            <w:smallCaps w:val="0"/>
            <w:noProof/>
            <w:sz w:val="22"/>
            <w:szCs w:val="22"/>
            <w:lang w:eastAsia="cs-CZ"/>
          </w:rPr>
          <w:tab/>
        </w:r>
        <w:r w:rsidRPr="00341DF8">
          <w:rPr>
            <w:rStyle w:val="Hypertextovodkaz"/>
            <w:b/>
            <w:noProof/>
          </w:rPr>
          <w:t>SYSTÉM SÍDELNÍ ZELENĚ</w:t>
        </w:r>
        <w:r>
          <w:rPr>
            <w:noProof/>
            <w:webHidden/>
          </w:rPr>
          <w:tab/>
        </w:r>
        <w:r>
          <w:rPr>
            <w:noProof/>
            <w:webHidden/>
          </w:rPr>
          <w:fldChar w:fldCharType="begin"/>
        </w:r>
        <w:r>
          <w:rPr>
            <w:noProof/>
            <w:webHidden/>
          </w:rPr>
          <w:instrText xml:space="preserve"> PAGEREF _Toc436327041 \h </w:instrText>
        </w:r>
        <w:r>
          <w:rPr>
            <w:noProof/>
            <w:webHidden/>
          </w:rPr>
        </w:r>
        <w:r>
          <w:rPr>
            <w:noProof/>
            <w:webHidden/>
          </w:rPr>
          <w:fldChar w:fldCharType="separate"/>
        </w:r>
        <w:r>
          <w:rPr>
            <w:noProof/>
            <w:webHidden/>
          </w:rPr>
          <w:t>12</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42" w:history="1">
        <w:r w:rsidRPr="00341DF8">
          <w:rPr>
            <w:rStyle w:val="Hypertextovodkaz"/>
            <w:noProof/>
          </w:rPr>
          <w:t>D.</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KONCEPCE VEŘEJNÉ INFRASTRUKTURY</w:t>
        </w:r>
        <w:r>
          <w:rPr>
            <w:noProof/>
            <w:webHidden/>
          </w:rPr>
          <w:tab/>
        </w:r>
        <w:r>
          <w:rPr>
            <w:noProof/>
            <w:webHidden/>
          </w:rPr>
          <w:fldChar w:fldCharType="begin"/>
        </w:r>
        <w:r>
          <w:rPr>
            <w:noProof/>
            <w:webHidden/>
          </w:rPr>
          <w:instrText xml:space="preserve"> PAGEREF _Toc436327042 \h </w:instrText>
        </w:r>
        <w:r>
          <w:rPr>
            <w:noProof/>
            <w:webHidden/>
          </w:rPr>
        </w:r>
        <w:r>
          <w:rPr>
            <w:noProof/>
            <w:webHidden/>
          </w:rPr>
          <w:fldChar w:fldCharType="separate"/>
        </w:r>
        <w:r>
          <w:rPr>
            <w:noProof/>
            <w:webHidden/>
          </w:rPr>
          <w:t>13</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43" w:history="1">
        <w:r w:rsidRPr="00341DF8">
          <w:rPr>
            <w:rStyle w:val="Hypertextovodkaz"/>
            <w:b/>
            <w:noProof/>
          </w:rPr>
          <w:t>D1.</w:t>
        </w:r>
        <w:r>
          <w:rPr>
            <w:rFonts w:asciiTheme="minorHAnsi" w:eastAsiaTheme="minorEastAsia" w:hAnsiTheme="minorHAnsi" w:cstheme="minorBidi"/>
            <w:smallCaps w:val="0"/>
            <w:noProof/>
            <w:sz w:val="22"/>
            <w:szCs w:val="22"/>
            <w:lang w:eastAsia="cs-CZ"/>
          </w:rPr>
          <w:tab/>
        </w:r>
        <w:r w:rsidRPr="00341DF8">
          <w:rPr>
            <w:rStyle w:val="Hypertextovodkaz"/>
            <w:b/>
            <w:noProof/>
          </w:rPr>
          <w:t>DOPRAVNÍ INFRASTRUKTURA</w:t>
        </w:r>
        <w:r>
          <w:rPr>
            <w:noProof/>
            <w:webHidden/>
          </w:rPr>
          <w:tab/>
        </w:r>
        <w:r>
          <w:rPr>
            <w:noProof/>
            <w:webHidden/>
          </w:rPr>
          <w:fldChar w:fldCharType="begin"/>
        </w:r>
        <w:r>
          <w:rPr>
            <w:noProof/>
            <w:webHidden/>
          </w:rPr>
          <w:instrText xml:space="preserve"> PAGEREF _Toc436327043 \h </w:instrText>
        </w:r>
        <w:r>
          <w:rPr>
            <w:noProof/>
            <w:webHidden/>
          </w:rPr>
        </w:r>
        <w:r>
          <w:rPr>
            <w:noProof/>
            <w:webHidden/>
          </w:rPr>
          <w:fldChar w:fldCharType="separate"/>
        </w:r>
        <w:r>
          <w:rPr>
            <w:noProof/>
            <w:webHidden/>
          </w:rPr>
          <w:t>13</w:t>
        </w:r>
        <w:r>
          <w:rPr>
            <w:noProof/>
            <w:webHidden/>
          </w:rPr>
          <w:fldChar w:fldCharType="end"/>
        </w:r>
      </w:hyperlink>
    </w:p>
    <w:p w:rsidR="00E827C0" w:rsidRDefault="00E827C0">
      <w:pPr>
        <w:pStyle w:val="Obsah2"/>
        <w:tabs>
          <w:tab w:val="left" w:pos="1000"/>
        </w:tabs>
        <w:rPr>
          <w:rFonts w:asciiTheme="minorHAnsi" w:eastAsiaTheme="minorEastAsia" w:hAnsiTheme="minorHAnsi" w:cstheme="minorBidi"/>
          <w:smallCaps w:val="0"/>
          <w:noProof/>
          <w:sz w:val="22"/>
          <w:szCs w:val="22"/>
          <w:lang w:eastAsia="cs-CZ"/>
        </w:rPr>
      </w:pPr>
      <w:hyperlink w:anchor="_Toc436327044" w:history="1">
        <w:r w:rsidRPr="00341DF8">
          <w:rPr>
            <w:rStyle w:val="Hypertextovodkaz"/>
            <w:b/>
            <w:noProof/>
          </w:rPr>
          <w:t>D1.1.</w:t>
        </w:r>
        <w:r>
          <w:rPr>
            <w:rFonts w:asciiTheme="minorHAnsi" w:eastAsiaTheme="minorEastAsia" w:hAnsiTheme="minorHAnsi" w:cstheme="minorBidi"/>
            <w:smallCaps w:val="0"/>
            <w:noProof/>
            <w:sz w:val="22"/>
            <w:szCs w:val="22"/>
            <w:lang w:eastAsia="cs-CZ"/>
          </w:rPr>
          <w:tab/>
        </w:r>
        <w:r w:rsidRPr="00341DF8">
          <w:rPr>
            <w:rStyle w:val="Hypertextovodkaz"/>
            <w:b/>
            <w:noProof/>
          </w:rPr>
          <w:t>SILNIČNÍ DOPRAVA</w:t>
        </w:r>
        <w:r>
          <w:rPr>
            <w:noProof/>
            <w:webHidden/>
          </w:rPr>
          <w:tab/>
        </w:r>
        <w:r>
          <w:rPr>
            <w:noProof/>
            <w:webHidden/>
          </w:rPr>
          <w:fldChar w:fldCharType="begin"/>
        </w:r>
        <w:r>
          <w:rPr>
            <w:noProof/>
            <w:webHidden/>
          </w:rPr>
          <w:instrText xml:space="preserve"> PAGEREF _Toc436327044 \h </w:instrText>
        </w:r>
        <w:r>
          <w:rPr>
            <w:noProof/>
            <w:webHidden/>
          </w:rPr>
        </w:r>
        <w:r>
          <w:rPr>
            <w:noProof/>
            <w:webHidden/>
          </w:rPr>
          <w:fldChar w:fldCharType="separate"/>
        </w:r>
        <w:r>
          <w:rPr>
            <w:noProof/>
            <w:webHidden/>
          </w:rPr>
          <w:t>13</w:t>
        </w:r>
        <w:r>
          <w:rPr>
            <w:noProof/>
            <w:webHidden/>
          </w:rPr>
          <w:fldChar w:fldCharType="end"/>
        </w:r>
      </w:hyperlink>
    </w:p>
    <w:p w:rsidR="00E827C0" w:rsidRDefault="00E827C0">
      <w:pPr>
        <w:pStyle w:val="Obsah2"/>
        <w:tabs>
          <w:tab w:val="left" w:pos="1000"/>
        </w:tabs>
        <w:rPr>
          <w:rFonts w:asciiTheme="minorHAnsi" w:eastAsiaTheme="minorEastAsia" w:hAnsiTheme="minorHAnsi" w:cstheme="minorBidi"/>
          <w:smallCaps w:val="0"/>
          <w:noProof/>
          <w:sz w:val="22"/>
          <w:szCs w:val="22"/>
          <w:lang w:eastAsia="cs-CZ"/>
        </w:rPr>
      </w:pPr>
      <w:hyperlink w:anchor="_Toc436327045" w:history="1">
        <w:r w:rsidRPr="00341DF8">
          <w:rPr>
            <w:rStyle w:val="Hypertextovodkaz"/>
            <w:b/>
            <w:noProof/>
          </w:rPr>
          <w:t>D1.2.</w:t>
        </w:r>
        <w:r>
          <w:rPr>
            <w:rFonts w:asciiTheme="minorHAnsi" w:eastAsiaTheme="minorEastAsia" w:hAnsiTheme="minorHAnsi" w:cstheme="minorBidi"/>
            <w:smallCaps w:val="0"/>
            <w:noProof/>
            <w:sz w:val="22"/>
            <w:szCs w:val="22"/>
            <w:lang w:eastAsia="cs-CZ"/>
          </w:rPr>
          <w:tab/>
        </w:r>
        <w:r w:rsidRPr="00341DF8">
          <w:rPr>
            <w:rStyle w:val="Hypertextovodkaz"/>
            <w:b/>
            <w:noProof/>
          </w:rPr>
          <w:t>CYKLISTICKÁ A PĚŠÍ DOPRAVA</w:t>
        </w:r>
        <w:r>
          <w:rPr>
            <w:noProof/>
            <w:webHidden/>
          </w:rPr>
          <w:tab/>
        </w:r>
        <w:r>
          <w:rPr>
            <w:noProof/>
            <w:webHidden/>
          </w:rPr>
          <w:fldChar w:fldCharType="begin"/>
        </w:r>
        <w:r>
          <w:rPr>
            <w:noProof/>
            <w:webHidden/>
          </w:rPr>
          <w:instrText xml:space="preserve"> PAGEREF _Toc436327045 \h </w:instrText>
        </w:r>
        <w:r>
          <w:rPr>
            <w:noProof/>
            <w:webHidden/>
          </w:rPr>
        </w:r>
        <w:r>
          <w:rPr>
            <w:noProof/>
            <w:webHidden/>
          </w:rPr>
          <w:fldChar w:fldCharType="separate"/>
        </w:r>
        <w:r>
          <w:rPr>
            <w:noProof/>
            <w:webHidden/>
          </w:rPr>
          <w:t>14</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46" w:history="1">
        <w:r w:rsidRPr="00341DF8">
          <w:rPr>
            <w:rStyle w:val="Hypertextovodkaz"/>
            <w:b/>
            <w:noProof/>
          </w:rPr>
          <w:t>D2.</w:t>
        </w:r>
        <w:r>
          <w:rPr>
            <w:rFonts w:asciiTheme="minorHAnsi" w:eastAsiaTheme="minorEastAsia" w:hAnsiTheme="minorHAnsi" w:cstheme="minorBidi"/>
            <w:smallCaps w:val="0"/>
            <w:noProof/>
            <w:sz w:val="22"/>
            <w:szCs w:val="22"/>
            <w:lang w:eastAsia="cs-CZ"/>
          </w:rPr>
          <w:tab/>
        </w:r>
        <w:r w:rsidRPr="00341DF8">
          <w:rPr>
            <w:rStyle w:val="Hypertextovodkaz"/>
            <w:b/>
            <w:noProof/>
          </w:rPr>
          <w:t>TECHNICKÁ INFRASTRUKTURA</w:t>
        </w:r>
        <w:r>
          <w:rPr>
            <w:noProof/>
            <w:webHidden/>
          </w:rPr>
          <w:tab/>
        </w:r>
        <w:r>
          <w:rPr>
            <w:noProof/>
            <w:webHidden/>
          </w:rPr>
          <w:fldChar w:fldCharType="begin"/>
        </w:r>
        <w:r>
          <w:rPr>
            <w:noProof/>
            <w:webHidden/>
          </w:rPr>
          <w:instrText xml:space="preserve"> PAGEREF _Toc436327046 \h </w:instrText>
        </w:r>
        <w:r>
          <w:rPr>
            <w:noProof/>
            <w:webHidden/>
          </w:rPr>
        </w:r>
        <w:r>
          <w:rPr>
            <w:noProof/>
            <w:webHidden/>
          </w:rPr>
          <w:fldChar w:fldCharType="separate"/>
        </w:r>
        <w:r>
          <w:rPr>
            <w:noProof/>
            <w:webHidden/>
          </w:rPr>
          <w:t>14</w:t>
        </w:r>
        <w:r>
          <w:rPr>
            <w:noProof/>
            <w:webHidden/>
          </w:rPr>
          <w:fldChar w:fldCharType="end"/>
        </w:r>
      </w:hyperlink>
    </w:p>
    <w:p w:rsidR="00E827C0" w:rsidRDefault="00E827C0">
      <w:pPr>
        <w:pStyle w:val="Obsah2"/>
        <w:tabs>
          <w:tab w:val="left" w:pos="1000"/>
        </w:tabs>
        <w:rPr>
          <w:rFonts w:asciiTheme="minorHAnsi" w:eastAsiaTheme="minorEastAsia" w:hAnsiTheme="minorHAnsi" w:cstheme="minorBidi"/>
          <w:smallCaps w:val="0"/>
          <w:noProof/>
          <w:sz w:val="22"/>
          <w:szCs w:val="22"/>
          <w:lang w:eastAsia="cs-CZ"/>
        </w:rPr>
      </w:pPr>
      <w:hyperlink w:anchor="_Toc436327047" w:history="1">
        <w:r w:rsidRPr="00341DF8">
          <w:rPr>
            <w:rStyle w:val="Hypertextovodkaz"/>
            <w:b/>
            <w:noProof/>
          </w:rPr>
          <w:t>D2.1.</w:t>
        </w:r>
        <w:r>
          <w:rPr>
            <w:rFonts w:asciiTheme="minorHAnsi" w:eastAsiaTheme="minorEastAsia" w:hAnsiTheme="minorHAnsi" w:cstheme="minorBidi"/>
            <w:smallCaps w:val="0"/>
            <w:noProof/>
            <w:sz w:val="22"/>
            <w:szCs w:val="22"/>
            <w:lang w:eastAsia="cs-CZ"/>
          </w:rPr>
          <w:tab/>
        </w:r>
        <w:r w:rsidRPr="00341DF8">
          <w:rPr>
            <w:rStyle w:val="Hypertextovodkaz"/>
            <w:b/>
            <w:noProof/>
          </w:rPr>
          <w:t>VODNÍ HOSPODÁŘSTVÍ</w:t>
        </w:r>
        <w:r>
          <w:rPr>
            <w:noProof/>
            <w:webHidden/>
          </w:rPr>
          <w:tab/>
        </w:r>
        <w:r>
          <w:rPr>
            <w:noProof/>
            <w:webHidden/>
          </w:rPr>
          <w:fldChar w:fldCharType="begin"/>
        </w:r>
        <w:r>
          <w:rPr>
            <w:noProof/>
            <w:webHidden/>
          </w:rPr>
          <w:instrText xml:space="preserve"> PAGEREF _Toc436327047 \h </w:instrText>
        </w:r>
        <w:r>
          <w:rPr>
            <w:noProof/>
            <w:webHidden/>
          </w:rPr>
        </w:r>
        <w:r>
          <w:rPr>
            <w:noProof/>
            <w:webHidden/>
          </w:rPr>
          <w:fldChar w:fldCharType="separate"/>
        </w:r>
        <w:r>
          <w:rPr>
            <w:noProof/>
            <w:webHidden/>
          </w:rPr>
          <w:t>14</w:t>
        </w:r>
        <w:r>
          <w:rPr>
            <w:noProof/>
            <w:webHidden/>
          </w:rPr>
          <w:fldChar w:fldCharType="end"/>
        </w:r>
      </w:hyperlink>
    </w:p>
    <w:p w:rsidR="00E827C0" w:rsidRDefault="00E827C0">
      <w:pPr>
        <w:pStyle w:val="Obsah2"/>
        <w:tabs>
          <w:tab w:val="left" w:pos="1000"/>
        </w:tabs>
        <w:rPr>
          <w:rFonts w:asciiTheme="minorHAnsi" w:eastAsiaTheme="minorEastAsia" w:hAnsiTheme="minorHAnsi" w:cstheme="minorBidi"/>
          <w:smallCaps w:val="0"/>
          <w:noProof/>
          <w:sz w:val="22"/>
          <w:szCs w:val="22"/>
          <w:lang w:eastAsia="cs-CZ"/>
        </w:rPr>
      </w:pPr>
      <w:hyperlink w:anchor="_Toc436327048" w:history="1">
        <w:r w:rsidRPr="00341DF8">
          <w:rPr>
            <w:rStyle w:val="Hypertextovodkaz"/>
            <w:b/>
            <w:noProof/>
          </w:rPr>
          <w:t>D2.2.</w:t>
        </w:r>
        <w:r>
          <w:rPr>
            <w:rFonts w:asciiTheme="minorHAnsi" w:eastAsiaTheme="minorEastAsia" w:hAnsiTheme="minorHAnsi" w:cstheme="minorBidi"/>
            <w:smallCaps w:val="0"/>
            <w:noProof/>
            <w:sz w:val="22"/>
            <w:szCs w:val="22"/>
            <w:lang w:eastAsia="cs-CZ"/>
          </w:rPr>
          <w:tab/>
        </w:r>
        <w:r w:rsidRPr="00341DF8">
          <w:rPr>
            <w:rStyle w:val="Hypertextovodkaz"/>
            <w:b/>
            <w:noProof/>
          </w:rPr>
          <w:t>ENERGETIKA</w:t>
        </w:r>
        <w:r>
          <w:rPr>
            <w:noProof/>
            <w:webHidden/>
          </w:rPr>
          <w:tab/>
        </w:r>
        <w:r>
          <w:rPr>
            <w:noProof/>
            <w:webHidden/>
          </w:rPr>
          <w:fldChar w:fldCharType="begin"/>
        </w:r>
        <w:r>
          <w:rPr>
            <w:noProof/>
            <w:webHidden/>
          </w:rPr>
          <w:instrText xml:space="preserve"> PAGEREF _Toc436327048 \h </w:instrText>
        </w:r>
        <w:r>
          <w:rPr>
            <w:noProof/>
            <w:webHidden/>
          </w:rPr>
        </w:r>
        <w:r>
          <w:rPr>
            <w:noProof/>
            <w:webHidden/>
          </w:rPr>
          <w:fldChar w:fldCharType="separate"/>
        </w:r>
        <w:r>
          <w:rPr>
            <w:noProof/>
            <w:webHidden/>
          </w:rPr>
          <w:t>15</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49" w:history="1">
        <w:r w:rsidRPr="00341DF8">
          <w:rPr>
            <w:rStyle w:val="Hypertextovodkaz"/>
            <w:b/>
            <w:noProof/>
          </w:rPr>
          <w:t>D3.</w:t>
        </w:r>
        <w:r>
          <w:rPr>
            <w:rFonts w:asciiTheme="minorHAnsi" w:eastAsiaTheme="minorEastAsia" w:hAnsiTheme="minorHAnsi" w:cstheme="minorBidi"/>
            <w:smallCaps w:val="0"/>
            <w:noProof/>
            <w:sz w:val="22"/>
            <w:szCs w:val="22"/>
            <w:lang w:eastAsia="cs-CZ"/>
          </w:rPr>
          <w:tab/>
        </w:r>
        <w:r w:rsidRPr="00341DF8">
          <w:rPr>
            <w:rStyle w:val="Hypertextovodkaz"/>
            <w:b/>
            <w:noProof/>
          </w:rPr>
          <w:t>OBČANSKÉ VYBAVENÍ</w:t>
        </w:r>
        <w:r>
          <w:rPr>
            <w:noProof/>
            <w:webHidden/>
          </w:rPr>
          <w:tab/>
        </w:r>
        <w:r>
          <w:rPr>
            <w:noProof/>
            <w:webHidden/>
          </w:rPr>
          <w:fldChar w:fldCharType="begin"/>
        </w:r>
        <w:r>
          <w:rPr>
            <w:noProof/>
            <w:webHidden/>
          </w:rPr>
          <w:instrText xml:space="preserve"> PAGEREF _Toc436327049 \h </w:instrText>
        </w:r>
        <w:r>
          <w:rPr>
            <w:noProof/>
            <w:webHidden/>
          </w:rPr>
        </w:r>
        <w:r>
          <w:rPr>
            <w:noProof/>
            <w:webHidden/>
          </w:rPr>
          <w:fldChar w:fldCharType="separate"/>
        </w:r>
        <w:r>
          <w:rPr>
            <w:noProof/>
            <w:webHidden/>
          </w:rPr>
          <w:t>15</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50" w:history="1">
        <w:r w:rsidRPr="00341DF8">
          <w:rPr>
            <w:rStyle w:val="Hypertextovodkaz"/>
            <w:b/>
            <w:noProof/>
          </w:rPr>
          <w:t>D4.</w:t>
        </w:r>
        <w:r>
          <w:rPr>
            <w:rFonts w:asciiTheme="minorHAnsi" w:eastAsiaTheme="minorEastAsia" w:hAnsiTheme="minorHAnsi" w:cstheme="minorBidi"/>
            <w:smallCaps w:val="0"/>
            <w:noProof/>
            <w:sz w:val="22"/>
            <w:szCs w:val="22"/>
            <w:lang w:eastAsia="cs-CZ"/>
          </w:rPr>
          <w:tab/>
        </w:r>
        <w:r w:rsidRPr="00341DF8">
          <w:rPr>
            <w:rStyle w:val="Hypertextovodkaz"/>
            <w:b/>
            <w:noProof/>
          </w:rPr>
          <w:t>VEŘEJNÁ PROSTRANSTVÍ</w:t>
        </w:r>
        <w:r>
          <w:rPr>
            <w:noProof/>
            <w:webHidden/>
          </w:rPr>
          <w:tab/>
        </w:r>
        <w:r>
          <w:rPr>
            <w:noProof/>
            <w:webHidden/>
          </w:rPr>
          <w:fldChar w:fldCharType="begin"/>
        </w:r>
        <w:r>
          <w:rPr>
            <w:noProof/>
            <w:webHidden/>
          </w:rPr>
          <w:instrText xml:space="preserve"> PAGEREF _Toc436327050 \h </w:instrText>
        </w:r>
        <w:r>
          <w:rPr>
            <w:noProof/>
            <w:webHidden/>
          </w:rPr>
        </w:r>
        <w:r>
          <w:rPr>
            <w:noProof/>
            <w:webHidden/>
          </w:rPr>
          <w:fldChar w:fldCharType="separate"/>
        </w:r>
        <w:r>
          <w:rPr>
            <w:noProof/>
            <w:webHidden/>
          </w:rPr>
          <w:t>15</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51" w:history="1">
        <w:r w:rsidRPr="00341DF8">
          <w:rPr>
            <w:rStyle w:val="Hypertextovodkaz"/>
            <w:noProof/>
          </w:rPr>
          <w:t>E.</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KONCEPCE USPOŘÁDÁNÍ KRAJINY</w:t>
        </w:r>
        <w:r>
          <w:rPr>
            <w:noProof/>
            <w:webHidden/>
          </w:rPr>
          <w:tab/>
        </w:r>
        <w:r>
          <w:rPr>
            <w:noProof/>
            <w:webHidden/>
          </w:rPr>
          <w:fldChar w:fldCharType="begin"/>
        </w:r>
        <w:r>
          <w:rPr>
            <w:noProof/>
            <w:webHidden/>
          </w:rPr>
          <w:instrText xml:space="preserve"> PAGEREF _Toc436327051 \h </w:instrText>
        </w:r>
        <w:r>
          <w:rPr>
            <w:noProof/>
            <w:webHidden/>
          </w:rPr>
        </w:r>
        <w:r>
          <w:rPr>
            <w:noProof/>
            <w:webHidden/>
          </w:rPr>
          <w:fldChar w:fldCharType="separate"/>
        </w:r>
        <w:r>
          <w:rPr>
            <w:noProof/>
            <w:webHidden/>
          </w:rPr>
          <w:t>16</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52" w:history="1">
        <w:r w:rsidRPr="00341DF8">
          <w:rPr>
            <w:rStyle w:val="Hypertextovodkaz"/>
            <w:b/>
            <w:noProof/>
          </w:rPr>
          <w:t>E1.</w:t>
        </w:r>
        <w:r>
          <w:rPr>
            <w:rFonts w:asciiTheme="minorHAnsi" w:eastAsiaTheme="minorEastAsia" w:hAnsiTheme="minorHAnsi" w:cstheme="minorBidi"/>
            <w:smallCaps w:val="0"/>
            <w:noProof/>
            <w:sz w:val="22"/>
            <w:szCs w:val="22"/>
            <w:lang w:eastAsia="cs-CZ"/>
          </w:rPr>
          <w:tab/>
        </w:r>
        <w:r w:rsidRPr="00341DF8">
          <w:rPr>
            <w:rStyle w:val="Hypertextovodkaz"/>
            <w:b/>
            <w:noProof/>
          </w:rPr>
          <w:t>KONCEPCE USPOŘÁDÁNÍ KRAJINY</w:t>
        </w:r>
        <w:r>
          <w:rPr>
            <w:noProof/>
            <w:webHidden/>
          </w:rPr>
          <w:tab/>
        </w:r>
        <w:r>
          <w:rPr>
            <w:noProof/>
            <w:webHidden/>
          </w:rPr>
          <w:fldChar w:fldCharType="begin"/>
        </w:r>
        <w:r>
          <w:rPr>
            <w:noProof/>
            <w:webHidden/>
          </w:rPr>
          <w:instrText xml:space="preserve"> PAGEREF _Toc436327052 \h </w:instrText>
        </w:r>
        <w:r>
          <w:rPr>
            <w:noProof/>
            <w:webHidden/>
          </w:rPr>
        </w:r>
        <w:r>
          <w:rPr>
            <w:noProof/>
            <w:webHidden/>
          </w:rPr>
          <w:fldChar w:fldCharType="separate"/>
        </w:r>
        <w:r>
          <w:rPr>
            <w:noProof/>
            <w:webHidden/>
          </w:rPr>
          <w:t>16</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53" w:history="1">
        <w:r w:rsidRPr="00341DF8">
          <w:rPr>
            <w:rStyle w:val="Hypertextovodkaz"/>
            <w:b/>
            <w:noProof/>
          </w:rPr>
          <w:t>E2.</w:t>
        </w:r>
        <w:r>
          <w:rPr>
            <w:rFonts w:asciiTheme="minorHAnsi" w:eastAsiaTheme="minorEastAsia" w:hAnsiTheme="minorHAnsi" w:cstheme="minorBidi"/>
            <w:smallCaps w:val="0"/>
            <w:noProof/>
            <w:sz w:val="22"/>
            <w:szCs w:val="22"/>
            <w:lang w:eastAsia="cs-CZ"/>
          </w:rPr>
          <w:tab/>
        </w:r>
        <w:r w:rsidRPr="00341DF8">
          <w:rPr>
            <w:rStyle w:val="Hypertextovodkaz"/>
            <w:b/>
            <w:noProof/>
          </w:rPr>
          <w:t>VYMEZENÍ PLOCH ZMĚN VE VYUŽITÍ KRAJINY</w:t>
        </w:r>
        <w:r>
          <w:rPr>
            <w:noProof/>
            <w:webHidden/>
          </w:rPr>
          <w:tab/>
        </w:r>
        <w:r>
          <w:rPr>
            <w:noProof/>
            <w:webHidden/>
          </w:rPr>
          <w:fldChar w:fldCharType="begin"/>
        </w:r>
        <w:r>
          <w:rPr>
            <w:noProof/>
            <w:webHidden/>
          </w:rPr>
          <w:instrText xml:space="preserve"> PAGEREF _Toc436327053 \h </w:instrText>
        </w:r>
        <w:r>
          <w:rPr>
            <w:noProof/>
            <w:webHidden/>
          </w:rPr>
        </w:r>
        <w:r>
          <w:rPr>
            <w:noProof/>
            <w:webHidden/>
          </w:rPr>
          <w:fldChar w:fldCharType="separate"/>
        </w:r>
        <w:r>
          <w:rPr>
            <w:noProof/>
            <w:webHidden/>
          </w:rPr>
          <w:t>16</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54" w:history="1">
        <w:r w:rsidRPr="00341DF8">
          <w:rPr>
            <w:rStyle w:val="Hypertextovodkaz"/>
            <w:b/>
            <w:noProof/>
          </w:rPr>
          <w:t>E3.</w:t>
        </w:r>
        <w:r>
          <w:rPr>
            <w:rFonts w:asciiTheme="minorHAnsi" w:eastAsiaTheme="minorEastAsia" w:hAnsiTheme="minorHAnsi" w:cstheme="minorBidi"/>
            <w:smallCaps w:val="0"/>
            <w:noProof/>
            <w:sz w:val="22"/>
            <w:szCs w:val="22"/>
            <w:lang w:eastAsia="cs-CZ"/>
          </w:rPr>
          <w:tab/>
        </w:r>
        <w:r w:rsidRPr="00341DF8">
          <w:rPr>
            <w:rStyle w:val="Hypertextovodkaz"/>
            <w:b/>
            <w:noProof/>
          </w:rPr>
          <w:t>ÚZEMNÍ SYSTÉM EKOLOGICKÉ STABILITY</w:t>
        </w:r>
        <w:r>
          <w:rPr>
            <w:noProof/>
            <w:webHidden/>
          </w:rPr>
          <w:tab/>
        </w:r>
        <w:r>
          <w:rPr>
            <w:noProof/>
            <w:webHidden/>
          </w:rPr>
          <w:fldChar w:fldCharType="begin"/>
        </w:r>
        <w:r>
          <w:rPr>
            <w:noProof/>
            <w:webHidden/>
          </w:rPr>
          <w:instrText xml:space="preserve"> PAGEREF _Toc436327054 \h </w:instrText>
        </w:r>
        <w:r>
          <w:rPr>
            <w:noProof/>
            <w:webHidden/>
          </w:rPr>
        </w:r>
        <w:r>
          <w:rPr>
            <w:noProof/>
            <w:webHidden/>
          </w:rPr>
          <w:fldChar w:fldCharType="separate"/>
        </w:r>
        <w:r>
          <w:rPr>
            <w:noProof/>
            <w:webHidden/>
          </w:rPr>
          <w:t>16</w:t>
        </w:r>
        <w:r>
          <w:rPr>
            <w:noProof/>
            <w:webHidden/>
          </w:rPr>
          <w:fldChar w:fldCharType="end"/>
        </w:r>
      </w:hyperlink>
    </w:p>
    <w:p w:rsidR="00E827C0" w:rsidRDefault="00E827C0">
      <w:pPr>
        <w:pStyle w:val="Obsah2"/>
        <w:tabs>
          <w:tab w:val="left" w:pos="1000"/>
        </w:tabs>
        <w:rPr>
          <w:rFonts w:asciiTheme="minorHAnsi" w:eastAsiaTheme="minorEastAsia" w:hAnsiTheme="minorHAnsi" w:cstheme="minorBidi"/>
          <w:smallCaps w:val="0"/>
          <w:noProof/>
          <w:sz w:val="22"/>
          <w:szCs w:val="22"/>
          <w:lang w:eastAsia="cs-CZ"/>
        </w:rPr>
      </w:pPr>
      <w:hyperlink w:anchor="_Toc436327055" w:history="1">
        <w:r w:rsidRPr="00341DF8">
          <w:rPr>
            <w:rStyle w:val="Hypertextovodkaz"/>
            <w:b/>
            <w:noProof/>
          </w:rPr>
          <w:t>E3.1.</w:t>
        </w:r>
        <w:r>
          <w:rPr>
            <w:rFonts w:asciiTheme="minorHAnsi" w:eastAsiaTheme="minorEastAsia" w:hAnsiTheme="minorHAnsi" w:cstheme="minorBidi"/>
            <w:smallCaps w:val="0"/>
            <w:noProof/>
            <w:sz w:val="22"/>
            <w:szCs w:val="22"/>
            <w:lang w:eastAsia="cs-CZ"/>
          </w:rPr>
          <w:tab/>
        </w:r>
        <w:r w:rsidRPr="00341DF8">
          <w:rPr>
            <w:rStyle w:val="Hypertextovodkaz"/>
            <w:b/>
            <w:noProof/>
          </w:rPr>
          <w:t>NADREGIONÁLNÍ A REGIONÁLNÍ ÚROVEŇ ÚSES</w:t>
        </w:r>
        <w:r>
          <w:rPr>
            <w:noProof/>
            <w:webHidden/>
          </w:rPr>
          <w:tab/>
        </w:r>
        <w:r>
          <w:rPr>
            <w:noProof/>
            <w:webHidden/>
          </w:rPr>
          <w:fldChar w:fldCharType="begin"/>
        </w:r>
        <w:r>
          <w:rPr>
            <w:noProof/>
            <w:webHidden/>
          </w:rPr>
          <w:instrText xml:space="preserve"> PAGEREF _Toc436327055 \h </w:instrText>
        </w:r>
        <w:r>
          <w:rPr>
            <w:noProof/>
            <w:webHidden/>
          </w:rPr>
        </w:r>
        <w:r>
          <w:rPr>
            <w:noProof/>
            <w:webHidden/>
          </w:rPr>
          <w:fldChar w:fldCharType="separate"/>
        </w:r>
        <w:r>
          <w:rPr>
            <w:noProof/>
            <w:webHidden/>
          </w:rPr>
          <w:t>17</w:t>
        </w:r>
        <w:r>
          <w:rPr>
            <w:noProof/>
            <w:webHidden/>
          </w:rPr>
          <w:fldChar w:fldCharType="end"/>
        </w:r>
      </w:hyperlink>
    </w:p>
    <w:p w:rsidR="00E827C0" w:rsidRDefault="00E827C0">
      <w:pPr>
        <w:pStyle w:val="Obsah2"/>
        <w:tabs>
          <w:tab w:val="left" w:pos="1000"/>
        </w:tabs>
        <w:rPr>
          <w:rFonts w:asciiTheme="minorHAnsi" w:eastAsiaTheme="minorEastAsia" w:hAnsiTheme="minorHAnsi" w:cstheme="minorBidi"/>
          <w:smallCaps w:val="0"/>
          <w:noProof/>
          <w:sz w:val="22"/>
          <w:szCs w:val="22"/>
          <w:lang w:eastAsia="cs-CZ"/>
        </w:rPr>
      </w:pPr>
      <w:hyperlink w:anchor="_Toc436327056" w:history="1">
        <w:r w:rsidRPr="00341DF8">
          <w:rPr>
            <w:rStyle w:val="Hypertextovodkaz"/>
            <w:b/>
            <w:noProof/>
          </w:rPr>
          <w:t>E3.2.</w:t>
        </w:r>
        <w:r>
          <w:rPr>
            <w:rFonts w:asciiTheme="minorHAnsi" w:eastAsiaTheme="minorEastAsia" w:hAnsiTheme="minorHAnsi" w:cstheme="minorBidi"/>
            <w:smallCaps w:val="0"/>
            <w:noProof/>
            <w:sz w:val="22"/>
            <w:szCs w:val="22"/>
            <w:lang w:eastAsia="cs-CZ"/>
          </w:rPr>
          <w:tab/>
        </w:r>
        <w:r w:rsidRPr="00341DF8">
          <w:rPr>
            <w:rStyle w:val="Hypertextovodkaz"/>
            <w:b/>
            <w:noProof/>
          </w:rPr>
          <w:t>LOKÁLNÍ ÚROVEŇ ÚSES</w:t>
        </w:r>
        <w:r>
          <w:rPr>
            <w:noProof/>
            <w:webHidden/>
          </w:rPr>
          <w:tab/>
        </w:r>
        <w:r>
          <w:rPr>
            <w:noProof/>
            <w:webHidden/>
          </w:rPr>
          <w:fldChar w:fldCharType="begin"/>
        </w:r>
        <w:r>
          <w:rPr>
            <w:noProof/>
            <w:webHidden/>
          </w:rPr>
          <w:instrText xml:space="preserve"> PAGEREF _Toc436327056 \h </w:instrText>
        </w:r>
        <w:r>
          <w:rPr>
            <w:noProof/>
            <w:webHidden/>
          </w:rPr>
        </w:r>
        <w:r>
          <w:rPr>
            <w:noProof/>
            <w:webHidden/>
          </w:rPr>
          <w:fldChar w:fldCharType="separate"/>
        </w:r>
        <w:r>
          <w:rPr>
            <w:noProof/>
            <w:webHidden/>
          </w:rPr>
          <w:t>17</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57" w:history="1">
        <w:r w:rsidRPr="00341DF8">
          <w:rPr>
            <w:rStyle w:val="Hypertextovodkaz"/>
            <w:b/>
            <w:noProof/>
          </w:rPr>
          <w:t>E4.</w:t>
        </w:r>
        <w:r>
          <w:rPr>
            <w:rFonts w:asciiTheme="minorHAnsi" w:eastAsiaTheme="minorEastAsia" w:hAnsiTheme="minorHAnsi" w:cstheme="minorBidi"/>
            <w:smallCaps w:val="0"/>
            <w:noProof/>
            <w:sz w:val="22"/>
            <w:szCs w:val="22"/>
            <w:lang w:eastAsia="cs-CZ"/>
          </w:rPr>
          <w:tab/>
        </w:r>
        <w:r w:rsidRPr="00341DF8">
          <w:rPr>
            <w:rStyle w:val="Hypertextovodkaz"/>
            <w:b/>
            <w:noProof/>
          </w:rPr>
          <w:t>PROSTUPNOST KRAJINY</w:t>
        </w:r>
        <w:r>
          <w:rPr>
            <w:noProof/>
            <w:webHidden/>
          </w:rPr>
          <w:tab/>
        </w:r>
        <w:r>
          <w:rPr>
            <w:noProof/>
            <w:webHidden/>
          </w:rPr>
          <w:fldChar w:fldCharType="begin"/>
        </w:r>
        <w:r>
          <w:rPr>
            <w:noProof/>
            <w:webHidden/>
          </w:rPr>
          <w:instrText xml:space="preserve"> PAGEREF _Toc436327057 \h </w:instrText>
        </w:r>
        <w:r>
          <w:rPr>
            <w:noProof/>
            <w:webHidden/>
          </w:rPr>
        </w:r>
        <w:r>
          <w:rPr>
            <w:noProof/>
            <w:webHidden/>
          </w:rPr>
          <w:fldChar w:fldCharType="separate"/>
        </w:r>
        <w:r>
          <w:rPr>
            <w:noProof/>
            <w:webHidden/>
          </w:rPr>
          <w:t>18</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58" w:history="1">
        <w:r w:rsidRPr="00341DF8">
          <w:rPr>
            <w:rStyle w:val="Hypertextovodkaz"/>
            <w:b/>
            <w:noProof/>
          </w:rPr>
          <w:t>E5.</w:t>
        </w:r>
        <w:r>
          <w:rPr>
            <w:rFonts w:asciiTheme="minorHAnsi" w:eastAsiaTheme="minorEastAsia" w:hAnsiTheme="minorHAnsi" w:cstheme="minorBidi"/>
            <w:smallCaps w:val="0"/>
            <w:noProof/>
            <w:sz w:val="22"/>
            <w:szCs w:val="22"/>
            <w:lang w:eastAsia="cs-CZ"/>
          </w:rPr>
          <w:tab/>
        </w:r>
        <w:r w:rsidRPr="00341DF8">
          <w:rPr>
            <w:rStyle w:val="Hypertextovodkaz"/>
            <w:b/>
            <w:noProof/>
          </w:rPr>
          <w:t>PROTIEROZNÍ OPATŘENÍ</w:t>
        </w:r>
        <w:r>
          <w:rPr>
            <w:noProof/>
            <w:webHidden/>
          </w:rPr>
          <w:tab/>
        </w:r>
        <w:r>
          <w:rPr>
            <w:noProof/>
            <w:webHidden/>
          </w:rPr>
          <w:fldChar w:fldCharType="begin"/>
        </w:r>
        <w:r>
          <w:rPr>
            <w:noProof/>
            <w:webHidden/>
          </w:rPr>
          <w:instrText xml:space="preserve"> PAGEREF _Toc436327058 \h </w:instrText>
        </w:r>
        <w:r>
          <w:rPr>
            <w:noProof/>
            <w:webHidden/>
          </w:rPr>
        </w:r>
        <w:r>
          <w:rPr>
            <w:noProof/>
            <w:webHidden/>
          </w:rPr>
          <w:fldChar w:fldCharType="separate"/>
        </w:r>
        <w:r>
          <w:rPr>
            <w:noProof/>
            <w:webHidden/>
          </w:rPr>
          <w:t>18</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59" w:history="1">
        <w:r w:rsidRPr="00341DF8">
          <w:rPr>
            <w:rStyle w:val="Hypertextovodkaz"/>
            <w:b/>
            <w:noProof/>
          </w:rPr>
          <w:t>E6.</w:t>
        </w:r>
        <w:r>
          <w:rPr>
            <w:rFonts w:asciiTheme="minorHAnsi" w:eastAsiaTheme="minorEastAsia" w:hAnsiTheme="minorHAnsi" w:cstheme="minorBidi"/>
            <w:smallCaps w:val="0"/>
            <w:noProof/>
            <w:sz w:val="22"/>
            <w:szCs w:val="22"/>
            <w:lang w:eastAsia="cs-CZ"/>
          </w:rPr>
          <w:tab/>
        </w:r>
        <w:r w:rsidRPr="00341DF8">
          <w:rPr>
            <w:rStyle w:val="Hypertextovodkaz"/>
            <w:b/>
            <w:noProof/>
          </w:rPr>
          <w:t>OCHRANA PŘED POVODNĚMI</w:t>
        </w:r>
        <w:r>
          <w:rPr>
            <w:noProof/>
            <w:webHidden/>
          </w:rPr>
          <w:tab/>
        </w:r>
        <w:r>
          <w:rPr>
            <w:noProof/>
            <w:webHidden/>
          </w:rPr>
          <w:fldChar w:fldCharType="begin"/>
        </w:r>
        <w:r>
          <w:rPr>
            <w:noProof/>
            <w:webHidden/>
          </w:rPr>
          <w:instrText xml:space="preserve"> PAGEREF _Toc436327059 \h </w:instrText>
        </w:r>
        <w:r>
          <w:rPr>
            <w:noProof/>
            <w:webHidden/>
          </w:rPr>
        </w:r>
        <w:r>
          <w:rPr>
            <w:noProof/>
            <w:webHidden/>
          </w:rPr>
          <w:fldChar w:fldCharType="separate"/>
        </w:r>
        <w:r>
          <w:rPr>
            <w:noProof/>
            <w:webHidden/>
          </w:rPr>
          <w:t>18</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60" w:history="1">
        <w:r w:rsidRPr="00341DF8">
          <w:rPr>
            <w:rStyle w:val="Hypertextovodkaz"/>
            <w:b/>
            <w:noProof/>
          </w:rPr>
          <w:t>E7.</w:t>
        </w:r>
        <w:r>
          <w:rPr>
            <w:rFonts w:asciiTheme="minorHAnsi" w:eastAsiaTheme="minorEastAsia" w:hAnsiTheme="minorHAnsi" w:cstheme="minorBidi"/>
            <w:smallCaps w:val="0"/>
            <w:noProof/>
            <w:sz w:val="22"/>
            <w:szCs w:val="22"/>
            <w:lang w:eastAsia="cs-CZ"/>
          </w:rPr>
          <w:tab/>
        </w:r>
        <w:r w:rsidRPr="00341DF8">
          <w:rPr>
            <w:rStyle w:val="Hypertextovodkaz"/>
            <w:b/>
            <w:noProof/>
          </w:rPr>
          <w:t>DALŠÍ OPATŘENÍ K OBNOVĚ A ZVYŠOVÁNÍ STABILITY A BIODIVERZITY KRAJINY</w:t>
        </w:r>
        <w:r>
          <w:rPr>
            <w:noProof/>
            <w:webHidden/>
          </w:rPr>
          <w:tab/>
        </w:r>
        <w:r>
          <w:rPr>
            <w:noProof/>
            <w:webHidden/>
          </w:rPr>
          <w:fldChar w:fldCharType="begin"/>
        </w:r>
        <w:r>
          <w:rPr>
            <w:noProof/>
            <w:webHidden/>
          </w:rPr>
          <w:instrText xml:space="preserve"> PAGEREF _Toc436327060 \h </w:instrText>
        </w:r>
        <w:r>
          <w:rPr>
            <w:noProof/>
            <w:webHidden/>
          </w:rPr>
        </w:r>
        <w:r>
          <w:rPr>
            <w:noProof/>
            <w:webHidden/>
          </w:rPr>
          <w:fldChar w:fldCharType="separate"/>
        </w:r>
        <w:r>
          <w:rPr>
            <w:noProof/>
            <w:webHidden/>
          </w:rPr>
          <w:t>19</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61" w:history="1">
        <w:r w:rsidRPr="00341DF8">
          <w:rPr>
            <w:rStyle w:val="Hypertextovodkaz"/>
            <w:b/>
            <w:noProof/>
          </w:rPr>
          <w:t>E8.</w:t>
        </w:r>
        <w:r>
          <w:rPr>
            <w:rFonts w:asciiTheme="minorHAnsi" w:eastAsiaTheme="minorEastAsia" w:hAnsiTheme="minorHAnsi" w:cstheme="minorBidi"/>
            <w:smallCaps w:val="0"/>
            <w:noProof/>
            <w:sz w:val="22"/>
            <w:szCs w:val="22"/>
            <w:lang w:eastAsia="cs-CZ"/>
          </w:rPr>
          <w:tab/>
        </w:r>
        <w:r w:rsidRPr="00341DF8">
          <w:rPr>
            <w:rStyle w:val="Hypertextovodkaz"/>
            <w:b/>
            <w:noProof/>
          </w:rPr>
          <w:t>KONCEPCE REKREAČNÍHO VYUŽÍVÁNÍ KRAJINY</w:t>
        </w:r>
        <w:r>
          <w:rPr>
            <w:noProof/>
            <w:webHidden/>
          </w:rPr>
          <w:tab/>
        </w:r>
        <w:r>
          <w:rPr>
            <w:noProof/>
            <w:webHidden/>
          </w:rPr>
          <w:fldChar w:fldCharType="begin"/>
        </w:r>
        <w:r>
          <w:rPr>
            <w:noProof/>
            <w:webHidden/>
          </w:rPr>
          <w:instrText xml:space="preserve"> PAGEREF _Toc436327061 \h </w:instrText>
        </w:r>
        <w:r>
          <w:rPr>
            <w:noProof/>
            <w:webHidden/>
          </w:rPr>
        </w:r>
        <w:r>
          <w:rPr>
            <w:noProof/>
            <w:webHidden/>
          </w:rPr>
          <w:fldChar w:fldCharType="separate"/>
        </w:r>
        <w:r>
          <w:rPr>
            <w:noProof/>
            <w:webHidden/>
          </w:rPr>
          <w:t>19</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62" w:history="1">
        <w:r w:rsidRPr="00341DF8">
          <w:rPr>
            <w:rStyle w:val="Hypertextovodkaz"/>
            <w:noProof/>
          </w:rPr>
          <w:t>F.</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PODMÍNKY PRO VYUŽITÍ PLOCH S ROZDÍLNÝM ZPŮSOBEM VYUŽITÍ</w:t>
        </w:r>
        <w:r>
          <w:rPr>
            <w:noProof/>
            <w:webHidden/>
          </w:rPr>
          <w:tab/>
        </w:r>
        <w:r>
          <w:rPr>
            <w:noProof/>
            <w:webHidden/>
          </w:rPr>
          <w:fldChar w:fldCharType="begin"/>
        </w:r>
        <w:r>
          <w:rPr>
            <w:noProof/>
            <w:webHidden/>
          </w:rPr>
          <w:instrText xml:space="preserve"> PAGEREF _Toc436327062 \h </w:instrText>
        </w:r>
        <w:r>
          <w:rPr>
            <w:noProof/>
            <w:webHidden/>
          </w:rPr>
        </w:r>
        <w:r>
          <w:rPr>
            <w:noProof/>
            <w:webHidden/>
          </w:rPr>
          <w:fldChar w:fldCharType="separate"/>
        </w:r>
        <w:r>
          <w:rPr>
            <w:noProof/>
            <w:webHidden/>
          </w:rPr>
          <w:t>19</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63" w:history="1">
        <w:r w:rsidRPr="00341DF8">
          <w:rPr>
            <w:rStyle w:val="Hypertextovodkaz"/>
            <w:b/>
            <w:noProof/>
          </w:rPr>
          <w:t>F1.</w:t>
        </w:r>
        <w:r>
          <w:rPr>
            <w:rFonts w:asciiTheme="minorHAnsi" w:eastAsiaTheme="minorEastAsia" w:hAnsiTheme="minorHAnsi" w:cstheme="minorBidi"/>
            <w:smallCaps w:val="0"/>
            <w:noProof/>
            <w:sz w:val="22"/>
            <w:szCs w:val="22"/>
            <w:lang w:eastAsia="cs-CZ"/>
          </w:rPr>
          <w:tab/>
        </w:r>
        <w:r w:rsidRPr="00341DF8">
          <w:rPr>
            <w:rStyle w:val="Hypertextovodkaz"/>
            <w:b/>
            <w:noProof/>
          </w:rPr>
          <w:t>PLOCHY BYDLENÍ (BO)</w:t>
        </w:r>
        <w:r>
          <w:rPr>
            <w:noProof/>
            <w:webHidden/>
          </w:rPr>
          <w:tab/>
        </w:r>
        <w:r>
          <w:rPr>
            <w:noProof/>
            <w:webHidden/>
          </w:rPr>
          <w:fldChar w:fldCharType="begin"/>
        </w:r>
        <w:r>
          <w:rPr>
            <w:noProof/>
            <w:webHidden/>
          </w:rPr>
          <w:instrText xml:space="preserve"> PAGEREF _Toc436327063 \h </w:instrText>
        </w:r>
        <w:r>
          <w:rPr>
            <w:noProof/>
            <w:webHidden/>
          </w:rPr>
        </w:r>
        <w:r>
          <w:rPr>
            <w:noProof/>
            <w:webHidden/>
          </w:rPr>
          <w:fldChar w:fldCharType="separate"/>
        </w:r>
        <w:r>
          <w:rPr>
            <w:noProof/>
            <w:webHidden/>
          </w:rPr>
          <w:t>20</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64" w:history="1">
        <w:r w:rsidRPr="00341DF8">
          <w:rPr>
            <w:rStyle w:val="Hypertextovodkaz"/>
            <w:b/>
            <w:noProof/>
          </w:rPr>
          <w:t>F2.</w:t>
        </w:r>
        <w:r>
          <w:rPr>
            <w:rFonts w:asciiTheme="minorHAnsi" w:eastAsiaTheme="minorEastAsia" w:hAnsiTheme="minorHAnsi" w:cstheme="minorBidi"/>
            <w:smallCaps w:val="0"/>
            <w:noProof/>
            <w:sz w:val="22"/>
            <w:szCs w:val="22"/>
            <w:lang w:eastAsia="cs-CZ"/>
          </w:rPr>
          <w:tab/>
        </w:r>
        <w:r w:rsidRPr="00341DF8">
          <w:rPr>
            <w:rStyle w:val="Hypertextovodkaz"/>
            <w:b/>
            <w:noProof/>
          </w:rPr>
          <w:t>PLOCHY REKREACE – SOUKROMÉ (RS)</w:t>
        </w:r>
        <w:r>
          <w:rPr>
            <w:noProof/>
            <w:webHidden/>
          </w:rPr>
          <w:tab/>
        </w:r>
        <w:r>
          <w:rPr>
            <w:noProof/>
            <w:webHidden/>
          </w:rPr>
          <w:fldChar w:fldCharType="begin"/>
        </w:r>
        <w:r>
          <w:rPr>
            <w:noProof/>
            <w:webHidden/>
          </w:rPr>
          <w:instrText xml:space="preserve"> PAGEREF _Toc436327064 \h </w:instrText>
        </w:r>
        <w:r>
          <w:rPr>
            <w:noProof/>
            <w:webHidden/>
          </w:rPr>
        </w:r>
        <w:r>
          <w:rPr>
            <w:noProof/>
            <w:webHidden/>
          </w:rPr>
          <w:fldChar w:fldCharType="separate"/>
        </w:r>
        <w:r>
          <w:rPr>
            <w:noProof/>
            <w:webHidden/>
          </w:rPr>
          <w:t>20</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65" w:history="1">
        <w:r w:rsidRPr="00341DF8">
          <w:rPr>
            <w:rStyle w:val="Hypertextovodkaz"/>
            <w:b/>
            <w:noProof/>
          </w:rPr>
          <w:t>F3.</w:t>
        </w:r>
        <w:r>
          <w:rPr>
            <w:rFonts w:asciiTheme="minorHAnsi" w:eastAsiaTheme="minorEastAsia" w:hAnsiTheme="minorHAnsi" w:cstheme="minorBidi"/>
            <w:smallCaps w:val="0"/>
            <w:noProof/>
            <w:sz w:val="22"/>
            <w:szCs w:val="22"/>
            <w:lang w:eastAsia="cs-CZ"/>
          </w:rPr>
          <w:tab/>
        </w:r>
        <w:r w:rsidRPr="00341DF8">
          <w:rPr>
            <w:rStyle w:val="Hypertextovodkaz"/>
            <w:b/>
            <w:noProof/>
          </w:rPr>
          <w:t>PLOCHY OBČANSKÉHO VYBAVENÍ – OBECNÉ (OV)</w:t>
        </w:r>
        <w:r>
          <w:rPr>
            <w:noProof/>
            <w:webHidden/>
          </w:rPr>
          <w:tab/>
        </w:r>
        <w:r>
          <w:rPr>
            <w:noProof/>
            <w:webHidden/>
          </w:rPr>
          <w:fldChar w:fldCharType="begin"/>
        </w:r>
        <w:r>
          <w:rPr>
            <w:noProof/>
            <w:webHidden/>
          </w:rPr>
          <w:instrText xml:space="preserve"> PAGEREF _Toc436327065 \h </w:instrText>
        </w:r>
        <w:r>
          <w:rPr>
            <w:noProof/>
            <w:webHidden/>
          </w:rPr>
        </w:r>
        <w:r>
          <w:rPr>
            <w:noProof/>
            <w:webHidden/>
          </w:rPr>
          <w:fldChar w:fldCharType="separate"/>
        </w:r>
        <w:r>
          <w:rPr>
            <w:noProof/>
            <w:webHidden/>
          </w:rPr>
          <w:t>21</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66" w:history="1">
        <w:r w:rsidRPr="00341DF8">
          <w:rPr>
            <w:rStyle w:val="Hypertextovodkaz"/>
            <w:b/>
            <w:noProof/>
          </w:rPr>
          <w:t>F4.</w:t>
        </w:r>
        <w:r>
          <w:rPr>
            <w:rFonts w:asciiTheme="minorHAnsi" w:eastAsiaTheme="minorEastAsia" w:hAnsiTheme="minorHAnsi" w:cstheme="minorBidi"/>
            <w:smallCaps w:val="0"/>
            <w:noProof/>
            <w:sz w:val="22"/>
            <w:szCs w:val="22"/>
            <w:lang w:eastAsia="cs-CZ"/>
          </w:rPr>
          <w:tab/>
        </w:r>
        <w:r w:rsidRPr="00341DF8">
          <w:rPr>
            <w:rStyle w:val="Hypertextovodkaz"/>
            <w:b/>
            <w:noProof/>
          </w:rPr>
          <w:t>PLOCHY OBČANSKÉHO VYBAVENÍ – SPORTOVNÍ (OS)</w:t>
        </w:r>
        <w:r>
          <w:rPr>
            <w:noProof/>
            <w:webHidden/>
          </w:rPr>
          <w:tab/>
        </w:r>
        <w:r>
          <w:rPr>
            <w:noProof/>
            <w:webHidden/>
          </w:rPr>
          <w:fldChar w:fldCharType="begin"/>
        </w:r>
        <w:r>
          <w:rPr>
            <w:noProof/>
            <w:webHidden/>
          </w:rPr>
          <w:instrText xml:space="preserve"> PAGEREF _Toc436327066 \h </w:instrText>
        </w:r>
        <w:r>
          <w:rPr>
            <w:noProof/>
            <w:webHidden/>
          </w:rPr>
        </w:r>
        <w:r>
          <w:rPr>
            <w:noProof/>
            <w:webHidden/>
          </w:rPr>
          <w:fldChar w:fldCharType="separate"/>
        </w:r>
        <w:r>
          <w:rPr>
            <w:noProof/>
            <w:webHidden/>
          </w:rPr>
          <w:t>21</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67" w:history="1">
        <w:r w:rsidRPr="00341DF8">
          <w:rPr>
            <w:rStyle w:val="Hypertextovodkaz"/>
            <w:b/>
            <w:noProof/>
          </w:rPr>
          <w:t>F5.</w:t>
        </w:r>
        <w:r>
          <w:rPr>
            <w:rFonts w:asciiTheme="minorHAnsi" w:eastAsiaTheme="minorEastAsia" w:hAnsiTheme="minorHAnsi" w:cstheme="minorBidi"/>
            <w:smallCaps w:val="0"/>
            <w:noProof/>
            <w:sz w:val="22"/>
            <w:szCs w:val="22"/>
            <w:lang w:eastAsia="cs-CZ"/>
          </w:rPr>
          <w:tab/>
        </w:r>
        <w:r w:rsidRPr="00341DF8">
          <w:rPr>
            <w:rStyle w:val="Hypertextovodkaz"/>
            <w:b/>
            <w:noProof/>
          </w:rPr>
          <w:t>PLOCHY VEŘEJNÝCH PROSTRANSTVÍ – OBECNÉ (PO)</w:t>
        </w:r>
        <w:r>
          <w:rPr>
            <w:noProof/>
            <w:webHidden/>
          </w:rPr>
          <w:tab/>
        </w:r>
        <w:r>
          <w:rPr>
            <w:noProof/>
            <w:webHidden/>
          </w:rPr>
          <w:fldChar w:fldCharType="begin"/>
        </w:r>
        <w:r>
          <w:rPr>
            <w:noProof/>
            <w:webHidden/>
          </w:rPr>
          <w:instrText xml:space="preserve"> PAGEREF _Toc436327067 \h </w:instrText>
        </w:r>
        <w:r>
          <w:rPr>
            <w:noProof/>
            <w:webHidden/>
          </w:rPr>
        </w:r>
        <w:r>
          <w:rPr>
            <w:noProof/>
            <w:webHidden/>
          </w:rPr>
          <w:fldChar w:fldCharType="separate"/>
        </w:r>
        <w:r>
          <w:rPr>
            <w:noProof/>
            <w:webHidden/>
          </w:rPr>
          <w:t>22</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68" w:history="1">
        <w:r w:rsidRPr="00341DF8">
          <w:rPr>
            <w:rStyle w:val="Hypertextovodkaz"/>
            <w:b/>
            <w:noProof/>
          </w:rPr>
          <w:t>F6.</w:t>
        </w:r>
        <w:r>
          <w:rPr>
            <w:rFonts w:asciiTheme="minorHAnsi" w:eastAsiaTheme="minorEastAsia" w:hAnsiTheme="minorHAnsi" w:cstheme="minorBidi"/>
            <w:smallCaps w:val="0"/>
            <w:noProof/>
            <w:sz w:val="22"/>
            <w:szCs w:val="22"/>
            <w:lang w:eastAsia="cs-CZ"/>
          </w:rPr>
          <w:tab/>
        </w:r>
        <w:r w:rsidRPr="00341DF8">
          <w:rPr>
            <w:rStyle w:val="Hypertextovodkaz"/>
            <w:b/>
            <w:noProof/>
          </w:rPr>
          <w:t>PLOCHY VEŘEJNÝCH PROSTRANSTVÍ – VEŘEJNÁ ZELEŇ (PZ)</w:t>
        </w:r>
        <w:r>
          <w:rPr>
            <w:noProof/>
            <w:webHidden/>
          </w:rPr>
          <w:tab/>
        </w:r>
        <w:r>
          <w:rPr>
            <w:noProof/>
            <w:webHidden/>
          </w:rPr>
          <w:fldChar w:fldCharType="begin"/>
        </w:r>
        <w:r>
          <w:rPr>
            <w:noProof/>
            <w:webHidden/>
          </w:rPr>
          <w:instrText xml:space="preserve"> PAGEREF _Toc436327068 \h </w:instrText>
        </w:r>
        <w:r>
          <w:rPr>
            <w:noProof/>
            <w:webHidden/>
          </w:rPr>
        </w:r>
        <w:r>
          <w:rPr>
            <w:noProof/>
            <w:webHidden/>
          </w:rPr>
          <w:fldChar w:fldCharType="separate"/>
        </w:r>
        <w:r>
          <w:rPr>
            <w:noProof/>
            <w:webHidden/>
          </w:rPr>
          <w:t>22</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69" w:history="1">
        <w:r w:rsidRPr="00341DF8">
          <w:rPr>
            <w:rStyle w:val="Hypertextovodkaz"/>
            <w:b/>
            <w:noProof/>
          </w:rPr>
          <w:t>F7.</w:t>
        </w:r>
        <w:r>
          <w:rPr>
            <w:rFonts w:asciiTheme="minorHAnsi" w:eastAsiaTheme="minorEastAsia" w:hAnsiTheme="minorHAnsi" w:cstheme="minorBidi"/>
            <w:smallCaps w:val="0"/>
            <w:noProof/>
            <w:sz w:val="22"/>
            <w:szCs w:val="22"/>
            <w:lang w:eastAsia="cs-CZ"/>
          </w:rPr>
          <w:tab/>
        </w:r>
        <w:r w:rsidRPr="00341DF8">
          <w:rPr>
            <w:rStyle w:val="Hypertextovodkaz"/>
            <w:b/>
            <w:noProof/>
          </w:rPr>
          <w:t>PLOCHY SMÍŠENÉ OBYTNÉ (SO)</w:t>
        </w:r>
        <w:r>
          <w:rPr>
            <w:noProof/>
            <w:webHidden/>
          </w:rPr>
          <w:tab/>
        </w:r>
        <w:r>
          <w:rPr>
            <w:noProof/>
            <w:webHidden/>
          </w:rPr>
          <w:fldChar w:fldCharType="begin"/>
        </w:r>
        <w:r>
          <w:rPr>
            <w:noProof/>
            <w:webHidden/>
          </w:rPr>
          <w:instrText xml:space="preserve"> PAGEREF _Toc436327069 \h </w:instrText>
        </w:r>
        <w:r>
          <w:rPr>
            <w:noProof/>
            <w:webHidden/>
          </w:rPr>
        </w:r>
        <w:r>
          <w:rPr>
            <w:noProof/>
            <w:webHidden/>
          </w:rPr>
          <w:fldChar w:fldCharType="separate"/>
        </w:r>
        <w:r>
          <w:rPr>
            <w:noProof/>
            <w:webHidden/>
          </w:rPr>
          <w:t>23</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70" w:history="1">
        <w:r w:rsidRPr="00341DF8">
          <w:rPr>
            <w:rStyle w:val="Hypertextovodkaz"/>
            <w:b/>
            <w:noProof/>
          </w:rPr>
          <w:t>F8.</w:t>
        </w:r>
        <w:r>
          <w:rPr>
            <w:rFonts w:asciiTheme="minorHAnsi" w:eastAsiaTheme="minorEastAsia" w:hAnsiTheme="minorHAnsi" w:cstheme="minorBidi"/>
            <w:smallCaps w:val="0"/>
            <w:noProof/>
            <w:sz w:val="22"/>
            <w:szCs w:val="22"/>
            <w:lang w:eastAsia="cs-CZ"/>
          </w:rPr>
          <w:tab/>
        </w:r>
        <w:r w:rsidRPr="00341DF8">
          <w:rPr>
            <w:rStyle w:val="Hypertextovodkaz"/>
            <w:b/>
            <w:noProof/>
          </w:rPr>
          <w:t>PLOCHY DOPRAVNÍ INFRASTRUKTURY – SILNIČNÍ (DS)</w:t>
        </w:r>
        <w:r>
          <w:rPr>
            <w:noProof/>
            <w:webHidden/>
          </w:rPr>
          <w:tab/>
        </w:r>
        <w:r>
          <w:rPr>
            <w:noProof/>
            <w:webHidden/>
          </w:rPr>
          <w:fldChar w:fldCharType="begin"/>
        </w:r>
        <w:r>
          <w:rPr>
            <w:noProof/>
            <w:webHidden/>
          </w:rPr>
          <w:instrText xml:space="preserve"> PAGEREF _Toc436327070 \h </w:instrText>
        </w:r>
        <w:r>
          <w:rPr>
            <w:noProof/>
            <w:webHidden/>
          </w:rPr>
        </w:r>
        <w:r>
          <w:rPr>
            <w:noProof/>
            <w:webHidden/>
          </w:rPr>
          <w:fldChar w:fldCharType="separate"/>
        </w:r>
        <w:r>
          <w:rPr>
            <w:noProof/>
            <w:webHidden/>
          </w:rPr>
          <w:t>23</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71" w:history="1">
        <w:r w:rsidRPr="00341DF8">
          <w:rPr>
            <w:rStyle w:val="Hypertextovodkaz"/>
            <w:b/>
            <w:noProof/>
          </w:rPr>
          <w:t>F9.</w:t>
        </w:r>
        <w:r>
          <w:rPr>
            <w:rFonts w:asciiTheme="minorHAnsi" w:eastAsiaTheme="minorEastAsia" w:hAnsiTheme="minorHAnsi" w:cstheme="minorBidi"/>
            <w:smallCaps w:val="0"/>
            <w:noProof/>
            <w:sz w:val="22"/>
            <w:szCs w:val="22"/>
            <w:lang w:eastAsia="cs-CZ"/>
          </w:rPr>
          <w:tab/>
        </w:r>
        <w:r w:rsidRPr="00341DF8">
          <w:rPr>
            <w:rStyle w:val="Hypertextovodkaz"/>
            <w:b/>
            <w:noProof/>
          </w:rPr>
          <w:t>PLOCHY DOPRAVNÍ INFRASTRUKTURY - ÚČELOVÉ (DU)</w:t>
        </w:r>
        <w:r>
          <w:rPr>
            <w:noProof/>
            <w:webHidden/>
          </w:rPr>
          <w:tab/>
        </w:r>
        <w:r>
          <w:rPr>
            <w:noProof/>
            <w:webHidden/>
          </w:rPr>
          <w:fldChar w:fldCharType="begin"/>
        </w:r>
        <w:r>
          <w:rPr>
            <w:noProof/>
            <w:webHidden/>
          </w:rPr>
          <w:instrText xml:space="preserve"> PAGEREF _Toc436327071 \h </w:instrText>
        </w:r>
        <w:r>
          <w:rPr>
            <w:noProof/>
            <w:webHidden/>
          </w:rPr>
        </w:r>
        <w:r>
          <w:rPr>
            <w:noProof/>
            <w:webHidden/>
          </w:rPr>
          <w:fldChar w:fldCharType="separate"/>
        </w:r>
        <w:r>
          <w:rPr>
            <w:noProof/>
            <w:webHidden/>
          </w:rPr>
          <w:t>24</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72" w:history="1">
        <w:r w:rsidRPr="00341DF8">
          <w:rPr>
            <w:rStyle w:val="Hypertextovodkaz"/>
            <w:b/>
            <w:noProof/>
          </w:rPr>
          <w:t>F10.</w:t>
        </w:r>
        <w:r>
          <w:rPr>
            <w:rFonts w:asciiTheme="minorHAnsi" w:eastAsiaTheme="minorEastAsia" w:hAnsiTheme="minorHAnsi" w:cstheme="minorBidi"/>
            <w:smallCaps w:val="0"/>
            <w:noProof/>
            <w:sz w:val="22"/>
            <w:szCs w:val="22"/>
            <w:lang w:eastAsia="cs-CZ"/>
          </w:rPr>
          <w:tab/>
        </w:r>
        <w:r w:rsidRPr="00341DF8">
          <w:rPr>
            <w:rStyle w:val="Hypertextovodkaz"/>
            <w:b/>
            <w:noProof/>
          </w:rPr>
          <w:t>PLOCHY TECHNICKÉ INFRASTRUKTURY (TI)</w:t>
        </w:r>
        <w:r>
          <w:rPr>
            <w:noProof/>
            <w:webHidden/>
          </w:rPr>
          <w:tab/>
        </w:r>
        <w:r>
          <w:rPr>
            <w:noProof/>
            <w:webHidden/>
          </w:rPr>
          <w:fldChar w:fldCharType="begin"/>
        </w:r>
        <w:r>
          <w:rPr>
            <w:noProof/>
            <w:webHidden/>
          </w:rPr>
          <w:instrText xml:space="preserve"> PAGEREF _Toc436327072 \h </w:instrText>
        </w:r>
        <w:r>
          <w:rPr>
            <w:noProof/>
            <w:webHidden/>
          </w:rPr>
        </w:r>
        <w:r>
          <w:rPr>
            <w:noProof/>
            <w:webHidden/>
          </w:rPr>
          <w:fldChar w:fldCharType="separate"/>
        </w:r>
        <w:r>
          <w:rPr>
            <w:noProof/>
            <w:webHidden/>
          </w:rPr>
          <w:t>24</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73" w:history="1">
        <w:r w:rsidRPr="00341DF8">
          <w:rPr>
            <w:rStyle w:val="Hypertextovodkaz"/>
            <w:b/>
            <w:noProof/>
          </w:rPr>
          <w:t>F11.</w:t>
        </w:r>
        <w:r>
          <w:rPr>
            <w:rFonts w:asciiTheme="minorHAnsi" w:eastAsiaTheme="minorEastAsia" w:hAnsiTheme="minorHAnsi" w:cstheme="minorBidi"/>
            <w:smallCaps w:val="0"/>
            <w:noProof/>
            <w:sz w:val="22"/>
            <w:szCs w:val="22"/>
            <w:lang w:eastAsia="cs-CZ"/>
          </w:rPr>
          <w:tab/>
        </w:r>
        <w:r w:rsidRPr="00341DF8">
          <w:rPr>
            <w:rStyle w:val="Hypertextovodkaz"/>
            <w:b/>
            <w:noProof/>
          </w:rPr>
          <w:t>PLOCHY VÝROBY A SKLADOVÁNÍ – ZEMĚDĚLSKÉ (VZ)</w:t>
        </w:r>
        <w:r>
          <w:rPr>
            <w:noProof/>
            <w:webHidden/>
          </w:rPr>
          <w:tab/>
        </w:r>
        <w:r>
          <w:rPr>
            <w:noProof/>
            <w:webHidden/>
          </w:rPr>
          <w:fldChar w:fldCharType="begin"/>
        </w:r>
        <w:r>
          <w:rPr>
            <w:noProof/>
            <w:webHidden/>
          </w:rPr>
          <w:instrText xml:space="preserve"> PAGEREF _Toc436327073 \h </w:instrText>
        </w:r>
        <w:r>
          <w:rPr>
            <w:noProof/>
            <w:webHidden/>
          </w:rPr>
        </w:r>
        <w:r>
          <w:rPr>
            <w:noProof/>
            <w:webHidden/>
          </w:rPr>
          <w:fldChar w:fldCharType="separate"/>
        </w:r>
        <w:r>
          <w:rPr>
            <w:noProof/>
            <w:webHidden/>
          </w:rPr>
          <w:t>24</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74" w:history="1">
        <w:r w:rsidRPr="00341DF8">
          <w:rPr>
            <w:rStyle w:val="Hypertextovodkaz"/>
            <w:b/>
            <w:noProof/>
          </w:rPr>
          <w:t>F12.</w:t>
        </w:r>
        <w:r>
          <w:rPr>
            <w:rFonts w:asciiTheme="minorHAnsi" w:eastAsiaTheme="minorEastAsia" w:hAnsiTheme="minorHAnsi" w:cstheme="minorBidi"/>
            <w:smallCaps w:val="0"/>
            <w:noProof/>
            <w:sz w:val="22"/>
            <w:szCs w:val="22"/>
            <w:lang w:eastAsia="cs-CZ"/>
          </w:rPr>
          <w:tab/>
        </w:r>
        <w:r w:rsidRPr="00341DF8">
          <w:rPr>
            <w:rStyle w:val="Hypertextovodkaz"/>
            <w:b/>
            <w:noProof/>
          </w:rPr>
          <w:t>PLOCHY VODNÍ A VODOHOSPODÁŘSKÉ (VV)</w:t>
        </w:r>
        <w:r>
          <w:rPr>
            <w:noProof/>
            <w:webHidden/>
          </w:rPr>
          <w:tab/>
        </w:r>
        <w:r>
          <w:rPr>
            <w:noProof/>
            <w:webHidden/>
          </w:rPr>
          <w:fldChar w:fldCharType="begin"/>
        </w:r>
        <w:r>
          <w:rPr>
            <w:noProof/>
            <w:webHidden/>
          </w:rPr>
          <w:instrText xml:space="preserve"> PAGEREF _Toc436327074 \h </w:instrText>
        </w:r>
        <w:r>
          <w:rPr>
            <w:noProof/>
            <w:webHidden/>
          </w:rPr>
        </w:r>
        <w:r>
          <w:rPr>
            <w:noProof/>
            <w:webHidden/>
          </w:rPr>
          <w:fldChar w:fldCharType="separate"/>
        </w:r>
        <w:r>
          <w:rPr>
            <w:noProof/>
            <w:webHidden/>
          </w:rPr>
          <w:t>25</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75" w:history="1">
        <w:r w:rsidRPr="00341DF8">
          <w:rPr>
            <w:rStyle w:val="Hypertextovodkaz"/>
            <w:b/>
            <w:noProof/>
          </w:rPr>
          <w:t>F13.</w:t>
        </w:r>
        <w:r>
          <w:rPr>
            <w:rFonts w:asciiTheme="minorHAnsi" w:eastAsiaTheme="minorEastAsia" w:hAnsiTheme="minorHAnsi" w:cstheme="minorBidi"/>
            <w:smallCaps w:val="0"/>
            <w:noProof/>
            <w:sz w:val="22"/>
            <w:szCs w:val="22"/>
            <w:lang w:eastAsia="cs-CZ"/>
          </w:rPr>
          <w:tab/>
        </w:r>
        <w:r w:rsidRPr="00341DF8">
          <w:rPr>
            <w:rStyle w:val="Hypertextovodkaz"/>
            <w:b/>
            <w:noProof/>
          </w:rPr>
          <w:t>PLOCHY ZEMĚDĚLSKÉ – ZPF (ZZ)</w:t>
        </w:r>
        <w:r>
          <w:rPr>
            <w:noProof/>
            <w:webHidden/>
          </w:rPr>
          <w:tab/>
        </w:r>
        <w:r>
          <w:rPr>
            <w:noProof/>
            <w:webHidden/>
          </w:rPr>
          <w:fldChar w:fldCharType="begin"/>
        </w:r>
        <w:r>
          <w:rPr>
            <w:noProof/>
            <w:webHidden/>
          </w:rPr>
          <w:instrText xml:space="preserve"> PAGEREF _Toc436327075 \h </w:instrText>
        </w:r>
        <w:r>
          <w:rPr>
            <w:noProof/>
            <w:webHidden/>
          </w:rPr>
        </w:r>
        <w:r>
          <w:rPr>
            <w:noProof/>
            <w:webHidden/>
          </w:rPr>
          <w:fldChar w:fldCharType="separate"/>
        </w:r>
        <w:r>
          <w:rPr>
            <w:noProof/>
            <w:webHidden/>
          </w:rPr>
          <w:t>25</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76" w:history="1">
        <w:r w:rsidRPr="00341DF8">
          <w:rPr>
            <w:rStyle w:val="Hypertextovodkaz"/>
            <w:b/>
            <w:noProof/>
          </w:rPr>
          <w:t>F14.</w:t>
        </w:r>
        <w:r>
          <w:rPr>
            <w:rFonts w:asciiTheme="minorHAnsi" w:eastAsiaTheme="minorEastAsia" w:hAnsiTheme="minorHAnsi" w:cstheme="minorBidi"/>
            <w:smallCaps w:val="0"/>
            <w:noProof/>
            <w:sz w:val="22"/>
            <w:szCs w:val="22"/>
            <w:lang w:eastAsia="cs-CZ"/>
          </w:rPr>
          <w:tab/>
        </w:r>
        <w:r w:rsidRPr="00341DF8">
          <w:rPr>
            <w:rStyle w:val="Hypertextovodkaz"/>
            <w:b/>
            <w:noProof/>
          </w:rPr>
          <w:t>PLOCHY ZEMĚDĚLSKÉ – TTP (ZT)</w:t>
        </w:r>
        <w:r>
          <w:rPr>
            <w:noProof/>
            <w:webHidden/>
          </w:rPr>
          <w:tab/>
        </w:r>
        <w:r>
          <w:rPr>
            <w:noProof/>
            <w:webHidden/>
          </w:rPr>
          <w:fldChar w:fldCharType="begin"/>
        </w:r>
        <w:r>
          <w:rPr>
            <w:noProof/>
            <w:webHidden/>
          </w:rPr>
          <w:instrText xml:space="preserve"> PAGEREF _Toc436327076 \h </w:instrText>
        </w:r>
        <w:r>
          <w:rPr>
            <w:noProof/>
            <w:webHidden/>
          </w:rPr>
        </w:r>
        <w:r>
          <w:rPr>
            <w:noProof/>
            <w:webHidden/>
          </w:rPr>
          <w:fldChar w:fldCharType="separate"/>
        </w:r>
        <w:r>
          <w:rPr>
            <w:noProof/>
            <w:webHidden/>
          </w:rPr>
          <w:t>26</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77" w:history="1">
        <w:r w:rsidRPr="00341DF8">
          <w:rPr>
            <w:rStyle w:val="Hypertextovodkaz"/>
            <w:b/>
            <w:noProof/>
          </w:rPr>
          <w:t>F15.</w:t>
        </w:r>
        <w:r>
          <w:rPr>
            <w:rFonts w:asciiTheme="minorHAnsi" w:eastAsiaTheme="minorEastAsia" w:hAnsiTheme="minorHAnsi" w:cstheme="minorBidi"/>
            <w:smallCaps w:val="0"/>
            <w:noProof/>
            <w:sz w:val="22"/>
            <w:szCs w:val="22"/>
            <w:lang w:eastAsia="cs-CZ"/>
          </w:rPr>
          <w:tab/>
        </w:r>
        <w:r w:rsidRPr="00341DF8">
          <w:rPr>
            <w:rStyle w:val="Hypertextovodkaz"/>
            <w:b/>
            <w:noProof/>
          </w:rPr>
          <w:t>PLOCHY LESNÍ (LS)</w:t>
        </w:r>
        <w:r>
          <w:rPr>
            <w:noProof/>
            <w:webHidden/>
          </w:rPr>
          <w:tab/>
        </w:r>
        <w:r>
          <w:rPr>
            <w:noProof/>
            <w:webHidden/>
          </w:rPr>
          <w:fldChar w:fldCharType="begin"/>
        </w:r>
        <w:r>
          <w:rPr>
            <w:noProof/>
            <w:webHidden/>
          </w:rPr>
          <w:instrText xml:space="preserve"> PAGEREF _Toc436327077 \h </w:instrText>
        </w:r>
        <w:r>
          <w:rPr>
            <w:noProof/>
            <w:webHidden/>
          </w:rPr>
        </w:r>
        <w:r>
          <w:rPr>
            <w:noProof/>
            <w:webHidden/>
          </w:rPr>
          <w:fldChar w:fldCharType="separate"/>
        </w:r>
        <w:r>
          <w:rPr>
            <w:noProof/>
            <w:webHidden/>
          </w:rPr>
          <w:t>26</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78" w:history="1">
        <w:r w:rsidRPr="00341DF8">
          <w:rPr>
            <w:rStyle w:val="Hypertextovodkaz"/>
            <w:b/>
            <w:noProof/>
          </w:rPr>
          <w:t>F16.</w:t>
        </w:r>
        <w:r>
          <w:rPr>
            <w:rFonts w:asciiTheme="minorHAnsi" w:eastAsiaTheme="minorEastAsia" w:hAnsiTheme="minorHAnsi" w:cstheme="minorBidi"/>
            <w:smallCaps w:val="0"/>
            <w:noProof/>
            <w:sz w:val="22"/>
            <w:szCs w:val="22"/>
            <w:lang w:eastAsia="cs-CZ"/>
          </w:rPr>
          <w:tab/>
        </w:r>
        <w:r w:rsidRPr="00341DF8">
          <w:rPr>
            <w:rStyle w:val="Hypertextovodkaz"/>
            <w:b/>
            <w:noProof/>
          </w:rPr>
          <w:t>PLOCHY ZELENĚ – VYHRAZENÉ (ZV)</w:t>
        </w:r>
        <w:r>
          <w:rPr>
            <w:noProof/>
            <w:webHidden/>
          </w:rPr>
          <w:tab/>
        </w:r>
        <w:r>
          <w:rPr>
            <w:noProof/>
            <w:webHidden/>
          </w:rPr>
          <w:fldChar w:fldCharType="begin"/>
        </w:r>
        <w:r>
          <w:rPr>
            <w:noProof/>
            <w:webHidden/>
          </w:rPr>
          <w:instrText xml:space="preserve"> PAGEREF _Toc436327078 \h </w:instrText>
        </w:r>
        <w:r>
          <w:rPr>
            <w:noProof/>
            <w:webHidden/>
          </w:rPr>
        </w:r>
        <w:r>
          <w:rPr>
            <w:noProof/>
            <w:webHidden/>
          </w:rPr>
          <w:fldChar w:fldCharType="separate"/>
        </w:r>
        <w:r>
          <w:rPr>
            <w:noProof/>
            <w:webHidden/>
          </w:rPr>
          <w:t>27</w:t>
        </w:r>
        <w:r>
          <w:rPr>
            <w:noProof/>
            <w:webHidden/>
          </w:rPr>
          <w:fldChar w:fldCharType="end"/>
        </w:r>
      </w:hyperlink>
    </w:p>
    <w:p w:rsidR="00E827C0" w:rsidRDefault="00E827C0">
      <w:pPr>
        <w:pStyle w:val="Obsah2"/>
        <w:rPr>
          <w:rFonts w:asciiTheme="minorHAnsi" w:eastAsiaTheme="minorEastAsia" w:hAnsiTheme="minorHAnsi" w:cstheme="minorBidi"/>
          <w:smallCaps w:val="0"/>
          <w:noProof/>
          <w:sz w:val="22"/>
          <w:szCs w:val="22"/>
          <w:lang w:eastAsia="cs-CZ"/>
        </w:rPr>
      </w:pPr>
      <w:hyperlink w:anchor="_Toc436327079" w:history="1">
        <w:r w:rsidRPr="00341DF8">
          <w:rPr>
            <w:rStyle w:val="Hypertextovodkaz"/>
            <w:b/>
            <w:noProof/>
          </w:rPr>
          <w:t>F17.</w:t>
        </w:r>
        <w:r>
          <w:rPr>
            <w:rFonts w:asciiTheme="minorHAnsi" w:eastAsiaTheme="minorEastAsia" w:hAnsiTheme="minorHAnsi" w:cstheme="minorBidi"/>
            <w:smallCaps w:val="0"/>
            <w:noProof/>
            <w:sz w:val="22"/>
            <w:szCs w:val="22"/>
            <w:lang w:eastAsia="cs-CZ"/>
          </w:rPr>
          <w:tab/>
        </w:r>
        <w:r w:rsidRPr="00341DF8">
          <w:rPr>
            <w:rStyle w:val="Hypertextovodkaz"/>
            <w:b/>
            <w:noProof/>
          </w:rPr>
          <w:t>PLOCHY ZELENĚ – KRAJINNÉ (ZK)</w:t>
        </w:r>
        <w:r>
          <w:rPr>
            <w:noProof/>
            <w:webHidden/>
          </w:rPr>
          <w:tab/>
        </w:r>
        <w:r>
          <w:rPr>
            <w:noProof/>
            <w:webHidden/>
          </w:rPr>
          <w:fldChar w:fldCharType="begin"/>
        </w:r>
        <w:r>
          <w:rPr>
            <w:noProof/>
            <w:webHidden/>
          </w:rPr>
          <w:instrText xml:space="preserve"> PAGEREF _Toc436327079 \h </w:instrText>
        </w:r>
        <w:r>
          <w:rPr>
            <w:noProof/>
            <w:webHidden/>
          </w:rPr>
        </w:r>
        <w:r>
          <w:rPr>
            <w:noProof/>
            <w:webHidden/>
          </w:rPr>
          <w:fldChar w:fldCharType="separate"/>
        </w:r>
        <w:r>
          <w:rPr>
            <w:noProof/>
            <w:webHidden/>
          </w:rPr>
          <w:t>27</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80" w:history="1">
        <w:r w:rsidRPr="00341DF8">
          <w:rPr>
            <w:rStyle w:val="Hypertextovodkaz"/>
            <w:noProof/>
          </w:rPr>
          <w:t>G.</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VYMEZENÍ VEŘEJNĚ PROSPĚŠNÝCH STAVEB, VEŘEJNĚ PROSPĚŠNÝCH OPATŘENÍ, STAVEB A OPATŘENÍ K ZAJIŠŤOVÁNÍ OBRANY A BEZPEČNOSTI STÁTU a ploch pro asanaci, pro které lze práva k pozemkům a stavbám vyvlastnit</w:t>
        </w:r>
        <w:r>
          <w:rPr>
            <w:noProof/>
            <w:webHidden/>
          </w:rPr>
          <w:tab/>
        </w:r>
        <w:r>
          <w:rPr>
            <w:noProof/>
            <w:webHidden/>
          </w:rPr>
          <w:fldChar w:fldCharType="begin"/>
        </w:r>
        <w:r>
          <w:rPr>
            <w:noProof/>
            <w:webHidden/>
          </w:rPr>
          <w:instrText xml:space="preserve"> PAGEREF _Toc436327080 \h </w:instrText>
        </w:r>
        <w:r>
          <w:rPr>
            <w:noProof/>
            <w:webHidden/>
          </w:rPr>
        </w:r>
        <w:r>
          <w:rPr>
            <w:noProof/>
            <w:webHidden/>
          </w:rPr>
          <w:fldChar w:fldCharType="separate"/>
        </w:r>
        <w:r>
          <w:rPr>
            <w:noProof/>
            <w:webHidden/>
          </w:rPr>
          <w:t>28</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81" w:history="1">
        <w:r w:rsidRPr="00341DF8">
          <w:rPr>
            <w:rStyle w:val="Hypertextovodkaz"/>
            <w:noProof/>
          </w:rPr>
          <w:t>H.</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vymezení veřejně prospěšných staveb a veřejnÝCH prosTRANSTVÍ, pro které lze uplatnit předkupní právo</w:t>
        </w:r>
        <w:r>
          <w:rPr>
            <w:noProof/>
            <w:webHidden/>
          </w:rPr>
          <w:tab/>
        </w:r>
        <w:r>
          <w:rPr>
            <w:noProof/>
            <w:webHidden/>
          </w:rPr>
          <w:fldChar w:fldCharType="begin"/>
        </w:r>
        <w:r>
          <w:rPr>
            <w:noProof/>
            <w:webHidden/>
          </w:rPr>
          <w:instrText xml:space="preserve"> PAGEREF _Toc436327081 \h </w:instrText>
        </w:r>
        <w:r>
          <w:rPr>
            <w:noProof/>
            <w:webHidden/>
          </w:rPr>
        </w:r>
        <w:r>
          <w:rPr>
            <w:noProof/>
            <w:webHidden/>
          </w:rPr>
          <w:fldChar w:fldCharType="separate"/>
        </w:r>
        <w:r>
          <w:rPr>
            <w:noProof/>
            <w:webHidden/>
          </w:rPr>
          <w:t>29</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82" w:history="1">
        <w:r w:rsidRPr="00341DF8">
          <w:rPr>
            <w:rStyle w:val="Hypertextovodkaz"/>
            <w:noProof/>
          </w:rPr>
          <w:t>I.</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STANOVENÍ KOMPENZAČNÍCH OPATŘENÍ PODLE § 50 ODST. 6 STAVEBNÍHO ZÁKONA</w:t>
        </w:r>
        <w:r>
          <w:rPr>
            <w:noProof/>
            <w:webHidden/>
          </w:rPr>
          <w:tab/>
        </w:r>
        <w:r>
          <w:rPr>
            <w:noProof/>
            <w:webHidden/>
          </w:rPr>
          <w:fldChar w:fldCharType="begin"/>
        </w:r>
        <w:r>
          <w:rPr>
            <w:noProof/>
            <w:webHidden/>
          </w:rPr>
          <w:instrText xml:space="preserve"> PAGEREF _Toc436327082 \h </w:instrText>
        </w:r>
        <w:r>
          <w:rPr>
            <w:noProof/>
            <w:webHidden/>
          </w:rPr>
        </w:r>
        <w:r>
          <w:rPr>
            <w:noProof/>
            <w:webHidden/>
          </w:rPr>
          <w:fldChar w:fldCharType="separate"/>
        </w:r>
        <w:r>
          <w:rPr>
            <w:noProof/>
            <w:webHidden/>
          </w:rPr>
          <w:t>29</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83" w:history="1">
        <w:r w:rsidRPr="00341DF8">
          <w:rPr>
            <w:rStyle w:val="Hypertextovodkaz"/>
            <w:noProof/>
          </w:rPr>
          <w:t>J.</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vymezení PLOCH A KORIDORŮ ÚZEMNÍCH REZERV A STANOVENÍ MOŽNÉHO BUDOUCÍHO VYUŽITÍ, VČETNĚ PODMÍNEK PRO JEHO PROVĚŘENÍ</w:t>
        </w:r>
        <w:r>
          <w:rPr>
            <w:noProof/>
            <w:webHidden/>
          </w:rPr>
          <w:tab/>
        </w:r>
        <w:r>
          <w:rPr>
            <w:noProof/>
            <w:webHidden/>
          </w:rPr>
          <w:fldChar w:fldCharType="begin"/>
        </w:r>
        <w:r>
          <w:rPr>
            <w:noProof/>
            <w:webHidden/>
          </w:rPr>
          <w:instrText xml:space="preserve"> PAGEREF _Toc436327083 \h </w:instrText>
        </w:r>
        <w:r>
          <w:rPr>
            <w:noProof/>
            <w:webHidden/>
          </w:rPr>
        </w:r>
        <w:r>
          <w:rPr>
            <w:noProof/>
            <w:webHidden/>
          </w:rPr>
          <w:fldChar w:fldCharType="separate"/>
        </w:r>
        <w:r>
          <w:rPr>
            <w:noProof/>
            <w:webHidden/>
          </w:rPr>
          <w:t>29</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84" w:history="1">
        <w:r w:rsidRPr="00341DF8">
          <w:rPr>
            <w:rStyle w:val="Hypertextovodkaz"/>
            <w:noProof/>
          </w:rPr>
          <w:t>K.</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vymezení PLOCH A KORIDORŮ, VE KTERÝCH JE ROZHODOVÁNÍ O ZMĚNÁCH V ÚZEMÍ PODMÍNĚNO DOHODOU O PARCELACI</w:t>
        </w:r>
        <w:r>
          <w:rPr>
            <w:noProof/>
            <w:webHidden/>
          </w:rPr>
          <w:tab/>
        </w:r>
        <w:r>
          <w:rPr>
            <w:noProof/>
            <w:webHidden/>
          </w:rPr>
          <w:fldChar w:fldCharType="begin"/>
        </w:r>
        <w:r>
          <w:rPr>
            <w:noProof/>
            <w:webHidden/>
          </w:rPr>
          <w:instrText xml:space="preserve"> PAGEREF _Toc436327084 \h </w:instrText>
        </w:r>
        <w:r>
          <w:rPr>
            <w:noProof/>
            <w:webHidden/>
          </w:rPr>
        </w:r>
        <w:r>
          <w:rPr>
            <w:noProof/>
            <w:webHidden/>
          </w:rPr>
          <w:fldChar w:fldCharType="separate"/>
        </w:r>
        <w:r>
          <w:rPr>
            <w:noProof/>
            <w:webHidden/>
          </w:rPr>
          <w:t>29</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85" w:history="1">
        <w:r w:rsidRPr="00341DF8">
          <w:rPr>
            <w:rStyle w:val="Hypertextovodkaz"/>
            <w:noProof/>
          </w:rPr>
          <w:t>L.</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Vymezení ploch a koridorů, ve kterých je rozhodování O ZMĚNÁCH V ÚZEMÍ PODMÍNĚNO ZPRACOVÁNÍM územní studiE, STANOVENÍ PODMÍNEK pro JEJÍ pořízení A PŘIMĚŘENÉ LHŮTY PRO vložení dat o této studii do evidence územně plánovací činnosti</w:t>
        </w:r>
        <w:r>
          <w:rPr>
            <w:noProof/>
            <w:webHidden/>
          </w:rPr>
          <w:tab/>
        </w:r>
        <w:r>
          <w:rPr>
            <w:noProof/>
            <w:webHidden/>
          </w:rPr>
          <w:fldChar w:fldCharType="begin"/>
        </w:r>
        <w:r>
          <w:rPr>
            <w:noProof/>
            <w:webHidden/>
          </w:rPr>
          <w:instrText xml:space="preserve"> PAGEREF _Toc436327085 \h </w:instrText>
        </w:r>
        <w:r>
          <w:rPr>
            <w:noProof/>
            <w:webHidden/>
          </w:rPr>
        </w:r>
        <w:r>
          <w:rPr>
            <w:noProof/>
            <w:webHidden/>
          </w:rPr>
          <w:fldChar w:fldCharType="separate"/>
        </w:r>
        <w:r>
          <w:rPr>
            <w:noProof/>
            <w:webHidden/>
          </w:rPr>
          <w:t>30</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86" w:history="1">
        <w:r w:rsidRPr="00341DF8">
          <w:rPr>
            <w:rStyle w:val="Hypertextovodkaz"/>
            <w:noProof/>
          </w:rPr>
          <w:t>M.</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Vymezení ploch a koridorů, ve kterých je ROZHODOVÁNÍ O ZMĚNÁCH V ÚZEMÍ PODMÍNĚNO VYDÁNÍM REGULAČNÍHO PLÁNU</w:t>
        </w:r>
        <w:r>
          <w:rPr>
            <w:noProof/>
            <w:webHidden/>
          </w:rPr>
          <w:tab/>
        </w:r>
        <w:r>
          <w:rPr>
            <w:noProof/>
            <w:webHidden/>
          </w:rPr>
          <w:fldChar w:fldCharType="begin"/>
        </w:r>
        <w:r>
          <w:rPr>
            <w:noProof/>
            <w:webHidden/>
          </w:rPr>
          <w:instrText xml:space="preserve"> PAGEREF _Toc436327086 \h </w:instrText>
        </w:r>
        <w:r>
          <w:rPr>
            <w:noProof/>
            <w:webHidden/>
          </w:rPr>
        </w:r>
        <w:r>
          <w:rPr>
            <w:noProof/>
            <w:webHidden/>
          </w:rPr>
          <w:fldChar w:fldCharType="separate"/>
        </w:r>
        <w:r>
          <w:rPr>
            <w:noProof/>
            <w:webHidden/>
          </w:rPr>
          <w:t>30</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87" w:history="1">
        <w:r w:rsidRPr="00341DF8">
          <w:rPr>
            <w:rStyle w:val="Hypertextovodkaz"/>
            <w:noProof/>
          </w:rPr>
          <w:t>N.</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Stanovení pořadí změn v území (etapizace)</w:t>
        </w:r>
        <w:r>
          <w:rPr>
            <w:noProof/>
            <w:webHidden/>
          </w:rPr>
          <w:tab/>
        </w:r>
        <w:r>
          <w:rPr>
            <w:noProof/>
            <w:webHidden/>
          </w:rPr>
          <w:fldChar w:fldCharType="begin"/>
        </w:r>
        <w:r>
          <w:rPr>
            <w:noProof/>
            <w:webHidden/>
          </w:rPr>
          <w:instrText xml:space="preserve"> PAGEREF _Toc436327087 \h </w:instrText>
        </w:r>
        <w:r>
          <w:rPr>
            <w:noProof/>
            <w:webHidden/>
          </w:rPr>
        </w:r>
        <w:r>
          <w:rPr>
            <w:noProof/>
            <w:webHidden/>
          </w:rPr>
          <w:fldChar w:fldCharType="separate"/>
        </w:r>
        <w:r>
          <w:rPr>
            <w:noProof/>
            <w:webHidden/>
          </w:rPr>
          <w:t>30</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88" w:history="1">
        <w:r w:rsidRPr="00341DF8">
          <w:rPr>
            <w:rStyle w:val="Hypertextovodkaz"/>
            <w:noProof/>
          </w:rPr>
          <w:t>O.</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Vymezení architektonicky nebo urbanisticky významných staveb, pro které může vypracovávat architektonickou část projektové dokumentace jen autorizovaný architekt</w:t>
        </w:r>
        <w:r>
          <w:rPr>
            <w:noProof/>
            <w:webHidden/>
          </w:rPr>
          <w:tab/>
        </w:r>
        <w:r>
          <w:rPr>
            <w:noProof/>
            <w:webHidden/>
          </w:rPr>
          <w:fldChar w:fldCharType="begin"/>
        </w:r>
        <w:r>
          <w:rPr>
            <w:noProof/>
            <w:webHidden/>
          </w:rPr>
          <w:instrText xml:space="preserve"> PAGEREF _Toc436327088 \h </w:instrText>
        </w:r>
        <w:r>
          <w:rPr>
            <w:noProof/>
            <w:webHidden/>
          </w:rPr>
        </w:r>
        <w:r>
          <w:rPr>
            <w:noProof/>
            <w:webHidden/>
          </w:rPr>
          <w:fldChar w:fldCharType="separate"/>
        </w:r>
        <w:r>
          <w:rPr>
            <w:noProof/>
            <w:webHidden/>
          </w:rPr>
          <w:t>30</w:t>
        </w:r>
        <w:r>
          <w:rPr>
            <w:noProof/>
            <w:webHidden/>
          </w:rPr>
          <w:fldChar w:fldCharType="end"/>
        </w:r>
      </w:hyperlink>
    </w:p>
    <w:p w:rsidR="00E827C0" w:rsidRDefault="00E827C0">
      <w:pPr>
        <w:pStyle w:val="Obsah1"/>
        <w:rPr>
          <w:rFonts w:asciiTheme="minorHAnsi" w:eastAsiaTheme="minorEastAsia" w:hAnsiTheme="minorHAnsi" w:cstheme="minorBidi"/>
          <w:b w:val="0"/>
          <w:bCs w:val="0"/>
          <w:caps w:val="0"/>
          <w:noProof/>
          <w:sz w:val="22"/>
          <w:szCs w:val="22"/>
          <w:lang w:eastAsia="cs-CZ"/>
        </w:rPr>
      </w:pPr>
      <w:hyperlink w:anchor="_Toc436327089" w:history="1">
        <w:r w:rsidRPr="00341DF8">
          <w:rPr>
            <w:rStyle w:val="Hypertextovodkaz"/>
            <w:noProof/>
          </w:rPr>
          <w:t>P.</w:t>
        </w:r>
        <w:r>
          <w:rPr>
            <w:rFonts w:asciiTheme="minorHAnsi" w:eastAsiaTheme="minorEastAsia" w:hAnsiTheme="minorHAnsi" w:cstheme="minorBidi"/>
            <w:b w:val="0"/>
            <w:bCs w:val="0"/>
            <w:caps w:val="0"/>
            <w:noProof/>
            <w:sz w:val="22"/>
            <w:szCs w:val="22"/>
            <w:lang w:eastAsia="cs-CZ"/>
          </w:rPr>
          <w:tab/>
        </w:r>
        <w:r w:rsidRPr="00341DF8">
          <w:rPr>
            <w:rStyle w:val="Hypertextovodkaz"/>
            <w:noProof/>
          </w:rPr>
          <w:t>údaje o počtu listů územního plánu a počtu výkresů k němu připojené GRAFICKÉ ČÁSTI</w:t>
        </w:r>
        <w:r>
          <w:rPr>
            <w:noProof/>
            <w:webHidden/>
          </w:rPr>
          <w:tab/>
        </w:r>
        <w:r>
          <w:rPr>
            <w:noProof/>
            <w:webHidden/>
          </w:rPr>
          <w:fldChar w:fldCharType="begin"/>
        </w:r>
        <w:r>
          <w:rPr>
            <w:noProof/>
            <w:webHidden/>
          </w:rPr>
          <w:instrText xml:space="preserve"> PAGEREF _Toc436327089 \h </w:instrText>
        </w:r>
        <w:r>
          <w:rPr>
            <w:noProof/>
            <w:webHidden/>
          </w:rPr>
        </w:r>
        <w:r>
          <w:rPr>
            <w:noProof/>
            <w:webHidden/>
          </w:rPr>
          <w:fldChar w:fldCharType="separate"/>
        </w:r>
        <w:r>
          <w:rPr>
            <w:noProof/>
            <w:webHidden/>
          </w:rPr>
          <w:t>30</w:t>
        </w:r>
        <w:r>
          <w:rPr>
            <w:noProof/>
            <w:webHidden/>
          </w:rPr>
          <w:fldChar w:fldCharType="end"/>
        </w:r>
      </w:hyperlink>
    </w:p>
    <w:p w:rsidR="00D54C13" w:rsidRPr="003B3336" w:rsidRDefault="00EA24DB" w:rsidP="00147B7D">
      <w:pPr>
        <w:pStyle w:val="Normln10"/>
        <w:ind w:left="0" w:firstLine="567"/>
        <w:rPr>
          <w:color w:val="FF0000"/>
        </w:rPr>
      </w:pPr>
      <w:r w:rsidRPr="00436263">
        <w:rPr>
          <w:color w:val="FF0000"/>
        </w:rPr>
        <w:fldChar w:fldCharType="end"/>
      </w:r>
    </w:p>
    <w:p w:rsidR="002E172E" w:rsidRDefault="002E172E" w:rsidP="00950A8F">
      <w:pPr>
        <w:pStyle w:val="Normln10"/>
        <w:ind w:left="0"/>
        <w:rPr>
          <w:color w:val="FF0000"/>
        </w:rPr>
      </w:pPr>
    </w:p>
    <w:p w:rsidR="002E172E" w:rsidRDefault="002E172E">
      <w:pPr>
        <w:tabs>
          <w:tab w:val="clear" w:pos="284"/>
          <w:tab w:val="clear" w:pos="2268"/>
        </w:tabs>
        <w:spacing w:line="240" w:lineRule="auto"/>
        <w:rPr>
          <w:color w:val="FF0000"/>
        </w:rPr>
      </w:pPr>
      <w:r>
        <w:rPr>
          <w:color w:val="FF0000"/>
        </w:rPr>
        <w:br w:type="page"/>
      </w:r>
    </w:p>
    <w:p w:rsidR="002E172E" w:rsidRPr="00E7337C" w:rsidRDefault="002E172E" w:rsidP="00E561E9">
      <w:pPr>
        <w:pStyle w:val="Nadpiskapitoly"/>
        <w:numPr>
          <w:ilvl w:val="0"/>
          <w:numId w:val="0"/>
        </w:numPr>
        <w:spacing w:line="280" w:lineRule="exact"/>
        <w:ind w:firstLine="680"/>
        <w:rPr>
          <w:b/>
          <w:color w:val="FFFFFF" w:themeColor="background1"/>
          <w:sz w:val="22"/>
          <w:szCs w:val="22"/>
        </w:rPr>
      </w:pPr>
      <w:bookmarkStart w:id="1" w:name="_Toc342218181"/>
      <w:bookmarkStart w:id="2" w:name="_Toc348950809"/>
      <w:bookmarkStart w:id="3" w:name="_Toc436327027"/>
      <w:r w:rsidRPr="00E7337C">
        <w:rPr>
          <w:b/>
          <w:color w:val="FFFFFF" w:themeColor="background1"/>
          <w:sz w:val="22"/>
          <w:szCs w:val="22"/>
        </w:rPr>
        <w:lastRenderedPageBreak/>
        <w:t>VYMEZENÍ ŘEŠENÉHO ÚZEMÍ</w:t>
      </w:r>
      <w:bookmarkEnd w:id="1"/>
      <w:bookmarkEnd w:id="2"/>
      <w:bookmarkEnd w:id="3"/>
    </w:p>
    <w:p w:rsidR="00510577" w:rsidRDefault="002E172E" w:rsidP="00510577">
      <w:pPr>
        <w:spacing w:before="120"/>
        <w:ind w:firstLine="680"/>
        <w:jc w:val="both"/>
      </w:pPr>
      <w:r w:rsidRPr="004109B9">
        <w:t xml:space="preserve">Řešené území je vymezeno hranicí správního území obce </w:t>
      </w:r>
      <w:r w:rsidR="00BA7C9C" w:rsidRPr="004109B9">
        <w:t>Nebílovy</w:t>
      </w:r>
      <w:r w:rsidRPr="004109B9">
        <w:t xml:space="preserve"> (ZÚJ/kód obce </w:t>
      </w:r>
      <w:r w:rsidR="00102A65" w:rsidRPr="004109B9">
        <w:t>540340) o </w:t>
      </w:r>
      <w:r w:rsidRPr="004109B9">
        <w:t xml:space="preserve">rozloze </w:t>
      </w:r>
      <w:r w:rsidR="007D45FF" w:rsidRPr="004109B9">
        <w:t>526</w:t>
      </w:r>
      <w:r w:rsidRPr="004109B9">
        <w:t xml:space="preserve"> ha. Řešené území tvoří pouze 1 katastrální území </w:t>
      </w:r>
      <w:r w:rsidR="007D45FF" w:rsidRPr="004109B9">
        <w:t>Nebílovy</w:t>
      </w:r>
      <w:r w:rsidRPr="004109B9">
        <w:t xml:space="preserve"> (</w:t>
      </w:r>
      <w:r w:rsidR="007D45FF" w:rsidRPr="004109B9">
        <w:rPr>
          <w:rStyle w:val="Siln"/>
          <w:b w:val="0"/>
        </w:rPr>
        <w:t>704075</w:t>
      </w:r>
      <w:r w:rsidRPr="004109B9">
        <w:t>)</w:t>
      </w:r>
      <w:r w:rsidR="007D45FF" w:rsidRPr="004109B9">
        <w:t xml:space="preserve">, ve kterém se nachází </w:t>
      </w:r>
      <w:r w:rsidRPr="004109B9">
        <w:t>sídl</w:t>
      </w:r>
      <w:r w:rsidR="007D45FF" w:rsidRPr="004109B9">
        <w:t>a</w:t>
      </w:r>
      <w:r w:rsidRPr="004109B9">
        <w:t> </w:t>
      </w:r>
      <w:r w:rsidR="007D45FF" w:rsidRPr="004109B9">
        <w:t>Nebílovy</w:t>
      </w:r>
      <w:r w:rsidR="00A50619" w:rsidRPr="004109B9">
        <w:t xml:space="preserve"> a</w:t>
      </w:r>
      <w:r w:rsidR="007D45FF" w:rsidRPr="004109B9">
        <w:t xml:space="preserve"> Prusiny</w:t>
      </w:r>
      <w:r w:rsidR="00BD7DB6" w:rsidRPr="004109B9">
        <w:t>;</w:t>
      </w:r>
      <w:r w:rsidR="007D45FF" w:rsidRPr="004109B9">
        <w:t xml:space="preserve"> samota Pohodnice při Nebílovském potoce</w:t>
      </w:r>
      <w:r w:rsidR="00BD7DB6" w:rsidRPr="004109B9">
        <w:t xml:space="preserve"> a část chatové osady Čechovka</w:t>
      </w:r>
      <w:r w:rsidRPr="004109B9">
        <w:t xml:space="preserve">. Trvale zde žije </w:t>
      </w:r>
      <w:r w:rsidR="008A3B7B" w:rsidRPr="004109B9">
        <w:t>3</w:t>
      </w:r>
      <w:r w:rsidR="00D127F2" w:rsidRPr="004109B9">
        <w:t>3</w:t>
      </w:r>
      <w:r w:rsidR="00E41CB3">
        <w:t>7</w:t>
      </w:r>
      <w:r w:rsidRPr="004109B9">
        <w:t xml:space="preserve"> obyvatel (k 1.1.201</w:t>
      </w:r>
      <w:r w:rsidR="00E41CB3">
        <w:t>5</w:t>
      </w:r>
      <w:r w:rsidRPr="004109B9">
        <w:t>).</w:t>
      </w:r>
    </w:p>
    <w:p w:rsidR="003316B3" w:rsidRPr="004109B9" w:rsidRDefault="003316B3" w:rsidP="00510577">
      <w:pPr>
        <w:spacing w:before="120"/>
        <w:ind w:firstLine="680"/>
        <w:jc w:val="both"/>
      </w:pPr>
      <w:r w:rsidRPr="004109B9">
        <w:br w:type="page"/>
      </w:r>
    </w:p>
    <w:p w:rsidR="003E0790" w:rsidRPr="00827F36" w:rsidRDefault="006A7EDC" w:rsidP="00B91783">
      <w:pPr>
        <w:pStyle w:val="Nadpiskapitoly"/>
        <w:spacing w:line="280" w:lineRule="exact"/>
        <w:ind w:left="0" w:firstLine="0"/>
        <w:rPr>
          <w:b/>
          <w:sz w:val="22"/>
          <w:szCs w:val="22"/>
        </w:rPr>
      </w:pPr>
      <w:bookmarkStart w:id="4" w:name="_Toc291749143"/>
      <w:bookmarkStart w:id="5" w:name="_Toc436327028"/>
      <w:r w:rsidRPr="00827F36">
        <w:rPr>
          <w:b/>
          <w:sz w:val="22"/>
          <w:szCs w:val="22"/>
        </w:rPr>
        <w:lastRenderedPageBreak/>
        <w:t>VYMEZENÍ ZASTAVĚNÉHO ÚZEMÍ</w:t>
      </w:r>
      <w:bookmarkEnd w:id="4"/>
      <w:bookmarkEnd w:id="5"/>
    </w:p>
    <w:p w:rsidR="00126538" w:rsidRPr="00DD4384" w:rsidRDefault="00126538" w:rsidP="00126538">
      <w:pPr>
        <w:spacing w:before="120"/>
        <w:ind w:firstLine="680"/>
        <w:jc w:val="both"/>
      </w:pPr>
      <w:bookmarkStart w:id="6" w:name="_Toc291749145"/>
      <w:bookmarkEnd w:id="6"/>
      <w:r>
        <w:t>Hranice z</w:t>
      </w:r>
      <w:r w:rsidRPr="00DD4384">
        <w:t>astavěné</w:t>
      </w:r>
      <w:r>
        <w:t>ho</w:t>
      </w:r>
      <w:r w:rsidRPr="00DD4384">
        <w:t xml:space="preserve"> území </w:t>
      </w:r>
      <w:r>
        <w:t>byla</w:t>
      </w:r>
      <w:r w:rsidRPr="00DD4384">
        <w:t xml:space="preserve"> vymez</w:t>
      </w:r>
      <w:r>
        <w:t xml:space="preserve">ena v souladu se stavebním zákonem a zachycuje stav </w:t>
      </w:r>
      <w:r w:rsidRPr="00DD4384">
        <w:t>k</w:t>
      </w:r>
      <w:r>
        <w:t>e</w:t>
      </w:r>
      <w:r w:rsidRPr="00DD4384">
        <w:t> </w:t>
      </w:r>
      <w:r>
        <w:t>3</w:t>
      </w:r>
      <w:r w:rsidRPr="00DD4384">
        <w:t>.</w:t>
      </w:r>
      <w:r>
        <w:t>12</w:t>
      </w:r>
      <w:r w:rsidRPr="00DD4384">
        <w:t>.201</w:t>
      </w:r>
      <w:r>
        <w:t>2</w:t>
      </w:r>
      <w:r w:rsidRPr="00DD4384">
        <w:t>. Zastavěná území jsou tvořena zejména plochami stabilizovanými a plochami přestaveb.</w:t>
      </w:r>
    </w:p>
    <w:p w:rsidR="00D61DD2" w:rsidRPr="00436263" w:rsidRDefault="00D61DD2" w:rsidP="00635A02">
      <w:pPr>
        <w:ind w:firstLine="680"/>
        <w:jc w:val="both"/>
        <w:rPr>
          <w:color w:val="FF0000"/>
        </w:rPr>
      </w:pPr>
    </w:p>
    <w:p w:rsidR="005F6A41" w:rsidRPr="005D0377" w:rsidRDefault="00BD5557" w:rsidP="00BD5557">
      <w:pPr>
        <w:pStyle w:val="Nadpiskapitoly"/>
        <w:spacing w:line="280" w:lineRule="atLeast"/>
        <w:ind w:left="709" w:hanging="709"/>
        <w:rPr>
          <w:b/>
          <w:sz w:val="22"/>
          <w:szCs w:val="22"/>
        </w:rPr>
      </w:pPr>
      <w:bookmarkStart w:id="7" w:name="_Toc291749146"/>
      <w:bookmarkStart w:id="8" w:name="_Toc436327029"/>
      <w:r>
        <w:rPr>
          <w:b/>
          <w:sz w:val="22"/>
          <w:szCs w:val="22"/>
        </w:rPr>
        <w:t xml:space="preserve">ZÁKLADNÍ </w:t>
      </w:r>
      <w:r w:rsidR="006A7EDC" w:rsidRPr="005D0377">
        <w:rPr>
          <w:b/>
          <w:sz w:val="22"/>
          <w:szCs w:val="22"/>
        </w:rPr>
        <w:t>KONCEPCE ROZVOJE ÚZEMÍ OBCE, OCHRANY A ROZVOJE JEHO HODNOT</w:t>
      </w:r>
      <w:bookmarkEnd w:id="7"/>
      <w:bookmarkEnd w:id="8"/>
    </w:p>
    <w:p w:rsidR="00183428" w:rsidRPr="00436263" w:rsidRDefault="00183428" w:rsidP="008B76A0">
      <w:pPr>
        <w:pStyle w:val="Odstavecseseznamem"/>
        <w:tabs>
          <w:tab w:val="clear" w:pos="284"/>
          <w:tab w:val="clear" w:pos="2268"/>
        </w:tabs>
        <w:spacing w:line="240" w:lineRule="auto"/>
        <w:ind w:left="0"/>
        <w:jc w:val="both"/>
        <w:rPr>
          <w:color w:val="FF0000"/>
          <w:sz w:val="12"/>
          <w:szCs w:val="12"/>
        </w:rPr>
      </w:pPr>
    </w:p>
    <w:p w:rsidR="007047EC" w:rsidRDefault="00E9225F" w:rsidP="00C873C4">
      <w:pPr>
        <w:pStyle w:val="Nadpispodkapitoly"/>
        <w:numPr>
          <w:ilvl w:val="0"/>
          <w:numId w:val="4"/>
        </w:numPr>
        <w:ind w:left="709" w:hanging="425"/>
        <w:rPr>
          <w:b/>
        </w:rPr>
      </w:pPr>
      <w:bookmarkStart w:id="9" w:name="_Toc436327030"/>
      <w:r w:rsidRPr="00D701F3">
        <w:rPr>
          <w:b/>
        </w:rPr>
        <w:t>HLAVNÍ CÍLE</w:t>
      </w:r>
      <w:r w:rsidR="00E013D7" w:rsidRPr="00D701F3">
        <w:rPr>
          <w:b/>
        </w:rPr>
        <w:t xml:space="preserve"> </w:t>
      </w:r>
      <w:r w:rsidR="007D7877" w:rsidRPr="00E84B4A">
        <w:rPr>
          <w:b/>
        </w:rPr>
        <w:t>ROZVOJE ÚZEMÍ</w:t>
      </w:r>
      <w:r w:rsidR="00B25469">
        <w:rPr>
          <w:b/>
        </w:rPr>
        <w:t xml:space="preserve"> </w:t>
      </w:r>
      <w:r w:rsidR="00B25469" w:rsidRPr="00D701F3">
        <w:rPr>
          <w:b/>
        </w:rPr>
        <w:t>(VIZE)</w:t>
      </w:r>
      <w:bookmarkEnd w:id="9"/>
    </w:p>
    <w:p w:rsidR="00E60818" w:rsidRDefault="00DD2546" w:rsidP="00131606">
      <w:pPr>
        <w:ind w:firstLine="680"/>
        <w:jc w:val="both"/>
      </w:pPr>
      <w:bookmarkStart w:id="10" w:name="_Toc291749148"/>
      <w:bookmarkEnd w:id="10"/>
      <w:r w:rsidRPr="00436898">
        <w:t>ÚP</w:t>
      </w:r>
      <w:r w:rsidR="00E60818" w:rsidRPr="00436898">
        <w:t xml:space="preserve"> stanovuje tyto hlavní </w:t>
      </w:r>
      <w:r w:rsidR="00D701F3" w:rsidRPr="00436898">
        <w:t>cíle</w:t>
      </w:r>
      <w:r w:rsidR="00E60818" w:rsidRPr="00436898">
        <w:t xml:space="preserve"> rozvoje </w:t>
      </w:r>
      <w:r w:rsidR="000822AA" w:rsidRPr="00436898">
        <w:t>řešeného území</w:t>
      </w:r>
      <w:r w:rsidR="00E60818" w:rsidRPr="00436898">
        <w:t>:</w:t>
      </w:r>
    </w:p>
    <w:p w:rsidR="00B43441" w:rsidRDefault="00B43441" w:rsidP="00B43441">
      <w:pPr>
        <w:pStyle w:val="Odstavecseseznamem"/>
        <w:numPr>
          <w:ilvl w:val="0"/>
          <w:numId w:val="14"/>
        </w:numPr>
        <w:jc w:val="both"/>
      </w:pPr>
      <w:r w:rsidRPr="004D3131">
        <w:t xml:space="preserve">chránit zdejší </w:t>
      </w:r>
      <w:r>
        <w:t>velmi hodnotnou kulturní krajinu s evropským významem, respektovat přírodní a </w:t>
      </w:r>
      <w:r w:rsidRPr="004D3131">
        <w:t>kulturní hodnoty území;</w:t>
      </w:r>
    </w:p>
    <w:p w:rsidR="00977EF3" w:rsidRPr="00D31B44" w:rsidRDefault="00743D14" w:rsidP="00400FDA">
      <w:pPr>
        <w:pStyle w:val="Odstavecseseznamem"/>
        <w:numPr>
          <w:ilvl w:val="0"/>
          <w:numId w:val="14"/>
        </w:numPr>
        <w:jc w:val="both"/>
      </w:pPr>
      <w:r w:rsidRPr="00D31B44">
        <w:t>s</w:t>
      </w:r>
      <w:r w:rsidR="004E4447" w:rsidRPr="00D31B44">
        <w:t>tabiliz</w:t>
      </w:r>
      <w:r w:rsidR="00987997" w:rsidRPr="00D31B44">
        <w:t>ovat</w:t>
      </w:r>
      <w:r w:rsidR="00E06C91" w:rsidRPr="00D31B44">
        <w:t xml:space="preserve"> sídl</w:t>
      </w:r>
      <w:r w:rsidR="004D3131" w:rsidRPr="00D31B44">
        <w:t>a</w:t>
      </w:r>
      <w:r w:rsidR="00F03BB1" w:rsidRPr="00D31B44">
        <w:t xml:space="preserve"> v</w:t>
      </w:r>
      <w:r w:rsidR="00934904" w:rsidRPr="00D31B44">
        <w:t> </w:t>
      </w:r>
      <w:r w:rsidR="00F03BB1" w:rsidRPr="00D31B44">
        <w:t>území</w:t>
      </w:r>
      <w:r w:rsidR="00934904" w:rsidRPr="00D31B44">
        <w:t xml:space="preserve"> -</w:t>
      </w:r>
      <w:r w:rsidR="004E4447" w:rsidRPr="00D31B44">
        <w:t xml:space="preserve"> </w:t>
      </w:r>
      <w:r w:rsidR="003C6E0E" w:rsidRPr="00D31B44">
        <w:t>v</w:t>
      </w:r>
      <w:r w:rsidR="00DA32B4" w:rsidRPr="00D31B44">
        <w:t xml:space="preserve"> logice a </w:t>
      </w:r>
      <w:r w:rsidR="003C6E0E" w:rsidRPr="00D31B44">
        <w:t xml:space="preserve">měřítku </w:t>
      </w:r>
      <w:r w:rsidR="003B5A34" w:rsidRPr="00D31B44">
        <w:t>okolního krajinného rámce</w:t>
      </w:r>
      <w:r w:rsidR="00EA15C1" w:rsidRPr="00D31B44">
        <w:t>;</w:t>
      </w:r>
    </w:p>
    <w:p w:rsidR="00F41766" w:rsidRPr="000948D7" w:rsidRDefault="009906A6" w:rsidP="00400FDA">
      <w:pPr>
        <w:pStyle w:val="Odstavecseseznamem"/>
        <w:numPr>
          <w:ilvl w:val="0"/>
          <w:numId w:val="14"/>
        </w:numPr>
        <w:jc w:val="both"/>
      </w:pPr>
      <w:r w:rsidRPr="000948D7">
        <w:t>vytvořit</w:t>
      </w:r>
      <w:r w:rsidR="00F41766" w:rsidRPr="000948D7">
        <w:t xml:space="preserve"> podmín</w:t>
      </w:r>
      <w:r w:rsidRPr="000948D7">
        <w:t>ky</w:t>
      </w:r>
      <w:r w:rsidR="00F41766" w:rsidRPr="000948D7">
        <w:t xml:space="preserve"> pro intenzifikaci využití zastavěného</w:t>
      </w:r>
      <w:r w:rsidR="004D23E1" w:rsidRPr="000948D7">
        <w:t xml:space="preserve"> území</w:t>
      </w:r>
      <w:r w:rsidR="003224D9" w:rsidRPr="000948D7">
        <w:t xml:space="preserve"> a stávající veřejné infrastruktury</w:t>
      </w:r>
      <w:r w:rsidR="008C5512" w:rsidRPr="000948D7">
        <w:t>;</w:t>
      </w:r>
    </w:p>
    <w:p w:rsidR="001E2385" w:rsidRPr="00AB5453" w:rsidRDefault="00CF2F40" w:rsidP="00400FDA">
      <w:pPr>
        <w:pStyle w:val="Odstavecseseznamem"/>
        <w:numPr>
          <w:ilvl w:val="0"/>
          <w:numId w:val="14"/>
        </w:numPr>
        <w:jc w:val="both"/>
      </w:pPr>
      <w:r w:rsidRPr="00AB5453">
        <w:t xml:space="preserve">umožnit </w:t>
      </w:r>
      <w:r w:rsidR="00A3314C" w:rsidRPr="00AB5453">
        <w:t xml:space="preserve">významnější </w:t>
      </w:r>
      <w:r w:rsidR="003C6E0E" w:rsidRPr="00AB5453">
        <w:t>rozvoj</w:t>
      </w:r>
      <w:r w:rsidR="00FE1632" w:rsidRPr="00AB5453">
        <w:t xml:space="preserve"> </w:t>
      </w:r>
      <w:r w:rsidR="00A31F5A" w:rsidRPr="00AB5453">
        <w:t xml:space="preserve">ploch pro </w:t>
      </w:r>
      <w:r w:rsidR="00FE1632" w:rsidRPr="00AB5453">
        <w:t>bydlení</w:t>
      </w:r>
      <w:r w:rsidR="001E2385" w:rsidRPr="00AB5453">
        <w:t xml:space="preserve"> </w:t>
      </w:r>
      <w:r w:rsidR="00AB5453" w:rsidRPr="00AB5453">
        <w:t xml:space="preserve">s ohledem na blízkost krajského města </w:t>
      </w:r>
      <w:r w:rsidR="00B50DAE" w:rsidRPr="00AB5453">
        <w:t>Plz</w:t>
      </w:r>
      <w:r w:rsidR="009B5B10">
        <w:t>ně</w:t>
      </w:r>
      <w:r w:rsidR="00E57C4E" w:rsidRPr="00AB5453">
        <w:t>;</w:t>
      </w:r>
    </w:p>
    <w:p w:rsidR="003D1E93" w:rsidRPr="003910FE" w:rsidRDefault="00C66E68" w:rsidP="00400FDA">
      <w:pPr>
        <w:pStyle w:val="Odstavecseseznamem"/>
        <w:numPr>
          <w:ilvl w:val="0"/>
          <w:numId w:val="14"/>
        </w:numPr>
        <w:jc w:val="both"/>
      </w:pPr>
      <w:r w:rsidRPr="003910FE">
        <w:t>stabiliz</w:t>
      </w:r>
      <w:r w:rsidR="00CF2F40" w:rsidRPr="003910FE">
        <w:t>ovat</w:t>
      </w:r>
      <w:r w:rsidR="003D1E93" w:rsidRPr="003910FE">
        <w:t xml:space="preserve"> veřejn</w:t>
      </w:r>
      <w:r w:rsidR="00CF2F40" w:rsidRPr="003910FE">
        <w:t>á</w:t>
      </w:r>
      <w:r w:rsidR="003D1E93" w:rsidRPr="003910FE">
        <w:t xml:space="preserve"> prostranství a ploch</w:t>
      </w:r>
      <w:r w:rsidR="00CF2F40" w:rsidRPr="003910FE">
        <w:t>y</w:t>
      </w:r>
      <w:r w:rsidR="003D1E93" w:rsidRPr="003910FE">
        <w:t xml:space="preserve"> </w:t>
      </w:r>
      <w:r w:rsidR="00093930" w:rsidRPr="003910FE">
        <w:t>veřejné zeleně</w:t>
      </w:r>
      <w:r w:rsidR="00C75642" w:rsidRPr="003910FE">
        <w:t>;</w:t>
      </w:r>
    </w:p>
    <w:p w:rsidR="00225F89" w:rsidRPr="00AA1517" w:rsidRDefault="00146DC6" w:rsidP="00400FDA">
      <w:pPr>
        <w:pStyle w:val="Odstavecseseznamem"/>
        <w:numPr>
          <w:ilvl w:val="0"/>
          <w:numId w:val="14"/>
        </w:numPr>
        <w:jc w:val="both"/>
      </w:pPr>
      <w:r w:rsidRPr="00AA1517">
        <w:t>obnovit průchodnost zdejší krajiny</w:t>
      </w:r>
      <w:r w:rsidR="009116D9" w:rsidRPr="00AA1517">
        <w:t xml:space="preserve"> s přednostním využitím historických cest</w:t>
      </w:r>
      <w:r w:rsidRPr="00AA1517">
        <w:t>, resp. propojit řešené území</w:t>
      </w:r>
      <w:r w:rsidR="00225F89" w:rsidRPr="00AA1517">
        <w:t xml:space="preserve"> </w:t>
      </w:r>
      <w:r w:rsidR="00855DA9" w:rsidRPr="00AA1517">
        <w:t>s</w:t>
      </w:r>
      <w:r w:rsidR="00225F89" w:rsidRPr="00AA1517">
        <w:t xml:space="preserve"> okolní</w:t>
      </w:r>
      <w:r w:rsidR="00855DA9" w:rsidRPr="00AA1517">
        <w:t>mi</w:t>
      </w:r>
      <w:r w:rsidR="00225F89" w:rsidRPr="00AA1517">
        <w:t xml:space="preserve"> sídl</w:t>
      </w:r>
      <w:r w:rsidR="00855DA9" w:rsidRPr="00AA1517">
        <w:t>y</w:t>
      </w:r>
      <w:r w:rsidR="00E07E41" w:rsidRPr="00AA1517">
        <w:t xml:space="preserve"> prostřednictvím účelových komunikací</w:t>
      </w:r>
      <w:r w:rsidR="00855DA9" w:rsidRPr="00AA1517">
        <w:t xml:space="preserve"> </w:t>
      </w:r>
      <w:r w:rsidR="009116D9" w:rsidRPr="00AA1517">
        <w:t>(</w:t>
      </w:r>
      <w:r w:rsidR="00855DA9" w:rsidRPr="00AA1517">
        <w:t>cest pro pěší a</w:t>
      </w:r>
      <w:r w:rsidR="00320B58" w:rsidRPr="00AA1517">
        <w:t> </w:t>
      </w:r>
      <w:r w:rsidR="00855DA9" w:rsidRPr="00AA1517">
        <w:t>cyklisty</w:t>
      </w:r>
      <w:r w:rsidR="009116D9" w:rsidRPr="00AA1517">
        <w:t>)</w:t>
      </w:r>
      <w:r w:rsidR="0052030B" w:rsidRPr="00AA1517">
        <w:t>,</w:t>
      </w:r>
      <w:r w:rsidR="00003D9E" w:rsidRPr="00AA1517">
        <w:t xml:space="preserve"> navazujících na komunikační síť v zastavěném území</w:t>
      </w:r>
      <w:r w:rsidR="00855DA9" w:rsidRPr="00AA1517">
        <w:t>;</w:t>
      </w:r>
    </w:p>
    <w:p w:rsidR="00EF762B" w:rsidRDefault="00FE1632" w:rsidP="00400FDA">
      <w:pPr>
        <w:pStyle w:val="Odstavecseseznamem"/>
        <w:numPr>
          <w:ilvl w:val="0"/>
          <w:numId w:val="14"/>
        </w:numPr>
        <w:jc w:val="both"/>
      </w:pPr>
      <w:r w:rsidRPr="00FE4502">
        <w:t xml:space="preserve">umožnit </w:t>
      </w:r>
      <w:r w:rsidR="00C4711B" w:rsidRPr="00FE4502">
        <w:t>realizaci</w:t>
      </w:r>
      <w:r w:rsidR="00F84A2B" w:rsidRPr="00FE4502">
        <w:t xml:space="preserve"> </w:t>
      </w:r>
      <w:r w:rsidR="00C4711B" w:rsidRPr="00FE4502">
        <w:t>protierozních</w:t>
      </w:r>
      <w:r w:rsidR="00FE4502" w:rsidRPr="00FE4502">
        <w:t xml:space="preserve"> a protipovodňových</w:t>
      </w:r>
      <w:r w:rsidR="00F807F7" w:rsidRPr="00FE4502">
        <w:t xml:space="preserve"> opatření</w:t>
      </w:r>
      <w:r w:rsidR="009F02F2" w:rsidRPr="00FE4502">
        <w:t xml:space="preserve"> a další zásahy podporující </w:t>
      </w:r>
      <w:r w:rsidR="00FE4502" w:rsidRPr="00FE4502">
        <w:t>zvýšení retence</w:t>
      </w:r>
      <w:r w:rsidR="009F02F2" w:rsidRPr="00FE4502">
        <w:t xml:space="preserve"> vod v</w:t>
      </w:r>
      <w:r w:rsidR="00EF762B">
        <w:t> </w:t>
      </w:r>
      <w:r w:rsidR="009F02F2" w:rsidRPr="00FE4502">
        <w:t>území</w:t>
      </w:r>
      <w:r w:rsidR="00EF762B">
        <w:t>;</w:t>
      </w:r>
    </w:p>
    <w:p w:rsidR="00F807F7" w:rsidRPr="00FE4502" w:rsidRDefault="00EF762B" w:rsidP="00EF762B">
      <w:pPr>
        <w:pStyle w:val="Odstavecseseznamem"/>
        <w:numPr>
          <w:ilvl w:val="0"/>
          <w:numId w:val="14"/>
        </w:numPr>
        <w:jc w:val="both"/>
      </w:pPr>
      <w:r w:rsidRPr="009A2C29">
        <w:t>doplnit chybějící sítě a zařízení technické infrastruktury.</w:t>
      </w:r>
    </w:p>
    <w:p w:rsidR="00BF1480" w:rsidRDefault="00BF1480" w:rsidP="00EB7F60">
      <w:pPr>
        <w:ind w:firstLine="567"/>
        <w:jc w:val="both"/>
      </w:pPr>
    </w:p>
    <w:p w:rsidR="00C8712A" w:rsidRPr="00680E26" w:rsidRDefault="00C8712A" w:rsidP="00C8712A">
      <w:pPr>
        <w:pStyle w:val="Nadpispodkapitoly"/>
        <w:numPr>
          <w:ilvl w:val="0"/>
          <w:numId w:val="4"/>
        </w:numPr>
        <w:ind w:left="709" w:hanging="425"/>
        <w:rPr>
          <w:b/>
        </w:rPr>
      </w:pPr>
      <w:bookmarkStart w:id="11" w:name="_Toc436327031"/>
      <w:r w:rsidRPr="00680E26">
        <w:rPr>
          <w:b/>
        </w:rPr>
        <w:t>OCHRANA A ROZVOJ HODNOT ÚZEMÍ</w:t>
      </w:r>
      <w:bookmarkEnd w:id="11"/>
    </w:p>
    <w:p w:rsidR="00C8712A" w:rsidRPr="004F0718" w:rsidRDefault="00C8712A" w:rsidP="00EB7F60">
      <w:pPr>
        <w:ind w:firstLine="567"/>
        <w:jc w:val="both"/>
        <w:rPr>
          <w:sz w:val="10"/>
          <w:szCs w:val="10"/>
        </w:rPr>
      </w:pPr>
    </w:p>
    <w:p w:rsidR="00E7157D" w:rsidRPr="00680E26" w:rsidRDefault="00E67A5E" w:rsidP="00400FDA">
      <w:pPr>
        <w:pStyle w:val="Nadpispodkapitoly"/>
        <w:numPr>
          <w:ilvl w:val="0"/>
          <w:numId w:val="18"/>
        </w:numPr>
        <w:ind w:left="709" w:hanging="283"/>
        <w:rPr>
          <w:b/>
        </w:rPr>
      </w:pPr>
      <w:bookmarkStart w:id="12" w:name="_Toc436327032"/>
      <w:r>
        <w:rPr>
          <w:b/>
        </w:rPr>
        <w:t>KULTURNÍ</w:t>
      </w:r>
      <w:r w:rsidR="00EB318C" w:rsidRPr="00680E26">
        <w:rPr>
          <w:b/>
        </w:rPr>
        <w:t xml:space="preserve"> </w:t>
      </w:r>
      <w:r w:rsidR="00E7157D" w:rsidRPr="00680E26">
        <w:rPr>
          <w:b/>
        </w:rPr>
        <w:t>HODNOT</w:t>
      </w:r>
      <w:r>
        <w:rPr>
          <w:b/>
        </w:rPr>
        <w:t>Y</w:t>
      </w:r>
      <w:r w:rsidR="00E7157D" w:rsidRPr="00680E26">
        <w:rPr>
          <w:b/>
        </w:rPr>
        <w:t xml:space="preserve"> ÚZEMÍ</w:t>
      </w:r>
      <w:bookmarkEnd w:id="12"/>
    </w:p>
    <w:p w:rsidR="00F50FD2" w:rsidRDefault="00D33839" w:rsidP="000C7DD8">
      <w:pPr>
        <w:ind w:firstLine="680"/>
        <w:jc w:val="both"/>
      </w:pPr>
      <w:r w:rsidRPr="004604C4">
        <w:t>ÚP</w:t>
      </w:r>
      <w:r w:rsidR="00876B90" w:rsidRPr="004604C4">
        <w:t xml:space="preserve"> vytváří podmínky pro</w:t>
      </w:r>
      <w:r w:rsidR="00956785" w:rsidRPr="004604C4">
        <w:t> </w:t>
      </w:r>
      <w:r w:rsidR="00876B90" w:rsidRPr="004604C4">
        <w:t xml:space="preserve">ochranu a rozvoj následujících </w:t>
      </w:r>
      <w:r w:rsidR="00CD3E49" w:rsidRPr="004604C4">
        <w:t>kulturn</w:t>
      </w:r>
      <w:r w:rsidR="002179AB" w:rsidRPr="004604C4">
        <w:t>ích</w:t>
      </w:r>
      <w:r w:rsidR="00CD3E49" w:rsidRPr="004604C4">
        <w:t xml:space="preserve"> hodnot území</w:t>
      </w:r>
      <w:r w:rsidR="007B4E8F">
        <w:t>:</w:t>
      </w:r>
    </w:p>
    <w:p w:rsidR="001A1AFD" w:rsidRDefault="001A1AFD" w:rsidP="000C7DD8">
      <w:pPr>
        <w:ind w:firstLine="680"/>
        <w:jc w:val="both"/>
        <w:rPr>
          <w:b/>
        </w:rPr>
      </w:pPr>
    </w:p>
    <w:p w:rsidR="00FB2E8F" w:rsidRPr="00B3608C" w:rsidRDefault="00FB2E8F" w:rsidP="000C7DD8">
      <w:pPr>
        <w:ind w:firstLine="680"/>
        <w:jc w:val="both"/>
        <w:rPr>
          <w:b/>
        </w:rPr>
      </w:pPr>
      <w:r w:rsidRPr="00B3608C">
        <w:rPr>
          <w:b/>
        </w:rPr>
        <w:t>KRAJINNÉ DOMINANTY</w:t>
      </w:r>
      <w:r w:rsidR="008B3DF1">
        <w:rPr>
          <w:b/>
        </w:rPr>
        <w:t xml:space="preserve">, </w:t>
      </w:r>
      <w:r w:rsidR="008B3DF1" w:rsidRPr="008B3DF1">
        <w:t>resp.</w:t>
      </w:r>
      <w:r w:rsidR="008B3DF1">
        <w:t xml:space="preserve"> významné součásti zdejší kulturní krajiny</w:t>
      </w:r>
      <w:r w:rsidRPr="008B3DF1">
        <w:t>:</w:t>
      </w:r>
    </w:p>
    <w:p w:rsidR="00F50FD2" w:rsidRPr="00F85F55" w:rsidRDefault="00DC60E2" w:rsidP="00400FDA">
      <w:pPr>
        <w:pStyle w:val="Odstavecseseznamem"/>
        <w:numPr>
          <w:ilvl w:val="0"/>
          <w:numId w:val="21"/>
        </w:numPr>
        <w:jc w:val="both"/>
      </w:pPr>
      <w:r>
        <w:rPr>
          <w:u w:val="single"/>
        </w:rPr>
        <w:t>sídlo</w:t>
      </w:r>
      <w:r w:rsidR="00084DEE" w:rsidRPr="001A1AFD">
        <w:rPr>
          <w:u w:val="single"/>
        </w:rPr>
        <w:t xml:space="preserve"> Prusiny</w:t>
      </w:r>
      <w:r w:rsidR="00AE5AD1" w:rsidRPr="001A1AFD">
        <w:t xml:space="preserve"> </w:t>
      </w:r>
      <w:r w:rsidR="00F62440" w:rsidRPr="00F85F55">
        <w:t>(</w:t>
      </w:r>
      <w:r w:rsidR="00084DEE" w:rsidRPr="00F85F55">
        <w:rPr>
          <w:b/>
        </w:rPr>
        <w:t>K</w:t>
      </w:r>
      <w:r w:rsidR="00F62440" w:rsidRPr="00F85F55">
        <w:rPr>
          <w:b/>
        </w:rPr>
        <w:t>1</w:t>
      </w:r>
      <w:r w:rsidR="00F62440" w:rsidRPr="00F85F55">
        <w:t>)</w:t>
      </w:r>
      <w:r w:rsidR="009F46C7">
        <w:t>,</w:t>
      </w:r>
      <w:r w:rsidR="009F1F5C">
        <w:t xml:space="preserve"> zahrnující </w:t>
      </w:r>
      <w:r w:rsidR="00084DEE" w:rsidRPr="00F85F55">
        <w:t xml:space="preserve">návrší s kostelem </w:t>
      </w:r>
      <w:r w:rsidR="00084DEE" w:rsidRPr="009F1F5C">
        <w:t>Sv. Jakuba</w:t>
      </w:r>
      <w:r w:rsidR="009B5BCE" w:rsidRPr="009F1F5C">
        <w:t xml:space="preserve"> Většího</w:t>
      </w:r>
      <w:r w:rsidR="007C17A8" w:rsidRPr="009F1F5C">
        <w:t>,</w:t>
      </w:r>
      <w:r w:rsidR="00C22D53" w:rsidRPr="009F1F5C">
        <w:t xml:space="preserve"> hřbitovem,</w:t>
      </w:r>
      <w:r w:rsidR="007C17A8" w:rsidRPr="009F1F5C">
        <w:t xml:space="preserve"> farou, </w:t>
      </w:r>
      <w:r w:rsidR="00410554" w:rsidRPr="009F1F5C">
        <w:t xml:space="preserve">bývalou </w:t>
      </w:r>
      <w:r w:rsidR="007C17A8" w:rsidRPr="009F1F5C">
        <w:t>školou</w:t>
      </w:r>
      <w:r w:rsidR="00C22D53" w:rsidRPr="009F1F5C">
        <w:t xml:space="preserve"> a dalšími stavbami</w:t>
      </w:r>
      <w:r w:rsidR="00957094">
        <w:t xml:space="preserve"> (tzn. zastavěné území</w:t>
      </w:r>
      <w:r w:rsidR="00C0369E">
        <w:t xml:space="preserve"> sídla Prusiny</w:t>
      </w:r>
      <w:r w:rsidR="00957094">
        <w:t>)</w:t>
      </w:r>
      <w:r w:rsidR="008802BC" w:rsidRPr="009F1F5C">
        <w:t xml:space="preserve"> včetně</w:t>
      </w:r>
      <w:r w:rsidR="00BF5E66">
        <w:t xml:space="preserve"> předpolí, resp.</w:t>
      </w:r>
      <w:r w:rsidR="008802BC" w:rsidRPr="009F1F5C">
        <w:t xml:space="preserve"> </w:t>
      </w:r>
      <w:r w:rsidR="00BF5E66">
        <w:t xml:space="preserve">plochy </w:t>
      </w:r>
      <w:r w:rsidR="00395BBB" w:rsidRPr="009F1F5C">
        <w:t>ochran</w:t>
      </w:r>
      <w:r w:rsidR="00BF5E66">
        <w:t>y</w:t>
      </w:r>
      <w:r w:rsidR="009F46C7">
        <w:t>;</w:t>
      </w:r>
      <w:r w:rsidR="00385609" w:rsidRPr="00F85F55">
        <w:t xml:space="preserve"> </w:t>
      </w:r>
      <w:r w:rsidR="00084DEE" w:rsidRPr="00F85F55">
        <w:t xml:space="preserve"> </w:t>
      </w:r>
    </w:p>
    <w:p w:rsidR="002D07BD" w:rsidRPr="00E1062D" w:rsidRDefault="002D07BD" w:rsidP="00FE64FE">
      <w:pPr>
        <w:ind w:firstLine="680"/>
        <w:jc w:val="both"/>
      </w:pPr>
    </w:p>
    <w:p w:rsidR="003E02C8" w:rsidRPr="00414170" w:rsidRDefault="003E02C8" w:rsidP="003E02C8">
      <w:pPr>
        <w:ind w:firstLine="680"/>
        <w:jc w:val="both"/>
      </w:pPr>
      <w:r w:rsidRPr="00414170">
        <w:t>Způsob ochrany:</w:t>
      </w:r>
    </w:p>
    <w:p w:rsidR="007328E6" w:rsidRDefault="007328E6" w:rsidP="00400FDA">
      <w:pPr>
        <w:pStyle w:val="Odstavecseseznamem"/>
        <w:numPr>
          <w:ilvl w:val="0"/>
          <w:numId w:val="22"/>
        </w:numPr>
        <w:jc w:val="both"/>
      </w:pPr>
      <w:r>
        <w:t>zajistit solitérní polohu této dominanty</w:t>
      </w:r>
      <w:r w:rsidR="00546E46">
        <w:t>,</w:t>
      </w:r>
      <w:r w:rsidR="00B15F49">
        <w:t xml:space="preserve"> </w:t>
      </w:r>
      <w:r w:rsidR="00546E46">
        <w:t xml:space="preserve">tzn. plošně nerozšiřovat zástavbu mimo </w:t>
      </w:r>
      <w:r w:rsidR="00033633">
        <w:t>zastavěné území</w:t>
      </w:r>
      <w:r w:rsidR="00345F5C">
        <w:t>,</w:t>
      </w:r>
      <w:r w:rsidR="00B15F49">
        <w:t xml:space="preserve"> </w:t>
      </w:r>
      <w:r w:rsidR="00345F5C">
        <w:t>resp.</w:t>
      </w:r>
      <w:r w:rsidR="00B15F49">
        <w:t xml:space="preserve"> nevymezovat zastavitelné plochy</w:t>
      </w:r>
      <w:r w:rsidR="002468B9">
        <w:t xml:space="preserve"> v návaznosti na zastavěné území Pr</w:t>
      </w:r>
      <w:r w:rsidR="007106FE">
        <w:t>usin</w:t>
      </w:r>
      <w:r w:rsidRPr="003030AD">
        <w:t>,</w:t>
      </w:r>
    </w:p>
    <w:p w:rsidR="00423F03" w:rsidRDefault="00131A1E" w:rsidP="00400FDA">
      <w:pPr>
        <w:pStyle w:val="Odstavecseseznamem"/>
        <w:numPr>
          <w:ilvl w:val="0"/>
          <w:numId w:val="22"/>
        </w:numPr>
        <w:jc w:val="both"/>
      </w:pPr>
      <w:r>
        <w:t>neumisťovat</w:t>
      </w:r>
      <w:r w:rsidR="00AF5DBA">
        <w:t xml:space="preserve"> </w:t>
      </w:r>
      <w:r>
        <w:t>stavby</w:t>
      </w:r>
      <w:r w:rsidR="00AF5DBA">
        <w:t xml:space="preserve"> </w:t>
      </w:r>
      <w:r w:rsidR="00716F35">
        <w:t xml:space="preserve">do </w:t>
      </w:r>
      <w:r w:rsidR="00C86932">
        <w:t>plochy ochrany</w:t>
      </w:r>
      <w:r w:rsidR="00716F35">
        <w:t xml:space="preserve"> K1 </w:t>
      </w:r>
      <w:r w:rsidR="00AF5DBA">
        <w:t>v</w:t>
      </w:r>
      <w:r w:rsidR="00A16B64">
        <w:t> západní části sídla Nebílovy,</w:t>
      </w:r>
    </w:p>
    <w:p w:rsidR="0006362E" w:rsidRPr="007D03B1" w:rsidRDefault="0006362E" w:rsidP="00400FDA">
      <w:pPr>
        <w:pStyle w:val="Odstavecseseznamem"/>
        <w:numPr>
          <w:ilvl w:val="0"/>
          <w:numId w:val="22"/>
        </w:numPr>
        <w:jc w:val="both"/>
      </w:pPr>
      <w:r w:rsidRPr="007D03B1">
        <w:t xml:space="preserve">v ploše dominanty K1 nesmí být narušeno prostorové uspořádání </w:t>
      </w:r>
      <w:r w:rsidR="007676A1" w:rsidRPr="007D03B1">
        <w:t>dominanty</w:t>
      </w:r>
      <w:r w:rsidRPr="007D03B1">
        <w:t xml:space="preserve"> ve vazbě na níže definované pohledové osy,</w:t>
      </w:r>
    </w:p>
    <w:p w:rsidR="007D03B1" w:rsidRPr="00E917C8" w:rsidRDefault="00423F03" w:rsidP="00400FDA">
      <w:pPr>
        <w:pStyle w:val="Odstavecseseznamem"/>
        <w:numPr>
          <w:ilvl w:val="0"/>
          <w:numId w:val="22"/>
        </w:numPr>
        <w:jc w:val="both"/>
      </w:pPr>
      <w:r w:rsidRPr="00E917C8">
        <w:t>hmotové, architektonické (</w:t>
      </w:r>
      <w:r w:rsidR="00A97DC9">
        <w:t>ve smyslu použitého tvarosloví)</w:t>
      </w:r>
      <w:r w:rsidRPr="00E917C8">
        <w:t xml:space="preserve"> </w:t>
      </w:r>
      <w:r w:rsidR="00264644" w:rsidRPr="00E917C8">
        <w:t xml:space="preserve">řešení staveb v ploše </w:t>
      </w:r>
      <w:r w:rsidR="00D73384">
        <w:t>ochrany</w:t>
      </w:r>
      <w:r w:rsidR="00264644" w:rsidRPr="00E917C8">
        <w:t xml:space="preserve"> K1</w:t>
      </w:r>
      <w:r w:rsidR="00DF45EC" w:rsidRPr="00E917C8">
        <w:t xml:space="preserve"> je třeba navrhovat s</w:t>
      </w:r>
      <w:r w:rsidR="00F92BE9" w:rsidRPr="00E917C8">
        <w:t> </w:t>
      </w:r>
      <w:r w:rsidR="00DF45EC" w:rsidRPr="00E917C8">
        <w:t>respektem</w:t>
      </w:r>
      <w:r w:rsidR="00F92BE9" w:rsidRPr="00E917C8">
        <w:t xml:space="preserve"> </w:t>
      </w:r>
      <w:r w:rsidR="00DF45EC" w:rsidRPr="00E917C8">
        <w:t>k </w:t>
      </w:r>
      <w:r w:rsidR="00F92BE9" w:rsidRPr="00E917C8">
        <w:t xml:space="preserve">celkovému </w:t>
      </w:r>
      <w:r w:rsidR="00456905">
        <w:t>charakteru krajinné dominanty a </w:t>
      </w:r>
      <w:r w:rsidR="00F92BE9" w:rsidRPr="00E917C8">
        <w:t>její estetické hodnotě</w:t>
      </w:r>
      <w:r w:rsidR="00DF45EC" w:rsidRPr="00E917C8">
        <w:t>,</w:t>
      </w:r>
    </w:p>
    <w:p w:rsidR="00DA5CCF" w:rsidRDefault="00F92BE9" w:rsidP="00400FDA">
      <w:pPr>
        <w:pStyle w:val="Odstavecseseznamem"/>
        <w:numPr>
          <w:ilvl w:val="0"/>
          <w:numId w:val="22"/>
        </w:numPr>
        <w:jc w:val="both"/>
      </w:pPr>
      <w:r w:rsidRPr="00E917C8">
        <w:t>chránit tuto hodnotu při všech zásazích a stavebních úpravách tak, aby nebyl narušen charakter dominanty a jejího okolí, aby nemohlo navrhovanými úpravami dojít k narušení dochovaných historických, urbanistických a architektonických hodnot daného místa</w:t>
      </w:r>
      <w:r w:rsidR="00DA5CCF" w:rsidRPr="00E917C8">
        <w:t>,</w:t>
      </w:r>
    </w:p>
    <w:p w:rsidR="00E3616F" w:rsidRPr="00976105" w:rsidRDefault="00E3616F" w:rsidP="00E3616F">
      <w:pPr>
        <w:pStyle w:val="Odstavecseseznamem"/>
        <w:numPr>
          <w:ilvl w:val="0"/>
          <w:numId w:val="22"/>
        </w:numPr>
        <w:jc w:val="both"/>
      </w:pPr>
      <w:r w:rsidRPr="00976105">
        <w:t xml:space="preserve">na stávající stavby </w:t>
      </w:r>
      <w:r w:rsidRPr="00976105">
        <w:t>v rámci této dominanty</w:t>
      </w:r>
      <w:r w:rsidRPr="00976105">
        <w:t xml:space="preserve"> a jejich stavební úpravy se nevztahuje omezení </w:t>
      </w:r>
      <w:r w:rsidRPr="00976105">
        <w:rPr>
          <w:rFonts w:eastAsia="Times New Roman"/>
          <w:lang w:eastAsia="cs-CZ"/>
        </w:rPr>
        <w:t>výškov</w:t>
      </w:r>
      <w:r w:rsidRPr="00976105">
        <w:rPr>
          <w:rFonts w:eastAsia="Times New Roman"/>
          <w:lang w:eastAsia="cs-CZ"/>
        </w:rPr>
        <w:t>é</w:t>
      </w:r>
      <w:r w:rsidRPr="00976105">
        <w:rPr>
          <w:rFonts w:eastAsia="Times New Roman"/>
          <w:lang w:eastAsia="cs-CZ"/>
        </w:rPr>
        <w:t xml:space="preserve"> hladin</w:t>
      </w:r>
      <w:r w:rsidRPr="00976105">
        <w:rPr>
          <w:rFonts w:eastAsia="Times New Roman"/>
          <w:lang w:eastAsia="cs-CZ"/>
        </w:rPr>
        <w:t xml:space="preserve">y zástavby* </w:t>
      </w:r>
      <w:r w:rsidR="00380FFB" w:rsidRPr="00976105">
        <w:rPr>
          <w:rFonts w:eastAsia="Times New Roman"/>
          <w:lang w:eastAsia="cs-CZ"/>
        </w:rPr>
        <w:t>(</w:t>
      </w:r>
      <w:r w:rsidR="00976105" w:rsidRPr="00976105">
        <w:rPr>
          <w:rFonts w:eastAsia="Times New Roman"/>
          <w:lang w:eastAsia="cs-CZ"/>
        </w:rPr>
        <w:t xml:space="preserve">plošně </w:t>
      </w:r>
      <w:r w:rsidRPr="00976105">
        <w:rPr>
          <w:rFonts w:eastAsia="Times New Roman"/>
          <w:lang w:eastAsia="cs-CZ"/>
        </w:rPr>
        <w:t>stanovené dále v</w:t>
      </w:r>
      <w:r w:rsidR="00380FFB" w:rsidRPr="00976105">
        <w:rPr>
          <w:rFonts w:eastAsia="Times New Roman"/>
          <w:lang w:eastAsia="cs-CZ"/>
        </w:rPr>
        <w:t> </w:t>
      </w:r>
      <w:r w:rsidR="00CE2832" w:rsidRPr="00976105">
        <w:rPr>
          <w:rFonts w:eastAsia="Times New Roman"/>
          <w:lang w:eastAsia="cs-CZ"/>
        </w:rPr>
        <w:t>ÚP</w:t>
      </w:r>
      <w:r w:rsidR="00380FFB" w:rsidRPr="00976105">
        <w:rPr>
          <w:rFonts w:eastAsia="Times New Roman"/>
          <w:lang w:eastAsia="cs-CZ"/>
        </w:rPr>
        <w:t>)</w:t>
      </w:r>
      <w:r w:rsidR="00CE2832" w:rsidRPr="00976105">
        <w:rPr>
          <w:rFonts w:eastAsia="Times New Roman"/>
          <w:lang w:eastAsia="cs-CZ"/>
        </w:rPr>
        <w:t xml:space="preserve">; </w:t>
      </w:r>
      <w:r w:rsidR="00CE2832" w:rsidRPr="00976105">
        <w:rPr>
          <w:rFonts w:eastAsia="Times New Roman"/>
          <w:lang w:eastAsia="cs-CZ"/>
        </w:rPr>
        <w:t>výškov</w:t>
      </w:r>
      <w:r w:rsidR="00CE2832" w:rsidRPr="00976105">
        <w:rPr>
          <w:rFonts w:eastAsia="Times New Roman"/>
          <w:lang w:eastAsia="cs-CZ"/>
        </w:rPr>
        <w:t>á</w:t>
      </w:r>
      <w:r w:rsidR="00CE2832" w:rsidRPr="00976105">
        <w:rPr>
          <w:rFonts w:eastAsia="Times New Roman"/>
          <w:lang w:eastAsia="cs-CZ"/>
        </w:rPr>
        <w:t xml:space="preserve"> hladin</w:t>
      </w:r>
      <w:r w:rsidR="00CE2832" w:rsidRPr="00976105">
        <w:rPr>
          <w:rFonts w:eastAsia="Times New Roman"/>
          <w:lang w:eastAsia="cs-CZ"/>
        </w:rPr>
        <w:t>a</w:t>
      </w:r>
      <w:r w:rsidR="00CE2832" w:rsidRPr="00976105">
        <w:rPr>
          <w:rFonts w:eastAsia="Times New Roman"/>
          <w:lang w:eastAsia="cs-CZ"/>
        </w:rPr>
        <w:t xml:space="preserve"> zástavby*</w:t>
      </w:r>
      <w:r w:rsidR="00CE2832" w:rsidRPr="00976105">
        <w:rPr>
          <w:rFonts w:eastAsia="Times New Roman"/>
          <w:lang w:eastAsia="cs-CZ"/>
        </w:rPr>
        <w:t xml:space="preserve"> však nesmí přesahovat </w:t>
      </w:r>
      <w:r w:rsidR="00CE2832" w:rsidRPr="00976105">
        <w:t>rámec současné výšky</w:t>
      </w:r>
      <w:r w:rsidR="00402C8E" w:rsidRPr="00976105">
        <w:t xml:space="preserve"> staveb</w:t>
      </w:r>
      <w:r w:rsidR="00CE2832" w:rsidRPr="00976105">
        <w:t>,</w:t>
      </w:r>
      <w:r w:rsidR="00CE2832" w:rsidRPr="00976105">
        <w:rPr>
          <w:rFonts w:eastAsia="Times New Roman"/>
          <w:lang w:eastAsia="cs-CZ"/>
        </w:rPr>
        <w:t xml:space="preserve"> </w:t>
      </w:r>
    </w:p>
    <w:p w:rsidR="00CB7B80" w:rsidRPr="00604086" w:rsidRDefault="00CB7B80" w:rsidP="00400FDA">
      <w:pPr>
        <w:pStyle w:val="Odstavecseseznamem"/>
        <w:numPr>
          <w:ilvl w:val="0"/>
          <w:numId w:val="22"/>
        </w:numPr>
        <w:jc w:val="both"/>
      </w:pPr>
      <w:r w:rsidRPr="00604086">
        <w:t>omezit provádění staveb, jejich změn nebo činností, které by byly ohrožovány provozem veřejného pohřebiště nebo by mohly ohrozit řádný provoz pohřebiště nebo jeho důstojnost,</w:t>
      </w:r>
    </w:p>
    <w:p w:rsidR="0000782C" w:rsidRPr="00DA5CCF" w:rsidRDefault="0000782C" w:rsidP="00400FDA">
      <w:pPr>
        <w:pStyle w:val="Odstavecseseznamem"/>
        <w:numPr>
          <w:ilvl w:val="0"/>
          <w:numId w:val="22"/>
        </w:numPr>
        <w:jc w:val="both"/>
        <w:rPr>
          <w:color w:val="FF0000"/>
        </w:rPr>
      </w:pPr>
      <w:r>
        <w:t xml:space="preserve">zachovat scenerickou cestu vedoucí </w:t>
      </w:r>
      <w:r w:rsidR="00F2317F">
        <w:t>z Prusin severním směrem k</w:t>
      </w:r>
      <w:r w:rsidR="00C95204">
        <w:t> návrší U Trojice,</w:t>
      </w:r>
      <w:r w:rsidR="005970BB">
        <w:t xml:space="preserve"> zachovat průhlednost tohoto horizontu, tzn. dále nezahušťovat</w:t>
      </w:r>
      <w:r w:rsidR="00D262F6">
        <w:t xml:space="preserve"> </w:t>
      </w:r>
      <w:r w:rsidR="00F02217">
        <w:t xml:space="preserve">stávající stromořadí </w:t>
      </w:r>
      <w:r w:rsidR="00D262F6">
        <w:t>další výsadbou</w:t>
      </w:r>
      <w:r w:rsidR="005970BB">
        <w:t>,</w:t>
      </w:r>
    </w:p>
    <w:p w:rsidR="00191F25" w:rsidRDefault="00DA5CCF" w:rsidP="00400FDA">
      <w:pPr>
        <w:pStyle w:val="Odstavecseseznamem"/>
        <w:numPr>
          <w:ilvl w:val="0"/>
          <w:numId w:val="22"/>
        </w:numPr>
        <w:jc w:val="both"/>
      </w:pPr>
      <w:r>
        <w:t xml:space="preserve">zachovat v ploše </w:t>
      </w:r>
      <w:r w:rsidR="00B24F80">
        <w:t>ochrany</w:t>
      </w:r>
      <w:r>
        <w:t xml:space="preserve"> K1</w:t>
      </w:r>
      <w:r w:rsidRPr="00897C8A">
        <w:t xml:space="preserve"> podíl sídelní zeleně, tzn. bez redukce významné části stávající zeleně, zásadním způsobem nezvětšovat podíl zpevněných ploch v </w:t>
      </w:r>
      <w:r>
        <w:t>této</w:t>
      </w:r>
      <w:r w:rsidRPr="00897C8A">
        <w:t xml:space="preserve"> </w:t>
      </w:r>
      <w:r>
        <w:t>ploše</w:t>
      </w:r>
      <w:r w:rsidR="00191F25">
        <w:t>,</w:t>
      </w:r>
    </w:p>
    <w:p w:rsidR="00AF5DBA" w:rsidRDefault="00EF70C6" w:rsidP="00400FDA">
      <w:pPr>
        <w:pStyle w:val="Odstavecseseznamem"/>
        <w:numPr>
          <w:ilvl w:val="0"/>
          <w:numId w:val="22"/>
        </w:numPr>
        <w:jc w:val="both"/>
      </w:pPr>
      <w:r>
        <w:lastRenderedPageBreak/>
        <w:t>v</w:t>
      </w:r>
      <w:r w:rsidR="00BF2AAB">
        <w:t> </w:t>
      </w:r>
      <w:r>
        <w:t>ploše</w:t>
      </w:r>
      <w:r w:rsidR="00BF2AAB">
        <w:t xml:space="preserve"> ochrany</w:t>
      </w:r>
      <w:r>
        <w:t xml:space="preserve"> K1 nesmí být umisťována nadzemní vedení sítí technické infrastruktury, tzn. je nutné </w:t>
      </w:r>
      <w:r w:rsidR="00F83E6D">
        <w:t xml:space="preserve">v případě úprav </w:t>
      </w:r>
      <w:r w:rsidR="00191F25">
        <w:t xml:space="preserve">přeložit </w:t>
      </w:r>
      <w:r w:rsidR="006B5FFC">
        <w:t>nadzemní vedení VN</w:t>
      </w:r>
      <w:r>
        <w:t>, vedoucí severně v blízkosti Prusin,</w:t>
      </w:r>
      <w:r w:rsidR="00F83E6D">
        <w:t xml:space="preserve"> pod </w:t>
      </w:r>
      <w:r w:rsidR="006B5FFC">
        <w:t>zem</w:t>
      </w:r>
      <w:r w:rsidR="00F92BE9">
        <w:t>.</w:t>
      </w:r>
      <w:r w:rsidR="00A16B64">
        <w:t xml:space="preserve"> </w:t>
      </w:r>
    </w:p>
    <w:p w:rsidR="00402C8E" w:rsidRPr="00DA5CCF" w:rsidRDefault="00402C8E" w:rsidP="00402C8E">
      <w:pPr>
        <w:pStyle w:val="Odstavecseseznamem"/>
        <w:ind w:left="1040"/>
        <w:jc w:val="both"/>
      </w:pPr>
    </w:p>
    <w:p w:rsidR="00317C79" w:rsidRPr="009E385E" w:rsidRDefault="00F8729E" w:rsidP="00400FDA">
      <w:pPr>
        <w:pStyle w:val="Odstavecseseznamem"/>
        <w:numPr>
          <w:ilvl w:val="0"/>
          <w:numId w:val="21"/>
        </w:numPr>
        <w:jc w:val="both"/>
      </w:pPr>
      <w:r w:rsidRPr="009E385E">
        <w:rPr>
          <w:u w:val="single"/>
        </w:rPr>
        <w:t>a</w:t>
      </w:r>
      <w:r w:rsidR="00C53BE9" w:rsidRPr="009E385E">
        <w:rPr>
          <w:u w:val="single"/>
        </w:rPr>
        <w:t>reál zámku v Nebílovech</w:t>
      </w:r>
      <w:r w:rsidR="00317C79" w:rsidRPr="00FB405D">
        <w:t xml:space="preserve"> </w:t>
      </w:r>
      <w:r w:rsidR="00317C79" w:rsidRPr="009E385E">
        <w:t>(</w:t>
      </w:r>
      <w:r w:rsidR="00834902" w:rsidRPr="009E385E">
        <w:rPr>
          <w:b/>
        </w:rPr>
        <w:t>K</w:t>
      </w:r>
      <w:r w:rsidR="00B07AD9" w:rsidRPr="009E385E">
        <w:rPr>
          <w:b/>
        </w:rPr>
        <w:t>2</w:t>
      </w:r>
      <w:r w:rsidR="007C2904" w:rsidRPr="009E385E">
        <w:t>),</w:t>
      </w:r>
      <w:r w:rsidR="000423BC" w:rsidRPr="009E385E">
        <w:t xml:space="preserve"> zahrnující celý zámecký areál včetně</w:t>
      </w:r>
      <w:r w:rsidR="00812C5D" w:rsidRPr="009E385E">
        <w:t xml:space="preserve"> </w:t>
      </w:r>
      <w:r w:rsidR="00925414" w:rsidRPr="009E385E">
        <w:t>zámecké sýpky</w:t>
      </w:r>
      <w:r w:rsidR="00812C5D" w:rsidRPr="009E385E">
        <w:t>,</w:t>
      </w:r>
      <w:r w:rsidR="000423BC" w:rsidRPr="009E385E">
        <w:t xml:space="preserve"> zahrad</w:t>
      </w:r>
      <w:r w:rsidR="00767598" w:rsidRPr="009E385E">
        <w:t>y</w:t>
      </w:r>
      <w:r w:rsidR="000423BC" w:rsidRPr="009E385E">
        <w:t xml:space="preserve"> a</w:t>
      </w:r>
      <w:r w:rsidR="004579D4" w:rsidRPr="009E385E">
        <w:t> </w:t>
      </w:r>
      <w:r w:rsidR="000423BC" w:rsidRPr="009E385E">
        <w:t>okolních předp</w:t>
      </w:r>
      <w:r w:rsidR="009F13E9" w:rsidRPr="009E385E">
        <w:t>r</w:t>
      </w:r>
      <w:r w:rsidR="000423BC" w:rsidRPr="009E385E">
        <w:t>ostorů</w:t>
      </w:r>
      <w:r w:rsidR="007C2904" w:rsidRPr="009E385E">
        <w:t>;</w:t>
      </w:r>
    </w:p>
    <w:p w:rsidR="00E1062D" w:rsidRDefault="00E1062D" w:rsidP="008F38FC">
      <w:pPr>
        <w:ind w:firstLine="680"/>
        <w:jc w:val="both"/>
      </w:pPr>
    </w:p>
    <w:p w:rsidR="008F38FC" w:rsidRDefault="008F38FC" w:rsidP="008F38FC">
      <w:pPr>
        <w:ind w:firstLine="680"/>
        <w:jc w:val="both"/>
      </w:pPr>
      <w:r w:rsidRPr="00414170">
        <w:t>Způsob ochrany:</w:t>
      </w:r>
    </w:p>
    <w:p w:rsidR="008E5172" w:rsidRDefault="008E5172" w:rsidP="00400FDA">
      <w:pPr>
        <w:pStyle w:val="Odstavecseseznamem"/>
        <w:numPr>
          <w:ilvl w:val="0"/>
          <w:numId w:val="22"/>
        </w:numPr>
        <w:jc w:val="both"/>
      </w:pPr>
      <w:r>
        <w:t>zachovat dominantní polohu (postavení) areálu zámku ve struktuře zástavby sídla Nebílovy,</w:t>
      </w:r>
    </w:p>
    <w:p w:rsidR="00E20795" w:rsidRPr="00414170" w:rsidRDefault="00E20795" w:rsidP="00400FDA">
      <w:pPr>
        <w:pStyle w:val="Odstavecseseznamem"/>
        <w:numPr>
          <w:ilvl w:val="0"/>
          <w:numId w:val="22"/>
        </w:numPr>
        <w:jc w:val="both"/>
      </w:pPr>
      <w:r>
        <w:t>v ploše dominanty K2 nesmí být narušen</w:t>
      </w:r>
      <w:r w:rsidR="00640C01">
        <w:t>o</w:t>
      </w:r>
      <w:r>
        <w:t xml:space="preserve"> prostorové uspořádání památky</w:t>
      </w:r>
      <w:r w:rsidR="009D26AD">
        <w:t xml:space="preserve"> ve vazbě na níže definované</w:t>
      </w:r>
      <w:r w:rsidR="00096A00">
        <w:t xml:space="preserve"> pohledové osy,</w:t>
      </w:r>
    </w:p>
    <w:p w:rsidR="009D26AD" w:rsidRPr="00E917C8" w:rsidRDefault="009D26AD" w:rsidP="00400FDA">
      <w:pPr>
        <w:pStyle w:val="Odstavecseseznamem"/>
        <w:numPr>
          <w:ilvl w:val="0"/>
          <w:numId w:val="22"/>
        </w:numPr>
        <w:jc w:val="both"/>
      </w:pPr>
      <w:r w:rsidRPr="00E917C8">
        <w:t>chránit tuto hodnotu při všech zásazích a stavebních úpravách tak, aby nebyl narušen charakter dominanty a jejího okolí, aby nemohlo navrhovanými úpravami dojít k narušení dochovaných historických, urbanistických a architektonických hodnot daného místa nebo k narušení architektonické jednoty celku,</w:t>
      </w:r>
    </w:p>
    <w:p w:rsidR="00CB47A3" w:rsidRDefault="00CB47A3" w:rsidP="00400FDA">
      <w:pPr>
        <w:pStyle w:val="Odstavecseseznamem"/>
        <w:numPr>
          <w:ilvl w:val="0"/>
          <w:numId w:val="22"/>
        </w:numPr>
        <w:jc w:val="both"/>
      </w:pPr>
      <w:r w:rsidRPr="00E917C8">
        <w:t>hmotové řešení nových staveb a stavební úpravy stávajících objektů v těsném okolí zámeckého</w:t>
      </w:r>
      <w:r w:rsidRPr="007D03B1">
        <w:t xml:space="preserve"> areálu je třeba navrhovat s respektem k celkovému charakteru této hodnoty,</w:t>
      </w:r>
    </w:p>
    <w:p w:rsidR="00976105" w:rsidRPr="00976105" w:rsidRDefault="00976105" w:rsidP="00976105">
      <w:pPr>
        <w:pStyle w:val="Odstavecseseznamem"/>
        <w:numPr>
          <w:ilvl w:val="0"/>
          <w:numId w:val="22"/>
        </w:numPr>
        <w:jc w:val="both"/>
      </w:pPr>
      <w:r w:rsidRPr="00976105">
        <w:t xml:space="preserve">na stávající stavby v rámci této dominanty a jejich stavební úpravy se nevztahuje omezení </w:t>
      </w:r>
      <w:r w:rsidRPr="00976105">
        <w:rPr>
          <w:rFonts w:eastAsia="Times New Roman"/>
          <w:lang w:eastAsia="cs-CZ"/>
        </w:rPr>
        <w:t xml:space="preserve">výškové hladiny zástavby* (plošně stanovené dále v ÚP); výšková hladina zástavby* však nesmí přesahovat </w:t>
      </w:r>
      <w:r w:rsidRPr="00976105">
        <w:t>rámec současné výšky staveb,</w:t>
      </w:r>
      <w:r w:rsidRPr="00976105">
        <w:rPr>
          <w:rFonts w:eastAsia="Times New Roman"/>
          <w:lang w:eastAsia="cs-CZ"/>
        </w:rPr>
        <w:t xml:space="preserve"> </w:t>
      </w:r>
    </w:p>
    <w:p w:rsidR="003628E0" w:rsidRPr="00745A70" w:rsidRDefault="00AD40FE" w:rsidP="00400FDA">
      <w:pPr>
        <w:pStyle w:val="Odstavecseseznamem"/>
        <w:numPr>
          <w:ilvl w:val="0"/>
          <w:numId w:val="22"/>
        </w:numPr>
        <w:jc w:val="both"/>
      </w:pPr>
      <w:r w:rsidRPr="00745A70">
        <w:t xml:space="preserve">umožnit realizaci plochy přestavby </w:t>
      </w:r>
      <w:r w:rsidRPr="00E83A81">
        <w:rPr>
          <w:b/>
        </w:rPr>
        <w:t>P0</w:t>
      </w:r>
      <w:r w:rsidR="00E83A81">
        <w:rPr>
          <w:b/>
        </w:rPr>
        <w:t>2</w:t>
      </w:r>
      <w:r w:rsidRPr="00E83A81">
        <w:rPr>
          <w:b/>
        </w:rPr>
        <w:t>-VV</w:t>
      </w:r>
      <w:r w:rsidRPr="00745A70">
        <w:t>, která spočívá v obnovení historické vodní nádrže v zámecké zahradě</w:t>
      </w:r>
      <w:r w:rsidR="007326E5" w:rsidRPr="00745A70">
        <w:t>, resp. parku za zadním křídlem zámku</w:t>
      </w:r>
      <w:r w:rsidR="003628E0" w:rsidRPr="00745A70">
        <w:t>,</w:t>
      </w:r>
    </w:p>
    <w:p w:rsidR="00F67768" w:rsidRDefault="003628E0" w:rsidP="00400FDA">
      <w:pPr>
        <w:pStyle w:val="Odstavecseseznamem"/>
        <w:numPr>
          <w:ilvl w:val="0"/>
          <w:numId w:val="22"/>
        </w:numPr>
        <w:jc w:val="both"/>
      </w:pPr>
      <w:r w:rsidRPr="00610FB1">
        <w:t xml:space="preserve">umožnit realizaci zastavitelné plochy </w:t>
      </w:r>
      <w:r w:rsidR="00E4419D" w:rsidRPr="00E83A81">
        <w:rPr>
          <w:b/>
        </w:rPr>
        <w:t>R19-PZ</w:t>
      </w:r>
      <w:r w:rsidR="00E4419D" w:rsidRPr="00610FB1">
        <w:t>, v rámci které by mělo dojít k rozšíření zámeckého parku</w:t>
      </w:r>
      <w:r w:rsidR="00F67768">
        <w:t>,</w:t>
      </w:r>
    </w:p>
    <w:p w:rsidR="00973B7E" w:rsidRPr="00E83A81" w:rsidRDefault="00F67768" w:rsidP="00F67768">
      <w:pPr>
        <w:pStyle w:val="Odstavecseseznamem"/>
        <w:numPr>
          <w:ilvl w:val="0"/>
          <w:numId w:val="22"/>
        </w:numPr>
        <w:jc w:val="both"/>
      </w:pPr>
      <w:r w:rsidRPr="00E83A81">
        <w:t xml:space="preserve">umožnit </w:t>
      </w:r>
      <w:r w:rsidR="00E56BB3" w:rsidRPr="00E83A81">
        <w:t>výhledové obnovení</w:t>
      </w:r>
      <w:r w:rsidRPr="00E83A81">
        <w:t xml:space="preserve"> část</w:t>
      </w:r>
      <w:r w:rsidR="00E56BB3" w:rsidRPr="00E83A81">
        <w:t>i</w:t>
      </w:r>
      <w:r w:rsidRPr="00E83A81">
        <w:t xml:space="preserve"> zámecké zahrady</w:t>
      </w:r>
      <w:r w:rsidR="00E83A81" w:rsidRPr="00E83A81">
        <w:t xml:space="preserve"> včetně ohradní zdi</w:t>
      </w:r>
      <w:r w:rsidRPr="00E83A81">
        <w:t xml:space="preserve"> při západní části předního křídla zámku v místě původního domu zahradníka, kde se v současné době nachází dům č.p. 40</w:t>
      </w:r>
      <w:r w:rsidR="007326E5" w:rsidRPr="00E83A81">
        <w:t>.</w:t>
      </w:r>
    </w:p>
    <w:p w:rsidR="00225562" w:rsidRPr="00E83A81" w:rsidRDefault="00225562" w:rsidP="00225562">
      <w:pPr>
        <w:pStyle w:val="Odstavecseseznamem"/>
        <w:ind w:left="1040"/>
        <w:jc w:val="both"/>
      </w:pPr>
    </w:p>
    <w:p w:rsidR="00F35494" w:rsidRDefault="00225562" w:rsidP="00555607">
      <w:pPr>
        <w:ind w:firstLine="680"/>
        <w:jc w:val="both"/>
      </w:pPr>
      <w:r w:rsidRPr="00B3608C">
        <w:rPr>
          <w:b/>
        </w:rPr>
        <w:t>POHLEDOVÉ OSY</w:t>
      </w:r>
      <w:r w:rsidR="00555607">
        <w:t xml:space="preserve"> (jakožto</w:t>
      </w:r>
      <w:r w:rsidR="00AD1440">
        <w:t xml:space="preserve"> základní prvky dále stanovené koncepce uspořádání </w:t>
      </w:r>
      <w:r w:rsidR="00DA6EF8">
        <w:t>krajiny</w:t>
      </w:r>
      <w:r w:rsidR="00555607">
        <w:t>)</w:t>
      </w:r>
      <w:r w:rsidR="007514A5">
        <w:t>:</w:t>
      </w:r>
    </w:p>
    <w:p w:rsidR="00225562" w:rsidRPr="009620F1" w:rsidRDefault="000F0BED" w:rsidP="00400FDA">
      <w:pPr>
        <w:pStyle w:val="Odstavecseseznamem"/>
        <w:numPr>
          <w:ilvl w:val="0"/>
          <w:numId w:val="21"/>
        </w:numPr>
        <w:jc w:val="both"/>
      </w:pPr>
      <w:r w:rsidRPr="009620F1">
        <w:rPr>
          <w:u w:val="single"/>
        </w:rPr>
        <w:t xml:space="preserve">hlavní </w:t>
      </w:r>
      <w:r w:rsidR="00F27578" w:rsidRPr="009620F1">
        <w:rPr>
          <w:u w:val="single"/>
        </w:rPr>
        <w:t>pohledová osa Prusiny – hrad Radyně</w:t>
      </w:r>
      <w:r w:rsidR="00225562" w:rsidRPr="00FB405D">
        <w:t xml:space="preserve"> </w:t>
      </w:r>
      <w:r w:rsidR="00225562" w:rsidRPr="009620F1">
        <w:t>(</w:t>
      </w:r>
      <w:r w:rsidR="003779F5" w:rsidRPr="009620F1">
        <w:rPr>
          <w:b/>
        </w:rPr>
        <w:t>O1</w:t>
      </w:r>
      <w:r w:rsidR="00225562" w:rsidRPr="009620F1">
        <w:t>)</w:t>
      </w:r>
      <w:r w:rsidR="000A1D72">
        <w:t xml:space="preserve"> s koridorem ochrany o šířce 400 m</w:t>
      </w:r>
      <w:r w:rsidR="00225562" w:rsidRPr="009620F1">
        <w:t>;</w:t>
      </w:r>
    </w:p>
    <w:p w:rsidR="00E53CD9" w:rsidRPr="009620F1" w:rsidRDefault="00E53CD9" w:rsidP="00400FDA">
      <w:pPr>
        <w:pStyle w:val="Odstavecseseznamem"/>
        <w:numPr>
          <w:ilvl w:val="0"/>
          <w:numId w:val="21"/>
        </w:numPr>
        <w:jc w:val="both"/>
      </w:pPr>
      <w:r w:rsidRPr="009620F1">
        <w:rPr>
          <w:u w:val="single"/>
        </w:rPr>
        <w:t>pohledová</w:t>
      </w:r>
      <w:r w:rsidR="004C27EA">
        <w:rPr>
          <w:u w:val="single"/>
        </w:rPr>
        <w:t xml:space="preserve"> osa</w:t>
      </w:r>
      <w:r w:rsidRPr="009620F1">
        <w:rPr>
          <w:u w:val="single"/>
        </w:rPr>
        <w:t xml:space="preserve"> U Trojice – zám</w:t>
      </w:r>
      <w:r w:rsidR="001E6384">
        <w:rPr>
          <w:u w:val="single"/>
        </w:rPr>
        <w:t>e</w:t>
      </w:r>
      <w:r w:rsidRPr="009620F1">
        <w:rPr>
          <w:u w:val="single"/>
        </w:rPr>
        <w:t>k Nebílovy – křížek u Sv.</w:t>
      </w:r>
      <w:r w:rsidR="004C2959">
        <w:rPr>
          <w:u w:val="single"/>
        </w:rPr>
        <w:t xml:space="preserve"> </w:t>
      </w:r>
      <w:r w:rsidRPr="009620F1">
        <w:rPr>
          <w:u w:val="single"/>
        </w:rPr>
        <w:t>Michala</w:t>
      </w:r>
      <w:r w:rsidRPr="00FB405D">
        <w:t xml:space="preserve"> </w:t>
      </w:r>
      <w:r w:rsidRPr="009620F1">
        <w:t>(</w:t>
      </w:r>
      <w:r w:rsidRPr="009620F1">
        <w:rPr>
          <w:b/>
        </w:rPr>
        <w:t>O</w:t>
      </w:r>
      <w:r w:rsidR="00C34545" w:rsidRPr="009620F1">
        <w:rPr>
          <w:b/>
        </w:rPr>
        <w:t>2</w:t>
      </w:r>
      <w:r w:rsidRPr="009620F1">
        <w:t>)</w:t>
      </w:r>
      <w:r w:rsidR="00221297">
        <w:t xml:space="preserve"> s koridorem ochrany o šířce </w:t>
      </w:r>
      <w:r w:rsidR="00B1295C">
        <w:t>1</w:t>
      </w:r>
      <w:r w:rsidR="00221297">
        <w:t>00 m</w:t>
      </w:r>
      <w:r w:rsidRPr="009620F1">
        <w:t>;</w:t>
      </w:r>
    </w:p>
    <w:p w:rsidR="00653DE8" w:rsidRPr="009620F1" w:rsidRDefault="00653DE8" w:rsidP="00400FDA">
      <w:pPr>
        <w:pStyle w:val="Odstavecseseznamem"/>
        <w:numPr>
          <w:ilvl w:val="0"/>
          <w:numId w:val="21"/>
        </w:numPr>
        <w:jc w:val="both"/>
      </w:pPr>
      <w:r w:rsidRPr="009620F1">
        <w:rPr>
          <w:u w:val="single"/>
        </w:rPr>
        <w:t xml:space="preserve">pohledová </w:t>
      </w:r>
      <w:r w:rsidR="004C27EA">
        <w:rPr>
          <w:u w:val="single"/>
        </w:rPr>
        <w:t xml:space="preserve">osa </w:t>
      </w:r>
      <w:r w:rsidRPr="009620F1">
        <w:rPr>
          <w:u w:val="single"/>
        </w:rPr>
        <w:t>Prusiny – kříž u cesty z Nebílov na Prusiny – zám</w:t>
      </w:r>
      <w:r w:rsidR="007626DE">
        <w:rPr>
          <w:u w:val="single"/>
        </w:rPr>
        <w:t>e</w:t>
      </w:r>
      <w:r w:rsidRPr="009620F1">
        <w:rPr>
          <w:u w:val="single"/>
        </w:rPr>
        <w:t>k Nebílovy</w:t>
      </w:r>
      <w:r w:rsidRPr="00FB405D">
        <w:t xml:space="preserve"> </w:t>
      </w:r>
      <w:r w:rsidRPr="009620F1">
        <w:t>(</w:t>
      </w:r>
      <w:r w:rsidRPr="009620F1">
        <w:rPr>
          <w:b/>
        </w:rPr>
        <w:t>O3</w:t>
      </w:r>
      <w:r w:rsidRPr="009620F1">
        <w:t>)</w:t>
      </w:r>
      <w:r w:rsidR="00D07070">
        <w:t xml:space="preserve"> s koridorem ochrany o šířce 100 m</w:t>
      </w:r>
      <w:r w:rsidRPr="009620F1">
        <w:t>;</w:t>
      </w:r>
    </w:p>
    <w:p w:rsidR="00E1062D" w:rsidRDefault="00E1062D" w:rsidP="00E1062D">
      <w:pPr>
        <w:ind w:left="680"/>
        <w:jc w:val="both"/>
      </w:pPr>
    </w:p>
    <w:p w:rsidR="00E1062D" w:rsidRDefault="00E1062D" w:rsidP="00E1062D">
      <w:pPr>
        <w:ind w:left="680"/>
        <w:jc w:val="both"/>
      </w:pPr>
      <w:r w:rsidRPr="00414170">
        <w:t>Způsob ochrany:</w:t>
      </w:r>
    </w:p>
    <w:p w:rsidR="007B0CAC" w:rsidRPr="00533C94" w:rsidRDefault="004A7CDC" w:rsidP="00400FDA">
      <w:pPr>
        <w:pStyle w:val="Odstavecseseznamem"/>
        <w:numPr>
          <w:ilvl w:val="0"/>
          <w:numId w:val="22"/>
        </w:numPr>
        <w:jc w:val="both"/>
      </w:pPr>
      <w:r w:rsidRPr="00533C94">
        <w:t>z</w:t>
      </w:r>
      <w:r w:rsidR="00F35494" w:rsidRPr="00533C94">
        <w:t>achov</w:t>
      </w:r>
      <w:r w:rsidRPr="00533C94">
        <w:t>at</w:t>
      </w:r>
      <w:r w:rsidR="00F35494" w:rsidRPr="00533C94">
        <w:t xml:space="preserve"> pohledov</w:t>
      </w:r>
      <w:r w:rsidR="00B3608C" w:rsidRPr="00533C94">
        <w:t>é</w:t>
      </w:r>
      <w:r w:rsidR="00F35494" w:rsidRPr="00533C94">
        <w:t xml:space="preserve"> vazb</w:t>
      </w:r>
      <w:r w:rsidR="00B3608C" w:rsidRPr="00533C94">
        <w:t>y</w:t>
      </w:r>
      <w:r w:rsidR="00F35494" w:rsidRPr="00533C94">
        <w:t xml:space="preserve"> v těchto </w:t>
      </w:r>
      <w:r w:rsidR="00A97DC9" w:rsidRPr="00533C94">
        <w:t xml:space="preserve">důležitých </w:t>
      </w:r>
      <w:r w:rsidR="00F35494" w:rsidRPr="00533C94">
        <w:t>osách</w:t>
      </w:r>
      <w:r w:rsidR="00637D96" w:rsidRPr="00533C94">
        <w:t xml:space="preserve"> ve smyslu barokní kompozice krajiny</w:t>
      </w:r>
      <w:r w:rsidR="00131739" w:rsidRPr="00533C94">
        <w:t xml:space="preserve">, tzn. neumožnit </w:t>
      </w:r>
      <w:r w:rsidR="00F83E6D" w:rsidRPr="00533C94">
        <w:t>narušení</w:t>
      </w:r>
      <w:r w:rsidR="00131739" w:rsidRPr="00533C94">
        <w:t xml:space="preserve"> průhledov</w:t>
      </w:r>
      <w:r w:rsidR="00E8171A" w:rsidRPr="00533C94">
        <w:t>ých</w:t>
      </w:r>
      <w:r w:rsidR="00131739" w:rsidRPr="00533C94">
        <w:t xml:space="preserve"> kompoziční</w:t>
      </w:r>
      <w:r w:rsidR="00E8171A" w:rsidRPr="00533C94">
        <w:t>ch</w:t>
      </w:r>
      <w:r w:rsidR="00131739" w:rsidRPr="00533C94">
        <w:t xml:space="preserve"> os </w:t>
      </w:r>
      <w:r w:rsidR="00B3608C" w:rsidRPr="00533C94">
        <w:t>a to zejména mezi</w:t>
      </w:r>
      <w:r w:rsidR="00F35494" w:rsidRPr="00533C94">
        <w:t xml:space="preserve"> jednotlivými</w:t>
      </w:r>
      <w:r w:rsidR="00396A01" w:rsidRPr="00533C94">
        <w:t xml:space="preserve"> prvky či </w:t>
      </w:r>
      <w:r w:rsidR="00827326" w:rsidRPr="00533C94">
        <w:t>hodnotami jako j</w:t>
      </w:r>
      <w:r w:rsidR="00A07FFB" w:rsidRPr="00533C94">
        <w:t>sou:</w:t>
      </w:r>
      <w:r w:rsidR="00827326" w:rsidRPr="00533C94">
        <w:t xml:space="preserve"> návrší </w:t>
      </w:r>
      <w:r w:rsidR="00F35494" w:rsidRPr="00533C94">
        <w:t>Prusiny, zámek</w:t>
      </w:r>
      <w:r w:rsidR="00827326" w:rsidRPr="00533C94">
        <w:t xml:space="preserve"> Nebílovy</w:t>
      </w:r>
      <w:r w:rsidR="00F35494" w:rsidRPr="00533C94">
        <w:t xml:space="preserve">, </w:t>
      </w:r>
      <w:r w:rsidR="00827326" w:rsidRPr="00533C94">
        <w:t>hrad R</w:t>
      </w:r>
      <w:r w:rsidR="00F35494" w:rsidRPr="00533C94">
        <w:t>adyně</w:t>
      </w:r>
      <w:r w:rsidR="00827326" w:rsidRPr="00533C94">
        <w:t xml:space="preserve"> a další </w:t>
      </w:r>
      <w:r w:rsidR="007F2D10" w:rsidRPr="00533C94">
        <w:t xml:space="preserve">sakrální stavby </w:t>
      </w:r>
      <w:r w:rsidR="00827326" w:rsidRPr="00533C94">
        <w:t>drobnějšího měřítka</w:t>
      </w:r>
      <w:r w:rsidR="00D52885" w:rsidRPr="00533C94">
        <w:t>,</w:t>
      </w:r>
      <w:r w:rsidR="0062292E" w:rsidRPr="00533C94">
        <w:t xml:space="preserve"> definované </w:t>
      </w:r>
      <w:r w:rsidR="00F52EA9" w:rsidRPr="00533C94">
        <w:t>na výkresu č.</w:t>
      </w:r>
      <w:r w:rsidR="00E41CB3">
        <w:t xml:space="preserve"> </w:t>
      </w:r>
      <w:r w:rsidR="005228B9" w:rsidRPr="00533C94">
        <w:t>04</w:t>
      </w:r>
      <w:r w:rsidR="002A2B32" w:rsidRPr="00533C94">
        <w:t xml:space="preserve"> -</w:t>
      </w:r>
      <w:r w:rsidR="0062292E" w:rsidRPr="00533C94">
        <w:t xml:space="preserve"> </w:t>
      </w:r>
      <w:r w:rsidR="002A2B32" w:rsidRPr="00533C94">
        <w:t>S</w:t>
      </w:r>
      <w:r w:rsidR="0062292E" w:rsidRPr="00533C94">
        <w:t>chéma</w:t>
      </w:r>
      <w:r w:rsidR="006F62BF" w:rsidRPr="00533C94">
        <w:t xml:space="preserve"> </w:t>
      </w:r>
      <w:r w:rsidR="002A2B32" w:rsidRPr="00533C94">
        <w:t>koncepce ochrany hodnot,</w:t>
      </w:r>
    </w:p>
    <w:p w:rsidR="00F35494" w:rsidRPr="00533C94" w:rsidRDefault="00896780" w:rsidP="00400FDA">
      <w:pPr>
        <w:pStyle w:val="Odstavecseseznamem"/>
        <w:numPr>
          <w:ilvl w:val="0"/>
          <w:numId w:val="22"/>
        </w:numPr>
        <w:jc w:val="both"/>
      </w:pPr>
      <w:r w:rsidRPr="00533C94">
        <w:t>nepřevyšovat novými zásahy</w:t>
      </w:r>
      <w:r w:rsidR="007B0CAC" w:rsidRPr="00533C94">
        <w:t xml:space="preserve"> výškovou hladinu současné zástavby ve vazbě na morfologii terénu</w:t>
      </w:r>
      <w:r w:rsidRPr="00533C94">
        <w:t>,</w:t>
      </w:r>
      <w:r w:rsidR="0062292E" w:rsidRPr="00533C94">
        <w:t xml:space="preserve"> </w:t>
      </w:r>
    </w:p>
    <w:p w:rsidR="00FC7FC6" w:rsidRPr="00533C94" w:rsidRDefault="00FC7FC6" w:rsidP="00400FDA">
      <w:pPr>
        <w:pStyle w:val="Odstavecseseznamem"/>
        <w:numPr>
          <w:ilvl w:val="0"/>
          <w:numId w:val="22"/>
        </w:numPr>
        <w:jc w:val="both"/>
      </w:pPr>
      <w:r w:rsidRPr="00533C94">
        <w:t>zamezit velkoplošnému kácení zeleně a takovým terénním úpravám, které by působily rušivě při dálkových pohledech v rámci definovaných os,</w:t>
      </w:r>
    </w:p>
    <w:p w:rsidR="008D326F" w:rsidRPr="00533C94" w:rsidRDefault="008D326F" w:rsidP="00400FDA">
      <w:pPr>
        <w:pStyle w:val="Odstavecseseznamem"/>
        <w:numPr>
          <w:ilvl w:val="0"/>
          <w:numId w:val="22"/>
        </w:numPr>
        <w:jc w:val="both"/>
      </w:pPr>
      <w:r w:rsidRPr="00533C94">
        <w:t>zamezit umisťování nadzemních vedení sítí technické infrastruktury</w:t>
      </w:r>
      <w:r w:rsidR="00894E9B" w:rsidRPr="00533C94">
        <w:t xml:space="preserve"> a výstavbě </w:t>
      </w:r>
      <w:r w:rsidR="00517E6F" w:rsidRPr="00533C94">
        <w:t xml:space="preserve">pohledově </w:t>
      </w:r>
      <w:r w:rsidR="00894E9B" w:rsidRPr="00533C94">
        <w:t xml:space="preserve">rušivých </w:t>
      </w:r>
      <w:r w:rsidR="00517E6F" w:rsidRPr="00533C94">
        <w:t>zařízení pro výrobu energie z obnovitelných zdrojů</w:t>
      </w:r>
      <w:r w:rsidRPr="00533C94">
        <w:t xml:space="preserve"> v těchto osách</w:t>
      </w:r>
      <w:r w:rsidR="00634752" w:rsidRPr="00533C94">
        <w:t>.</w:t>
      </w:r>
    </w:p>
    <w:p w:rsidR="005663EA" w:rsidRPr="00533C94" w:rsidRDefault="005663EA" w:rsidP="003B3C4B">
      <w:pPr>
        <w:ind w:firstLine="680"/>
        <w:jc w:val="both"/>
      </w:pPr>
    </w:p>
    <w:p w:rsidR="005663EA" w:rsidRPr="00C63C37" w:rsidRDefault="005329ED" w:rsidP="00400FDA">
      <w:pPr>
        <w:pStyle w:val="Nadpispodkapitoly"/>
        <w:numPr>
          <w:ilvl w:val="0"/>
          <w:numId w:val="18"/>
        </w:numPr>
        <w:ind w:left="709" w:hanging="283"/>
        <w:rPr>
          <w:b/>
        </w:rPr>
      </w:pPr>
      <w:bookmarkStart w:id="13" w:name="_Toc436327033"/>
      <w:r w:rsidRPr="00C63C37">
        <w:rPr>
          <w:b/>
        </w:rPr>
        <w:t>PŘÍRODNÍ</w:t>
      </w:r>
      <w:r w:rsidR="005663EA" w:rsidRPr="00C63C37">
        <w:rPr>
          <w:b/>
        </w:rPr>
        <w:t xml:space="preserve"> HODNOT</w:t>
      </w:r>
      <w:r w:rsidRPr="00C63C37">
        <w:rPr>
          <w:b/>
        </w:rPr>
        <w:t>Y</w:t>
      </w:r>
      <w:r w:rsidR="005663EA" w:rsidRPr="00C63C37">
        <w:rPr>
          <w:b/>
        </w:rPr>
        <w:t xml:space="preserve"> ÚZEMÍ</w:t>
      </w:r>
      <w:bookmarkEnd w:id="13"/>
    </w:p>
    <w:p w:rsidR="00021ED8" w:rsidRDefault="00021ED8" w:rsidP="00021ED8">
      <w:pPr>
        <w:ind w:firstLine="680"/>
        <w:jc w:val="both"/>
      </w:pPr>
      <w:r w:rsidRPr="00EC2EF8">
        <w:t>Ú</w:t>
      </w:r>
      <w:r w:rsidR="00E55E78" w:rsidRPr="00EC2EF8">
        <w:t>P</w:t>
      </w:r>
      <w:r w:rsidRPr="00EC2EF8">
        <w:t xml:space="preserve"> vytváří podmínky pro ochranu a </w:t>
      </w:r>
      <w:r w:rsidR="00EF7C27" w:rsidRPr="00EC2EF8">
        <w:t>rozvoj</w:t>
      </w:r>
      <w:r w:rsidRPr="00EC2EF8">
        <w:t xml:space="preserve"> násled</w:t>
      </w:r>
      <w:r w:rsidR="00AB1A86" w:rsidRPr="00EC2EF8">
        <w:t>ujících přírodních hodnot území</w:t>
      </w:r>
      <w:r w:rsidRPr="00EC2EF8">
        <w:t>:</w:t>
      </w:r>
    </w:p>
    <w:p w:rsidR="00DD6AD5" w:rsidRPr="00CE0A1B" w:rsidRDefault="0073663C" w:rsidP="00400FDA">
      <w:pPr>
        <w:pStyle w:val="Odstavecseseznamem"/>
        <w:numPr>
          <w:ilvl w:val="0"/>
          <w:numId w:val="16"/>
        </w:numPr>
        <w:jc w:val="both"/>
      </w:pPr>
      <w:r w:rsidRPr="00CE0A1B">
        <w:rPr>
          <w:u w:val="single"/>
        </w:rPr>
        <w:t>původní vysokokmenn</w:t>
      </w:r>
      <w:r w:rsidR="002F7240" w:rsidRPr="00CE0A1B">
        <w:rPr>
          <w:u w:val="single"/>
        </w:rPr>
        <w:t>ý</w:t>
      </w:r>
      <w:r w:rsidRPr="00CE0A1B">
        <w:rPr>
          <w:u w:val="single"/>
        </w:rPr>
        <w:t xml:space="preserve"> sad</w:t>
      </w:r>
      <w:r w:rsidRPr="00CE0A1B">
        <w:t xml:space="preserve"> </w:t>
      </w:r>
      <w:r w:rsidR="000F58CF" w:rsidRPr="00CE0A1B">
        <w:t>(</w:t>
      </w:r>
      <w:r w:rsidR="000F58CF" w:rsidRPr="00CE0A1B">
        <w:rPr>
          <w:b/>
        </w:rPr>
        <w:t>P1</w:t>
      </w:r>
      <w:r w:rsidR="000F58CF" w:rsidRPr="00CE0A1B">
        <w:t>)</w:t>
      </w:r>
      <w:r w:rsidR="00F9434C" w:rsidRPr="00CE0A1B">
        <w:t xml:space="preserve">, </w:t>
      </w:r>
      <w:r w:rsidR="000F58CF" w:rsidRPr="00CE0A1B">
        <w:t>situovan</w:t>
      </w:r>
      <w:r w:rsidR="00024481" w:rsidRPr="00CE0A1B">
        <w:t>ý</w:t>
      </w:r>
      <w:r w:rsidR="000F58CF" w:rsidRPr="00CE0A1B">
        <w:t xml:space="preserve"> jihovýchodně od sídla Nebílovy</w:t>
      </w:r>
      <w:r w:rsidR="001A7DDE" w:rsidRPr="00CE0A1B">
        <w:t>;</w:t>
      </w:r>
    </w:p>
    <w:p w:rsidR="00392A26" w:rsidRDefault="00392A26" w:rsidP="007A4815">
      <w:pPr>
        <w:ind w:firstLine="680"/>
        <w:jc w:val="both"/>
      </w:pPr>
    </w:p>
    <w:p w:rsidR="00A05EE5" w:rsidRPr="00702AEE" w:rsidRDefault="00A05EE5" w:rsidP="00A05EE5">
      <w:pPr>
        <w:pStyle w:val="Odstavecseseznamem"/>
        <w:ind w:left="1040"/>
        <w:jc w:val="both"/>
      </w:pPr>
      <w:r w:rsidRPr="00702AEE">
        <w:t>Způsob ochrany:</w:t>
      </w:r>
    </w:p>
    <w:p w:rsidR="004D6AEE" w:rsidRPr="00490CCE" w:rsidRDefault="004D6AEE" w:rsidP="00400FDA">
      <w:pPr>
        <w:pStyle w:val="Odstavecseseznamem"/>
        <w:numPr>
          <w:ilvl w:val="0"/>
          <w:numId w:val="25"/>
        </w:numPr>
        <w:jc w:val="both"/>
        <w:rPr>
          <w:b/>
        </w:rPr>
      </w:pPr>
      <w:r w:rsidRPr="00490CCE">
        <w:t>při veškerých zásazích do popsaných hodnot je nutné zachovat dosavadní charakter krajinné scény či ráz místa,</w:t>
      </w:r>
    </w:p>
    <w:p w:rsidR="004D6AEE" w:rsidRPr="003C1B5D" w:rsidRDefault="004D6AEE" w:rsidP="00400FDA">
      <w:pPr>
        <w:pStyle w:val="Odstavecseseznamem"/>
        <w:numPr>
          <w:ilvl w:val="0"/>
          <w:numId w:val="25"/>
        </w:numPr>
        <w:jc w:val="both"/>
      </w:pPr>
      <w:r w:rsidRPr="003C1B5D">
        <w:lastRenderedPageBreak/>
        <w:t xml:space="preserve">zachovat a prohloubit přirozený charakter </w:t>
      </w:r>
      <w:r>
        <w:t>přírodních</w:t>
      </w:r>
      <w:r w:rsidRPr="003C1B5D">
        <w:t xml:space="preserve"> společenstev, resp. podporovat vývoj porostů přirozené skladby a věkové struktury se spontánní obnovou,</w:t>
      </w:r>
    </w:p>
    <w:p w:rsidR="004D6AEE" w:rsidRPr="003C1B5D" w:rsidRDefault="004D6AEE" w:rsidP="00400FDA">
      <w:pPr>
        <w:pStyle w:val="Odstavecseseznamem"/>
        <w:numPr>
          <w:ilvl w:val="0"/>
          <w:numId w:val="25"/>
        </w:numPr>
        <w:jc w:val="both"/>
      </w:pPr>
      <w:r w:rsidRPr="003C1B5D">
        <w:t>propojovat pásy dřevinné zeleně přirozené skladby s ostrůvky či lemy luční vegetace,</w:t>
      </w:r>
    </w:p>
    <w:p w:rsidR="00895BC1" w:rsidRPr="00895BC1" w:rsidRDefault="00895BC1" w:rsidP="00895BC1">
      <w:pPr>
        <w:numPr>
          <w:ilvl w:val="0"/>
          <w:numId w:val="25"/>
        </w:numPr>
        <w:tabs>
          <w:tab w:val="clear" w:pos="284"/>
          <w:tab w:val="clear" w:pos="2268"/>
        </w:tabs>
        <w:jc w:val="both"/>
      </w:pPr>
      <w:r w:rsidRPr="00895BC1">
        <w:t>zamezit rozšiřování sadů intenzivně využívaných v místech stávajících vysokokmenných sadů</w:t>
      </w:r>
      <w:r>
        <w:t>.</w:t>
      </w:r>
    </w:p>
    <w:p w:rsidR="00AF7E66" w:rsidRDefault="00AF7E66">
      <w:pPr>
        <w:tabs>
          <w:tab w:val="clear" w:pos="284"/>
          <w:tab w:val="clear" w:pos="2268"/>
        </w:tabs>
        <w:spacing w:line="240" w:lineRule="auto"/>
      </w:pPr>
    </w:p>
    <w:p w:rsidR="006A7EDC" w:rsidRPr="00112C6B" w:rsidRDefault="00350DA6" w:rsidP="00A150C7">
      <w:pPr>
        <w:pStyle w:val="Nadpiskapitoly"/>
        <w:spacing w:line="280" w:lineRule="atLeast"/>
        <w:ind w:left="680" w:hanging="680"/>
        <w:rPr>
          <w:b/>
          <w:caps/>
          <w:sz w:val="22"/>
          <w:szCs w:val="22"/>
        </w:rPr>
      </w:pPr>
      <w:bookmarkStart w:id="14" w:name="_Toc291749149"/>
      <w:bookmarkStart w:id="15" w:name="_Toc436327034"/>
      <w:r w:rsidRPr="00112C6B">
        <w:rPr>
          <w:b/>
          <w:caps/>
          <w:sz w:val="22"/>
          <w:szCs w:val="22"/>
        </w:rPr>
        <w:t>URBANISTICKÁ KONCEPCE</w:t>
      </w:r>
      <w:r w:rsidR="00872840" w:rsidRPr="00112C6B">
        <w:rPr>
          <w:b/>
          <w:caps/>
          <w:sz w:val="22"/>
          <w:szCs w:val="22"/>
        </w:rPr>
        <w:t>, včetně vymezení zastavitelných ploch, ploch přestavby a systému sídelní zeleně</w:t>
      </w:r>
      <w:bookmarkEnd w:id="14"/>
      <w:bookmarkEnd w:id="15"/>
    </w:p>
    <w:p w:rsidR="000750B4" w:rsidRPr="003A264F" w:rsidRDefault="000750B4" w:rsidP="003F72F2">
      <w:pPr>
        <w:ind w:firstLine="680"/>
        <w:jc w:val="both"/>
        <w:rPr>
          <w:color w:val="FF0000"/>
          <w:sz w:val="10"/>
          <w:szCs w:val="10"/>
        </w:rPr>
      </w:pPr>
    </w:p>
    <w:p w:rsidR="007B4759" w:rsidRPr="007606BA" w:rsidRDefault="00064783" w:rsidP="002315C7">
      <w:pPr>
        <w:pStyle w:val="Nadpispodkapitoly"/>
        <w:numPr>
          <w:ilvl w:val="0"/>
          <w:numId w:val="12"/>
        </w:numPr>
        <w:ind w:left="709" w:hanging="357"/>
        <w:rPr>
          <w:b/>
        </w:rPr>
      </w:pPr>
      <w:bookmarkStart w:id="16" w:name="_Toc436327035"/>
      <w:r w:rsidRPr="007606BA">
        <w:rPr>
          <w:b/>
        </w:rPr>
        <w:t>URBANISTICKÁ KONCEPCE</w:t>
      </w:r>
      <w:bookmarkEnd w:id="16"/>
    </w:p>
    <w:p w:rsidR="00F52F5D" w:rsidRDefault="00F52F5D" w:rsidP="00F52F5D">
      <w:pPr>
        <w:ind w:firstLine="680"/>
        <w:jc w:val="both"/>
      </w:pPr>
      <w:r w:rsidRPr="005F0E92">
        <w:t>Ú</w:t>
      </w:r>
      <w:r w:rsidR="00F203B0" w:rsidRPr="005F0E92">
        <w:t>P</w:t>
      </w:r>
      <w:r w:rsidRPr="005F0E92">
        <w:t xml:space="preserve"> stanovuje následující základní principy urbanistické koncepce:</w:t>
      </w:r>
    </w:p>
    <w:p w:rsidR="00FD3587" w:rsidRPr="00EC72D8" w:rsidRDefault="00FD3587" w:rsidP="00FD3587">
      <w:pPr>
        <w:pStyle w:val="Odstavecseseznamem"/>
        <w:numPr>
          <w:ilvl w:val="0"/>
          <w:numId w:val="19"/>
        </w:numPr>
        <w:jc w:val="both"/>
      </w:pPr>
      <w:r w:rsidRPr="00EC72D8">
        <w:t>posílit způsob ochrany zdejší mikrostrukturální, barokně komponované, kulturní krajiny;</w:t>
      </w:r>
    </w:p>
    <w:p w:rsidR="00A2661A" w:rsidRPr="00F802D6" w:rsidRDefault="00A2661A" w:rsidP="00400FDA">
      <w:pPr>
        <w:pStyle w:val="Odstavecseseznamem"/>
        <w:numPr>
          <w:ilvl w:val="0"/>
          <w:numId w:val="19"/>
        </w:numPr>
        <w:jc w:val="both"/>
      </w:pPr>
      <w:r w:rsidRPr="00F802D6">
        <w:t>nevymezovat v řešeném území nová sídla či samoty v zájmu ochrany okolního krajinného zázemí;</w:t>
      </w:r>
    </w:p>
    <w:p w:rsidR="00F52F5D" w:rsidRDefault="00F52F5D" w:rsidP="00400FDA">
      <w:pPr>
        <w:pStyle w:val="Odstavecseseznamem"/>
        <w:numPr>
          <w:ilvl w:val="0"/>
          <w:numId w:val="19"/>
        </w:numPr>
        <w:jc w:val="both"/>
      </w:pPr>
      <w:r w:rsidRPr="004F18BC">
        <w:t>rozvíjet sídl</w:t>
      </w:r>
      <w:r w:rsidR="00377C3A" w:rsidRPr="004F18BC">
        <w:t>o</w:t>
      </w:r>
      <w:r w:rsidR="004F18BC">
        <w:t xml:space="preserve"> Nebílovy</w:t>
      </w:r>
      <w:r w:rsidRPr="004F18BC">
        <w:t>:</w:t>
      </w:r>
    </w:p>
    <w:p w:rsidR="00872843" w:rsidRPr="004F18BC" w:rsidRDefault="00ED033A" w:rsidP="00400FDA">
      <w:pPr>
        <w:pStyle w:val="Odstavecseseznamem"/>
        <w:numPr>
          <w:ilvl w:val="0"/>
          <w:numId w:val="24"/>
        </w:numPr>
        <w:ind w:left="993" w:hanging="284"/>
        <w:jc w:val="both"/>
      </w:pPr>
      <w:r>
        <w:t>tak, aby dominantní podíl</w:t>
      </w:r>
      <w:r w:rsidR="00A53AD4">
        <w:t xml:space="preserve"> ve struktuře zástavby</w:t>
      </w:r>
      <w:r>
        <w:t xml:space="preserve"> zaujímal</w:t>
      </w:r>
      <w:r w:rsidR="00A53AD4">
        <w:t>y</w:t>
      </w:r>
      <w:r>
        <w:t xml:space="preserve"> </w:t>
      </w:r>
      <w:r w:rsidR="00925B19">
        <w:t>plochy bydlení</w:t>
      </w:r>
      <w:r w:rsidR="00D24EA3">
        <w:t>;</w:t>
      </w:r>
    </w:p>
    <w:p w:rsidR="00E130D6" w:rsidRPr="009A4956" w:rsidRDefault="00872843" w:rsidP="00400FDA">
      <w:pPr>
        <w:pStyle w:val="Odstavecseseznamem"/>
        <w:numPr>
          <w:ilvl w:val="0"/>
          <w:numId w:val="24"/>
        </w:numPr>
        <w:ind w:left="993" w:hanging="284"/>
        <w:jc w:val="both"/>
      </w:pPr>
      <w:r>
        <w:t>zejména</w:t>
      </w:r>
      <w:r w:rsidR="00F52F5D" w:rsidRPr="009A4956">
        <w:t xml:space="preserve"> doplněním</w:t>
      </w:r>
      <w:r w:rsidR="007F069E" w:rsidRPr="009A4956">
        <w:t xml:space="preserve"> pozemků</w:t>
      </w:r>
      <w:r w:rsidR="00FE5BFC" w:rsidRPr="009A4956">
        <w:t xml:space="preserve"> s možností stavět </w:t>
      </w:r>
      <w:r w:rsidR="00E130D6" w:rsidRPr="009A4956">
        <w:t>v místech nevyužitých v rámci zastavěn</w:t>
      </w:r>
      <w:r w:rsidR="009A4956" w:rsidRPr="009A4956">
        <w:t>ýc</w:t>
      </w:r>
      <w:r w:rsidR="000F6257" w:rsidRPr="009A4956">
        <w:t>h</w:t>
      </w:r>
      <w:r w:rsidR="004973BE" w:rsidRPr="009A4956">
        <w:t xml:space="preserve"> území</w:t>
      </w:r>
      <w:r w:rsidR="0080402C" w:rsidRPr="009A4956">
        <w:t>;</w:t>
      </w:r>
    </w:p>
    <w:p w:rsidR="000B34FF" w:rsidRDefault="00F52F5D" w:rsidP="00400FDA">
      <w:pPr>
        <w:pStyle w:val="Odstavecseseznamem"/>
        <w:numPr>
          <w:ilvl w:val="0"/>
          <w:numId w:val="24"/>
        </w:numPr>
        <w:ind w:left="993" w:hanging="284"/>
        <w:jc w:val="both"/>
      </w:pPr>
      <w:r w:rsidRPr="000B34FF">
        <w:t>vymezováním zastavitelných ploch</w:t>
      </w:r>
      <w:r w:rsidR="00B51920" w:rsidRPr="000B34FF">
        <w:t xml:space="preserve"> </w:t>
      </w:r>
      <w:r w:rsidRPr="000B34FF">
        <w:t>pouze v návaznosti na zastavěn</w:t>
      </w:r>
      <w:r w:rsidR="008C6C2C" w:rsidRPr="000B34FF">
        <w:t>é</w:t>
      </w:r>
      <w:r w:rsidR="00B51920" w:rsidRPr="000B34FF">
        <w:t xml:space="preserve"> území</w:t>
      </w:r>
      <w:r w:rsidR="00723D66">
        <w:t xml:space="preserve"> </w:t>
      </w:r>
      <w:r w:rsidR="00723D66" w:rsidRPr="000B34FF">
        <w:t>sídla</w:t>
      </w:r>
      <w:r w:rsidR="000B34FF">
        <w:t>;</w:t>
      </w:r>
    </w:p>
    <w:p w:rsidR="007C5CDC" w:rsidRPr="004213FE" w:rsidRDefault="00096B6E" w:rsidP="007C5CDC">
      <w:pPr>
        <w:pStyle w:val="Odstavecseseznamem"/>
        <w:numPr>
          <w:ilvl w:val="0"/>
          <w:numId w:val="24"/>
        </w:numPr>
        <w:ind w:left="993" w:hanging="284"/>
        <w:jc w:val="both"/>
      </w:pPr>
      <w:r w:rsidRPr="004213FE">
        <w:t>rovnoměrně rozmístit</w:t>
      </w:r>
      <w:r w:rsidR="007C5CDC" w:rsidRPr="004213FE">
        <w:t xml:space="preserve"> rozvoj</w:t>
      </w:r>
      <w:r w:rsidR="003674C8" w:rsidRPr="004213FE">
        <w:t>ové plochy</w:t>
      </w:r>
      <w:r w:rsidR="007C5CDC" w:rsidRPr="004213FE">
        <w:t xml:space="preserve"> nízkopodlažního bydlení</w:t>
      </w:r>
      <w:r w:rsidR="001D128B" w:rsidRPr="004213FE">
        <w:t xml:space="preserve"> ve všech částech sídla</w:t>
      </w:r>
      <w:r w:rsidR="007C5CDC" w:rsidRPr="004213FE">
        <w:t>;</w:t>
      </w:r>
    </w:p>
    <w:p w:rsidR="00D12275" w:rsidRPr="004213FE" w:rsidRDefault="00D12275" w:rsidP="00D12275">
      <w:pPr>
        <w:pStyle w:val="Odstavecseseznamem"/>
        <w:numPr>
          <w:ilvl w:val="0"/>
          <w:numId w:val="24"/>
        </w:numPr>
        <w:ind w:left="993" w:hanging="284"/>
        <w:jc w:val="both"/>
      </w:pPr>
      <w:r w:rsidRPr="004213FE">
        <w:t xml:space="preserve">pro potenciální rozvoj bydlení v sídle chránit lokality v severní části sídla formou ploch územních rezerv;  </w:t>
      </w:r>
    </w:p>
    <w:p w:rsidR="00CC4780" w:rsidRPr="00CF1F91" w:rsidRDefault="00CC4780" w:rsidP="00400FDA">
      <w:pPr>
        <w:pStyle w:val="Odstavecseseznamem"/>
        <w:numPr>
          <w:ilvl w:val="0"/>
          <w:numId w:val="19"/>
        </w:numPr>
        <w:jc w:val="both"/>
      </w:pPr>
      <w:r w:rsidRPr="00CF1F91">
        <w:t xml:space="preserve">stabilizovat a dále </w:t>
      </w:r>
      <w:r w:rsidR="00284EF8">
        <w:t xml:space="preserve">plošně </w:t>
      </w:r>
      <w:r w:rsidRPr="00CF1F91">
        <w:t>nerozvíjet sídlo Prusiny ve smyslu</w:t>
      </w:r>
      <w:r w:rsidR="00E74E37">
        <w:t xml:space="preserve"> způsobu ochrany formulovaném v </w:t>
      </w:r>
      <w:r w:rsidRPr="00CF1F91">
        <w:t xml:space="preserve">kap. B2.1. textové části výroku ÚP;  </w:t>
      </w:r>
    </w:p>
    <w:p w:rsidR="00CF1F91" w:rsidRDefault="00CF1F91" w:rsidP="00400FDA">
      <w:pPr>
        <w:pStyle w:val="Odstavecseseznamem"/>
        <w:numPr>
          <w:ilvl w:val="0"/>
          <w:numId w:val="19"/>
        </w:numPr>
        <w:jc w:val="both"/>
      </w:pPr>
      <w:r w:rsidRPr="002D092D">
        <w:t>posílit význam a hodnotu ploch veřejných prostranství v</w:t>
      </w:r>
      <w:r>
        <w:t xml:space="preserve"> rámci </w:t>
      </w:r>
      <w:r w:rsidRPr="002D092D">
        <w:t>síd</w:t>
      </w:r>
      <w:r>
        <w:t>e</w:t>
      </w:r>
      <w:r w:rsidRPr="002D092D">
        <w:t>l;</w:t>
      </w:r>
    </w:p>
    <w:p w:rsidR="00D917B9" w:rsidRDefault="00F05590" w:rsidP="00400FDA">
      <w:pPr>
        <w:pStyle w:val="Odstavecseseznamem"/>
        <w:numPr>
          <w:ilvl w:val="0"/>
          <w:numId w:val="19"/>
        </w:numPr>
        <w:jc w:val="both"/>
      </w:pPr>
      <w:r w:rsidRPr="00640191">
        <w:t xml:space="preserve">umožnit </w:t>
      </w:r>
      <w:r w:rsidR="00E95409" w:rsidRPr="00640191">
        <w:t xml:space="preserve">plošný </w:t>
      </w:r>
      <w:r w:rsidRPr="00640191">
        <w:t>rozvoj sportovního areálu při</w:t>
      </w:r>
      <w:r w:rsidR="004B1A97" w:rsidRPr="00640191">
        <w:t xml:space="preserve"> Neb</w:t>
      </w:r>
      <w:r w:rsidR="00E95409" w:rsidRPr="00640191">
        <w:t>í</w:t>
      </w:r>
      <w:r w:rsidR="004B1A97" w:rsidRPr="00640191">
        <w:t>lovském potoku</w:t>
      </w:r>
      <w:r w:rsidRPr="00640191">
        <w:t xml:space="preserve"> v severozápadní </w:t>
      </w:r>
      <w:r w:rsidR="000D6ED4" w:rsidRPr="00640191">
        <w:t>část</w:t>
      </w:r>
      <w:r w:rsidRPr="00640191">
        <w:t>i</w:t>
      </w:r>
      <w:r w:rsidR="000D6ED4" w:rsidRPr="00640191">
        <w:t xml:space="preserve"> </w:t>
      </w:r>
      <w:r w:rsidR="00E0678E" w:rsidRPr="00640191">
        <w:t>sídla</w:t>
      </w:r>
      <w:r w:rsidR="000D6ED4" w:rsidRPr="00640191">
        <w:t xml:space="preserve"> </w:t>
      </w:r>
      <w:r w:rsidRPr="00640191">
        <w:t>Nebílovy;</w:t>
      </w:r>
    </w:p>
    <w:p w:rsidR="00EE79BB" w:rsidRPr="00A8531B" w:rsidRDefault="00EE79BB" w:rsidP="00400FDA">
      <w:pPr>
        <w:pStyle w:val="Odstavecseseznamem"/>
        <w:numPr>
          <w:ilvl w:val="0"/>
          <w:numId w:val="19"/>
        </w:numPr>
        <w:jc w:val="both"/>
      </w:pPr>
      <w:r w:rsidRPr="00A8531B">
        <w:t>plochy výroby a skladování</w:t>
      </w:r>
      <w:r w:rsidR="006A2289" w:rsidRPr="00A8531B">
        <w:t xml:space="preserve"> o plošném rozsahu větším než 1 ha není možné</w:t>
      </w:r>
      <w:r w:rsidRPr="00A8531B">
        <w:t xml:space="preserve"> </w:t>
      </w:r>
      <w:r w:rsidR="005F22D1" w:rsidRPr="00A8531B">
        <w:t>v řešeném území</w:t>
      </w:r>
      <w:r w:rsidR="006A2289" w:rsidRPr="00A8531B">
        <w:t xml:space="preserve"> umisťovat</w:t>
      </w:r>
      <w:r w:rsidR="009166C7" w:rsidRPr="00A8531B">
        <w:t>;</w:t>
      </w:r>
    </w:p>
    <w:p w:rsidR="00EE79BB" w:rsidRPr="00A8531B" w:rsidRDefault="00EE79BB" w:rsidP="009166C7">
      <w:pPr>
        <w:pStyle w:val="Odstavecseseznamem"/>
        <w:numPr>
          <w:ilvl w:val="0"/>
          <w:numId w:val="19"/>
        </w:numPr>
        <w:jc w:val="both"/>
      </w:pPr>
      <w:r w:rsidRPr="00A8531B">
        <w:t>plochy výroby a skladování o plošném rozsahu do 1 ha</w:t>
      </w:r>
      <w:r w:rsidR="006A2289" w:rsidRPr="00A8531B">
        <w:t xml:space="preserve"> je možné </w:t>
      </w:r>
      <w:r w:rsidR="009166C7" w:rsidRPr="00A8531B">
        <w:t>situovat</w:t>
      </w:r>
      <w:r w:rsidR="006A2289" w:rsidRPr="00A8531B">
        <w:t xml:space="preserve"> </w:t>
      </w:r>
      <w:r w:rsidR="00104AB9" w:rsidRPr="00A8531B">
        <w:t>do</w:t>
      </w:r>
      <w:r w:rsidR="006A2289" w:rsidRPr="00A8531B">
        <w:t> severní části sídla Nebílovy (v návaznosti na areál</w:t>
      </w:r>
      <w:r w:rsidR="00304234" w:rsidRPr="00A8531B">
        <w:t xml:space="preserve"> společnosti</w:t>
      </w:r>
      <w:r w:rsidR="006A2289" w:rsidRPr="00A8531B">
        <w:t xml:space="preserve"> Lukren</w:t>
      </w:r>
      <w:r w:rsidR="004C1468">
        <w:t>a či lokalitu</w:t>
      </w:r>
      <w:r w:rsidR="00304234" w:rsidRPr="00A8531B">
        <w:t xml:space="preserve"> na Rajči)</w:t>
      </w:r>
      <w:r w:rsidR="00A8531B" w:rsidRPr="00A8531B">
        <w:t>;</w:t>
      </w:r>
    </w:p>
    <w:p w:rsidR="00F52F5D" w:rsidRPr="00A8531B" w:rsidRDefault="00F52F5D" w:rsidP="00400FDA">
      <w:pPr>
        <w:pStyle w:val="Odstavecseseznamem"/>
        <w:numPr>
          <w:ilvl w:val="0"/>
          <w:numId w:val="19"/>
        </w:numPr>
        <w:jc w:val="both"/>
      </w:pPr>
      <w:r w:rsidRPr="00A8531B">
        <w:t>respektovat stávající plochy občanského vybavení jako stabilizované a umožnit jejich dílčí rozvoj;</w:t>
      </w:r>
    </w:p>
    <w:p w:rsidR="001B5096" w:rsidRDefault="001B5096" w:rsidP="00400FDA">
      <w:pPr>
        <w:pStyle w:val="Odstavecseseznamem"/>
        <w:numPr>
          <w:ilvl w:val="0"/>
          <w:numId w:val="19"/>
        </w:numPr>
        <w:jc w:val="both"/>
      </w:pPr>
      <w:r w:rsidRPr="001B5096">
        <w:t>potlačit rušivé působení nové obytné zóny na severozápadním okraji sídla Nebílovy, která byla vymezena předchozí ÚPD;</w:t>
      </w:r>
    </w:p>
    <w:p w:rsidR="004213FE" w:rsidRPr="004803FB" w:rsidRDefault="004213FE" w:rsidP="004213FE">
      <w:pPr>
        <w:pStyle w:val="Odstavecseseznamem"/>
        <w:numPr>
          <w:ilvl w:val="0"/>
          <w:numId w:val="19"/>
        </w:numPr>
        <w:jc w:val="both"/>
      </w:pPr>
      <w:r w:rsidRPr="004803FB">
        <w:t xml:space="preserve">umožnit </w:t>
      </w:r>
      <w:r w:rsidR="00C653EA" w:rsidRPr="004803FB">
        <w:t>redukci stávajících lesních ploch (cípu) v jihovýchodní části sídla</w:t>
      </w:r>
      <w:r w:rsidRPr="004803FB">
        <w:t>;</w:t>
      </w:r>
    </w:p>
    <w:p w:rsidR="00ED3859" w:rsidRPr="004F1C4A" w:rsidRDefault="00ED3859" w:rsidP="00ED3859">
      <w:pPr>
        <w:pStyle w:val="Odstavecseseznamem"/>
        <w:numPr>
          <w:ilvl w:val="0"/>
          <w:numId w:val="19"/>
        </w:numPr>
        <w:jc w:val="both"/>
      </w:pPr>
      <w:r w:rsidRPr="00E50193">
        <w:t>nenarušit výškovou hladinu zástavby a měřítko objektů historického jádra sídla Nebílovy a Prusin</w:t>
      </w:r>
      <w:r w:rsidRPr="004F1C4A">
        <w:t xml:space="preserve"> tak, aby nedošlo k narušení pohledových os, vymezených v kap. B2.1. textové části výroku ÚP;</w:t>
      </w:r>
    </w:p>
    <w:p w:rsidR="0046234F" w:rsidRPr="00F523A0" w:rsidRDefault="00E1473D" w:rsidP="00400FDA">
      <w:pPr>
        <w:pStyle w:val="Odstavecseseznamem"/>
        <w:numPr>
          <w:ilvl w:val="0"/>
          <w:numId w:val="19"/>
        </w:numPr>
        <w:jc w:val="both"/>
      </w:pPr>
      <w:r w:rsidRPr="00B675CF">
        <w:t xml:space="preserve">respektovat </w:t>
      </w:r>
      <w:r w:rsidR="0046234F">
        <w:t>princip regulace výškové hladiny zástavby</w:t>
      </w:r>
      <w:r w:rsidR="008F10A5">
        <w:t xml:space="preserve"> v řešeném území</w:t>
      </w:r>
      <w:r w:rsidR="0046234F">
        <w:t xml:space="preserve"> spočívající ve stanovení „</w:t>
      </w:r>
      <w:r w:rsidR="0046234F" w:rsidRPr="00FE2848">
        <w:rPr>
          <w:b/>
        </w:rPr>
        <w:t>hranice hladiny zástavby</w:t>
      </w:r>
      <w:r w:rsidR="0046234F">
        <w:t>“</w:t>
      </w:r>
      <w:r w:rsidR="00FC3FB6">
        <w:t xml:space="preserve"> ve vazbě na morfologii terénu a krajinné </w:t>
      </w:r>
      <w:r w:rsidR="00DF0EAF">
        <w:t>vztahy</w:t>
      </w:r>
      <w:r w:rsidR="001D7C15">
        <w:t>, která je</w:t>
      </w:r>
      <w:r w:rsidR="0046234F">
        <w:t xml:space="preserve"> vymezen</w:t>
      </w:r>
      <w:r w:rsidR="001D7C15">
        <w:t>a</w:t>
      </w:r>
      <w:r w:rsidR="0046234F">
        <w:t xml:space="preserve"> </w:t>
      </w:r>
      <w:r w:rsidR="0046234F" w:rsidRPr="00F523A0">
        <w:t>na</w:t>
      </w:r>
      <w:r w:rsidR="001D7C15" w:rsidRPr="00F523A0">
        <w:t> </w:t>
      </w:r>
      <w:r w:rsidR="004257C2" w:rsidRPr="00F523A0">
        <w:t>výkresu č.</w:t>
      </w:r>
      <w:r w:rsidR="00901E25" w:rsidRPr="00F523A0">
        <w:t>04</w:t>
      </w:r>
      <w:r w:rsidR="004257C2" w:rsidRPr="00F523A0">
        <w:t xml:space="preserve"> - Schéma koncepce ochrany hodnot</w:t>
      </w:r>
      <w:r w:rsidR="00FE2848" w:rsidRPr="00F523A0">
        <w:t>:</w:t>
      </w:r>
      <w:r w:rsidR="0046234F" w:rsidRPr="00F523A0">
        <w:t xml:space="preserve"> </w:t>
      </w:r>
    </w:p>
    <w:p w:rsidR="00C5079C" w:rsidRPr="00191B6A" w:rsidRDefault="00C5079C" w:rsidP="00C5079C">
      <w:pPr>
        <w:pStyle w:val="Odstavecseseznamem"/>
        <w:numPr>
          <w:ilvl w:val="0"/>
          <w:numId w:val="24"/>
        </w:numPr>
        <w:ind w:left="993" w:hanging="284"/>
        <w:jc w:val="both"/>
      </w:pPr>
      <w:r w:rsidRPr="00D66D65">
        <w:rPr>
          <w:b/>
        </w:rPr>
        <w:t>uvnitř této hranice</w:t>
      </w:r>
      <w:r w:rsidRPr="00191B6A">
        <w:t xml:space="preserve"> je</w:t>
      </w:r>
      <w:r w:rsidR="00F067BC" w:rsidRPr="00191B6A">
        <w:t xml:space="preserve"> </w:t>
      </w:r>
      <w:r w:rsidR="00F067BC" w:rsidRPr="00191B6A">
        <w:rPr>
          <w:lang w:eastAsia="cs-CZ"/>
        </w:rPr>
        <w:t>výšková hladina zástavby*</w:t>
      </w:r>
      <w:r w:rsidRPr="00191B6A">
        <w:t xml:space="preserve"> stanovena</w:t>
      </w:r>
      <w:r w:rsidR="00365E12" w:rsidRPr="00191B6A">
        <w:t xml:space="preserve"> </w:t>
      </w:r>
      <w:r w:rsidR="00F067BC" w:rsidRPr="00191B6A">
        <w:rPr>
          <w:lang w:eastAsia="cs-CZ"/>
        </w:rPr>
        <w:t xml:space="preserve">na </w:t>
      </w:r>
      <w:r w:rsidR="00F067BC" w:rsidRPr="00D66D65">
        <w:rPr>
          <w:b/>
          <w:lang w:eastAsia="cs-CZ"/>
        </w:rPr>
        <w:t>max.</w:t>
      </w:r>
      <w:r w:rsidR="00F067BC" w:rsidRPr="00191B6A">
        <w:rPr>
          <w:lang w:eastAsia="cs-CZ"/>
        </w:rPr>
        <w:t xml:space="preserve"> </w:t>
      </w:r>
      <w:r w:rsidR="00F067BC" w:rsidRPr="00476280">
        <w:rPr>
          <w:b/>
          <w:lang w:eastAsia="cs-CZ"/>
        </w:rPr>
        <w:t>11 m</w:t>
      </w:r>
      <w:r w:rsidR="00F067BC" w:rsidRPr="00191B6A">
        <w:rPr>
          <w:lang w:eastAsia="cs-CZ"/>
        </w:rPr>
        <w:t xml:space="preserve"> nad okolním terénem</w:t>
      </w:r>
      <w:r w:rsidR="00EB1A01" w:rsidRPr="00191B6A">
        <w:rPr>
          <w:lang w:eastAsia="cs-CZ"/>
        </w:rPr>
        <w:t>,</w:t>
      </w:r>
    </w:p>
    <w:p w:rsidR="00F85138" w:rsidRPr="00665FEA" w:rsidRDefault="00F85138" w:rsidP="00F85138">
      <w:pPr>
        <w:pStyle w:val="Odstavecseseznamem"/>
        <w:numPr>
          <w:ilvl w:val="0"/>
          <w:numId w:val="24"/>
        </w:numPr>
        <w:ind w:left="993" w:hanging="284"/>
        <w:jc w:val="both"/>
      </w:pPr>
      <w:r w:rsidRPr="00D66D65">
        <w:rPr>
          <w:b/>
        </w:rPr>
        <w:t>vně této hranice</w:t>
      </w:r>
      <w:r w:rsidRPr="00665FEA">
        <w:t xml:space="preserve"> je</w:t>
      </w:r>
      <w:r w:rsidR="00EB1A01" w:rsidRPr="00665FEA">
        <w:t xml:space="preserve"> </w:t>
      </w:r>
      <w:r w:rsidR="00EB1A01" w:rsidRPr="00665FEA">
        <w:rPr>
          <w:lang w:eastAsia="cs-CZ"/>
        </w:rPr>
        <w:t>výšková hladina zástavby*</w:t>
      </w:r>
      <w:r w:rsidRPr="00665FEA">
        <w:t xml:space="preserve"> stanovena</w:t>
      </w:r>
      <w:r w:rsidR="00EB1A01" w:rsidRPr="00665FEA">
        <w:t xml:space="preserve"> </w:t>
      </w:r>
      <w:r w:rsidR="00EB1A01" w:rsidRPr="00665FEA">
        <w:rPr>
          <w:lang w:eastAsia="cs-CZ"/>
        </w:rPr>
        <w:t xml:space="preserve">na </w:t>
      </w:r>
      <w:r w:rsidR="00EB1A01" w:rsidRPr="00D66D65">
        <w:rPr>
          <w:b/>
          <w:lang w:eastAsia="cs-CZ"/>
        </w:rPr>
        <w:t>max.</w:t>
      </w:r>
      <w:r w:rsidR="00EB1A01" w:rsidRPr="00665FEA">
        <w:rPr>
          <w:lang w:eastAsia="cs-CZ"/>
        </w:rPr>
        <w:t xml:space="preserve"> </w:t>
      </w:r>
      <w:r w:rsidR="00EB1A01" w:rsidRPr="00476280">
        <w:rPr>
          <w:b/>
          <w:lang w:eastAsia="cs-CZ"/>
        </w:rPr>
        <w:t>9 m</w:t>
      </w:r>
      <w:r w:rsidR="00EB1A01" w:rsidRPr="00665FEA">
        <w:rPr>
          <w:lang w:eastAsia="cs-CZ"/>
        </w:rPr>
        <w:t xml:space="preserve"> nad okolním terénem,</w:t>
      </w:r>
    </w:p>
    <w:p w:rsidR="00665FEA" w:rsidRPr="00665FEA" w:rsidRDefault="00665FEA" w:rsidP="00665FEA">
      <w:pPr>
        <w:pStyle w:val="Odstavecseseznamem"/>
        <w:numPr>
          <w:ilvl w:val="0"/>
          <w:numId w:val="24"/>
        </w:numPr>
        <w:ind w:left="993" w:hanging="284"/>
        <w:jc w:val="both"/>
      </w:pPr>
      <w:r w:rsidRPr="00665FEA">
        <w:t>výšková hladina zástavby* může být místně překročena s ohledem na umístění v krajině, max. však v rozsahu 10</w:t>
      </w:r>
      <w:r w:rsidR="00075AFF">
        <w:t xml:space="preserve"> </w:t>
      </w:r>
      <w:r w:rsidRPr="00665FEA">
        <w:t>% z celkové plochy</w:t>
      </w:r>
      <w:r w:rsidR="008F14FC">
        <w:t xml:space="preserve"> pozemku či pozemků určených k umístění stavby</w:t>
      </w:r>
      <w:r w:rsidRPr="00665FEA">
        <w:t xml:space="preserve"> (např. </w:t>
      </w:r>
      <w:r w:rsidR="00476280">
        <w:t xml:space="preserve">rozhledny, </w:t>
      </w:r>
      <w:r w:rsidRPr="00665FEA">
        <w:t>komíny, stožáry a další)</w:t>
      </w:r>
      <w:r w:rsidR="00000EC4">
        <w:t>;</w:t>
      </w:r>
    </w:p>
    <w:p w:rsidR="00FE4502" w:rsidRDefault="00FE4502" w:rsidP="00400FDA">
      <w:pPr>
        <w:pStyle w:val="Odstavecseseznamem"/>
        <w:numPr>
          <w:ilvl w:val="0"/>
          <w:numId w:val="19"/>
        </w:numPr>
        <w:jc w:val="both"/>
      </w:pPr>
      <w:r w:rsidRPr="00FE4502">
        <w:t xml:space="preserve">chránit, podporovat a rozvíjet krajinotvornou </w:t>
      </w:r>
      <w:r w:rsidR="00C7218D">
        <w:t xml:space="preserve">sídelní </w:t>
      </w:r>
      <w:r w:rsidRPr="00FE4502">
        <w:t>vegetaci;</w:t>
      </w:r>
    </w:p>
    <w:p w:rsidR="003D7DC6" w:rsidRPr="00F7097D" w:rsidRDefault="003D7DC6" w:rsidP="00400FDA">
      <w:pPr>
        <w:pStyle w:val="Odstavecseseznamem"/>
        <w:numPr>
          <w:ilvl w:val="0"/>
          <w:numId w:val="19"/>
        </w:numPr>
        <w:jc w:val="both"/>
      </w:pPr>
      <w:r w:rsidRPr="00F7097D">
        <w:t>posílit možnosti využití rekreačního potenciálu zdejší cenné krajiny;</w:t>
      </w:r>
    </w:p>
    <w:p w:rsidR="00FE4502" w:rsidRPr="00AF3858" w:rsidRDefault="00A14390" w:rsidP="00400FDA">
      <w:pPr>
        <w:pStyle w:val="Odstavecseseznamem"/>
        <w:numPr>
          <w:ilvl w:val="0"/>
          <w:numId w:val="19"/>
        </w:numPr>
        <w:jc w:val="both"/>
      </w:pPr>
      <w:r>
        <w:t>obnovit a do</w:t>
      </w:r>
      <w:r w:rsidR="00C8574C">
        <w:t>tvořit v území síť funkčních cest pro pěší a cyklisty</w:t>
      </w:r>
      <w:r w:rsidR="00EF762B">
        <w:t>.</w:t>
      </w:r>
    </w:p>
    <w:p w:rsidR="0097678F" w:rsidRDefault="0097678F" w:rsidP="00202D40">
      <w:pPr>
        <w:ind w:firstLine="680"/>
        <w:jc w:val="both"/>
      </w:pPr>
    </w:p>
    <w:p w:rsidR="00AF7E66" w:rsidRPr="004054EA" w:rsidRDefault="00AF7E66" w:rsidP="00202D40">
      <w:pPr>
        <w:ind w:firstLine="680"/>
        <w:jc w:val="both"/>
      </w:pPr>
    </w:p>
    <w:p w:rsidR="00B2483B" w:rsidRPr="008B2D90" w:rsidRDefault="004331BD" w:rsidP="002315C7">
      <w:pPr>
        <w:pStyle w:val="Nadpispodkapitoly"/>
        <w:numPr>
          <w:ilvl w:val="0"/>
          <w:numId w:val="12"/>
        </w:numPr>
        <w:ind w:left="709" w:hanging="357"/>
        <w:rPr>
          <w:b/>
        </w:rPr>
      </w:pPr>
      <w:bookmarkStart w:id="17" w:name="_Toc436327036"/>
      <w:r w:rsidRPr="008B2D90">
        <w:rPr>
          <w:b/>
        </w:rPr>
        <w:t>VYMEZENÍ PLOCH</w:t>
      </w:r>
      <w:bookmarkEnd w:id="17"/>
    </w:p>
    <w:p w:rsidR="0052512B" w:rsidRDefault="00040BC3" w:rsidP="00ED46C9">
      <w:pPr>
        <w:ind w:firstLine="680"/>
        <w:jc w:val="both"/>
      </w:pPr>
      <w:r w:rsidRPr="00892AA7">
        <w:t>V</w:t>
      </w:r>
      <w:r w:rsidR="000438F4" w:rsidRPr="00892AA7">
        <w:t xml:space="preserve"> ÚP</w:t>
      </w:r>
      <w:r w:rsidR="00E1559F" w:rsidRPr="00892AA7">
        <w:t xml:space="preserve"> </w:t>
      </w:r>
      <w:r w:rsidR="008312CF" w:rsidRPr="00892AA7">
        <w:t>jsou plochy</w:t>
      </w:r>
      <w:r w:rsidR="003E7A1B" w:rsidRPr="00892AA7">
        <w:t xml:space="preserve"> </w:t>
      </w:r>
      <w:r w:rsidR="008312CF" w:rsidRPr="00892AA7">
        <w:t xml:space="preserve">rozlišeny na </w:t>
      </w:r>
      <w:r w:rsidR="008312CF" w:rsidRPr="00892AA7">
        <w:rPr>
          <w:b/>
        </w:rPr>
        <w:t>plochy stabilizované</w:t>
      </w:r>
      <w:r w:rsidR="008312CF" w:rsidRPr="00892AA7">
        <w:t xml:space="preserve">; </w:t>
      </w:r>
      <w:r w:rsidR="008312CF" w:rsidRPr="00892AA7">
        <w:rPr>
          <w:b/>
        </w:rPr>
        <w:t>plochy změn a</w:t>
      </w:r>
      <w:r w:rsidR="008312CF" w:rsidRPr="00892AA7">
        <w:t xml:space="preserve"> </w:t>
      </w:r>
      <w:r w:rsidR="008312CF" w:rsidRPr="00892AA7">
        <w:rPr>
          <w:b/>
        </w:rPr>
        <w:t>územní rezerv</w:t>
      </w:r>
      <w:r w:rsidR="00100D51">
        <w:rPr>
          <w:b/>
        </w:rPr>
        <w:t>y</w:t>
      </w:r>
      <w:r w:rsidR="006E7909">
        <w:rPr>
          <w:b/>
        </w:rPr>
        <w:t xml:space="preserve"> </w:t>
      </w:r>
      <w:r w:rsidR="006E7909" w:rsidRPr="006E7909">
        <w:t>(viz</w:t>
      </w:r>
      <w:r w:rsidR="002D04FC">
        <w:t> </w:t>
      </w:r>
      <w:r w:rsidR="006E7909" w:rsidRPr="006E7909">
        <w:t>legenda</w:t>
      </w:r>
      <w:r w:rsidR="006E7909">
        <w:t xml:space="preserve"> </w:t>
      </w:r>
      <w:r w:rsidR="009F7B2E">
        <w:t>grafické části ÚP)</w:t>
      </w:r>
      <w:r w:rsidR="006B55A7">
        <w:t>.</w:t>
      </w:r>
      <w:r w:rsidR="00ED46C9">
        <w:t xml:space="preserve"> </w:t>
      </w:r>
      <w:r w:rsidR="008B2E9E" w:rsidRPr="00892AA7">
        <w:t>Pro každou plochu je stanoven</w:t>
      </w:r>
      <w:r w:rsidR="002971D8">
        <w:t>o</w:t>
      </w:r>
      <w:r w:rsidR="008B2E9E" w:rsidRPr="00892AA7">
        <w:t xml:space="preserve"> </w:t>
      </w:r>
      <w:r w:rsidR="002971D8">
        <w:t>funkční využití</w:t>
      </w:r>
      <w:r w:rsidR="004F5F12">
        <w:t xml:space="preserve"> formou</w:t>
      </w:r>
      <w:r w:rsidR="008B2E9E" w:rsidRPr="00892AA7">
        <w:t xml:space="preserve"> plochy s rozdílným způsobem využití, podmínky pro využití ploch a podmínky prostorového uspořádání.</w:t>
      </w:r>
      <w:r w:rsidR="00357936" w:rsidRPr="00892AA7">
        <w:t xml:space="preserve"> </w:t>
      </w:r>
      <w:r w:rsidR="00CE74DE" w:rsidRPr="00892AA7">
        <w:t xml:space="preserve">Níže uvedené </w:t>
      </w:r>
      <w:r w:rsidR="0052512B">
        <w:t>plochy jsou opatřeny kódováním:</w:t>
      </w:r>
    </w:p>
    <w:p w:rsidR="00D85994" w:rsidRDefault="00D85994" w:rsidP="00ED46C9">
      <w:pPr>
        <w:ind w:firstLine="680"/>
        <w:jc w:val="both"/>
      </w:pPr>
    </w:p>
    <w:p w:rsidR="0052512B" w:rsidRPr="003479F3" w:rsidRDefault="0052512B" w:rsidP="0052512B">
      <w:pPr>
        <w:pStyle w:val="Odstavecseseznamem"/>
        <w:numPr>
          <w:ilvl w:val="0"/>
          <w:numId w:val="33"/>
        </w:numPr>
        <w:jc w:val="both"/>
        <w:rPr>
          <w:b/>
          <w:color w:val="FF0000"/>
        </w:rPr>
      </w:pPr>
      <w:r w:rsidRPr="003479F3">
        <w:rPr>
          <w:b/>
        </w:rPr>
        <w:lastRenderedPageBreak/>
        <w:t>plochy stabilizované … XX</w:t>
      </w:r>
    </w:p>
    <w:p w:rsidR="0052512B" w:rsidRDefault="0052512B" w:rsidP="0052512B">
      <w:pPr>
        <w:pStyle w:val="Odstavecseseznamem"/>
        <w:jc w:val="both"/>
      </w:pPr>
      <w:r w:rsidRPr="00C45323">
        <w:t>- kód skládající se ze dvou písmen udává typ plochy s rozdílným způsobem využití</w:t>
      </w:r>
    </w:p>
    <w:p w:rsidR="0052512B" w:rsidRDefault="0052512B" w:rsidP="00ED46C9">
      <w:pPr>
        <w:ind w:firstLine="680"/>
        <w:jc w:val="both"/>
      </w:pPr>
    </w:p>
    <w:p w:rsidR="0052512B" w:rsidRPr="00524173" w:rsidRDefault="0052512B" w:rsidP="0052512B">
      <w:pPr>
        <w:pStyle w:val="Odstavecseseznamem"/>
        <w:numPr>
          <w:ilvl w:val="0"/>
          <w:numId w:val="33"/>
        </w:numPr>
        <w:jc w:val="both"/>
        <w:rPr>
          <w:b/>
        </w:rPr>
      </w:pPr>
      <w:r w:rsidRPr="00524173">
        <w:rPr>
          <w:b/>
        </w:rPr>
        <w:t>plochy změn</w:t>
      </w:r>
      <w:r>
        <w:rPr>
          <w:b/>
        </w:rPr>
        <w:t xml:space="preserve"> a územní rezervy</w:t>
      </w:r>
      <w:r w:rsidRPr="00524173">
        <w:rPr>
          <w:b/>
        </w:rPr>
        <w:t xml:space="preserve"> … X00-XX</w:t>
      </w:r>
    </w:p>
    <w:p w:rsidR="0052512B" w:rsidRPr="00300505" w:rsidRDefault="0052512B" w:rsidP="0052512B">
      <w:pPr>
        <w:ind w:firstLine="680"/>
        <w:jc w:val="both"/>
      </w:pPr>
      <w:r w:rsidRPr="00300505">
        <w:t xml:space="preserve">- </w:t>
      </w:r>
      <w:r>
        <w:t>první</w:t>
      </w:r>
      <w:r w:rsidRPr="00300505">
        <w:t xml:space="preserve"> písmeno udává typ plochy změny (viz kap. C3. dále)</w:t>
      </w:r>
    </w:p>
    <w:p w:rsidR="0052512B" w:rsidRPr="00430CCE" w:rsidRDefault="0052512B" w:rsidP="0052512B">
      <w:pPr>
        <w:ind w:firstLine="680"/>
        <w:jc w:val="both"/>
      </w:pPr>
      <w:r w:rsidRPr="00430CCE">
        <w:t xml:space="preserve">- </w:t>
      </w:r>
      <w:r>
        <w:t>druhé</w:t>
      </w:r>
      <w:r w:rsidRPr="00430CCE">
        <w:t xml:space="preserve"> dvoučíslí udává pořadové číslo plochy v </w:t>
      </w:r>
      <w:r>
        <w:t>řešeném</w:t>
      </w:r>
      <w:r w:rsidRPr="00430CCE">
        <w:t xml:space="preserve"> území</w:t>
      </w:r>
    </w:p>
    <w:p w:rsidR="0052512B" w:rsidRPr="00D76B5A" w:rsidRDefault="0052512B" w:rsidP="0052512B">
      <w:pPr>
        <w:ind w:firstLine="680"/>
        <w:jc w:val="both"/>
      </w:pPr>
      <w:r w:rsidRPr="00D76B5A">
        <w:t>- poslední kód skládající se ze dvou písmen udává typ plochy s rozdílným způsobem využití</w:t>
      </w:r>
    </w:p>
    <w:p w:rsidR="0052512B" w:rsidRDefault="0052512B" w:rsidP="00ED46C9">
      <w:pPr>
        <w:ind w:firstLine="680"/>
        <w:jc w:val="both"/>
      </w:pPr>
    </w:p>
    <w:p w:rsidR="00CE74DE" w:rsidRDefault="0037171D" w:rsidP="00ED46C9">
      <w:pPr>
        <w:ind w:firstLine="680"/>
        <w:jc w:val="both"/>
      </w:pPr>
      <w:r>
        <w:t xml:space="preserve">Tzn. </w:t>
      </w:r>
      <w:r w:rsidR="00CE74DE" w:rsidRPr="00892AA7">
        <w:t xml:space="preserve">např. pod kódem </w:t>
      </w:r>
      <w:r w:rsidR="00CE74DE" w:rsidRPr="003826EC">
        <w:t>R01-B</w:t>
      </w:r>
      <w:r w:rsidR="00290B92" w:rsidRPr="003826EC">
        <w:t>O</w:t>
      </w:r>
      <w:r w:rsidR="00CE74DE" w:rsidRPr="003826EC">
        <w:t xml:space="preserve"> je označena</w:t>
      </w:r>
      <w:r w:rsidR="008B2E9E" w:rsidRPr="003826EC">
        <w:t xml:space="preserve"> plocha změn</w:t>
      </w:r>
      <w:r w:rsidR="00ED46C9">
        <w:t>y</w:t>
      </w:r>
      <w:r>
        <w:t xml:space="preserve"> – zastavitelná plocha</w:t>
      </w:r>
      <w:r w:rsidR="00ED46C9">
        <w:t xml:space="preserve"> (R) s pořadovým číslem (01) a </w:t>
      </w:r>
      <w:r w:rsidR="00A85396" w:rsidRPr="003826EC">
        <w:t>typem plochy</w:t>
      </w:r>
      <w:r w:rsidR="00B25D83" w:rsidRPr="003826EC">
        <w:t xml:space="preserve"> bydlení </w:t>
      </w:r>
      <w:r w:rsidR="00351C14" w:rsidRPr="003826EC">
        <w:t>(B</w:t>
      </w:r>
      <w:r w:rsidR="00B25D83" w:rsidRPr="003826EC">
        <w:t>O</w:t>
      </w:r>
      <w:r w:rsidR="00351C14" w:rsidRPr="003826EC">
        <w:t>).</w:t>
      </w:r>
    </w:p>
    <w:p w:rsidR="0052512B" w:rsidRPr="00C45323" w:rsidRDefault="0052512B" w:rsidP="0052512B">
      <w:pPr>
        <w:pStyle w:val="Odstavecseseznamem"/>
        <w:jc w:val="both"/>
      </w:pPr>
    </w:p>
    <w:p w:rsidR="007047EC" w:rsidRPr="00892AA7" w:rsidRDefault="00E2745B" w:rsidP="002315C7">
      <w:pPr>
        <w:pStyle w:val="Nadpispodkapitoly"/>
        <w:numPr>
          <w:ilvl w:val="0"/>
          <w:numId w:val="12"/>
        </w:numPr>
        <w:ind w:left="709" w:hanging="357"/>
        <w:rPr>
          <w:b/>
        </w:rPr>
      </w:pPr>
      <w:bookmarkStart w:id="18" w:name="_Toc436327037"/>
      <w:r w:rsidRPr="00892AA7">
        <w:rPr>
          <w:b/>
        </w:rPr>
        <w:t>PLOCHY ZMĚN</w:t>
      </w:r>
      <w:bookmarkEnd w:id="18"/>
    </w:p>
    <w:p w:rsidR="006B55A7" w:rsidRDefault="006B55A7" w:rsidP="006B55A7">
      <w:pPr>
        <w:ind w:firstLine="680"/>
        <w:jc w:val="both"/>
      </w:pPr>
      <w:bookmarkStart w:id="19" w:name="_Toc291749151"/>
      <w:bookmarkEnd w:id="19"/>
      <w:r w:rsidRPr="00892AA7">
        <w:t xml:space="preserve">Plochy změn jsou dále děleny na: </w:t>
      </w:r>
      <w:r w:rsidRPr="00DE3CA1">
        <w:rPr>
          <w:b/>
        </w:rPr>
        <w:t>zastavitelné plochy</w:t>
      </w:r>
      <w:r>
        <w:t>, resp. rozvojové (pod </w:t>
      </w:r>
      <w:r w:rsidRPr="00892AA7">
        <w:t>kódem R</w:t>
      </w:r>
      <w:r>
        <w:t>XX-XX</w:t>
      </w:r>
      <w:r w:rsidRPr="00892AA7">
        <w:t xml:space="preserve">); </w:t>
      </w:r>
      <w:r w:rsidRPr="00DE3CA1">
        <w:rPr>
          <w:b/>
        </w:rPr>
        <w:t>plochy přestavby</w:t>
      </w:r>
      <w:r w:rsidRPr="00892AA7">
        <w:t xml:space="preserve"> (pod kódem P</w:t>
      </w:r>
      <w:r>
        <w:t>XX-XX</w:t>
      </w:r>
      <w:r w:rsidRPr="00892AA7">
        <w:t xml:space="preserve">) a </w:t>
      </w:r>
      <w:r w:rsidRPr="00DE3CA1">
        <w:rPr>
          <w:b/>
        </w:rPr>
        <w:t>plochy změn v nezastavěném území</w:t>
      </w:r>
      <w:r>
        <w:t xml:space="preserve"> (pod </w:t>
      </w:r>
      <w:r w:rsidRPr="00892AA7">
        <w:t>kódem N</w:t>
      </w:r>
      <w:r>
        <w:t>XX-XX</w:t>
      </w:r>
      <w:r w:rsidRPr="00892AA7">
        <w:t>).</w:t>
      </w:r>
    </w:p>
    <w:p w:rsidR="00684AC1" w:rsidRPr="00F66760" w:rsidRDefault="00684AC1" w:rsidP="00684AC1">
      <w:pPr>
        <w:ind w:firstLine="680"/>
        <w:jc w:val="both"/>
        <w:rPr>
          <w:color w:val="FF0000"/>
        </w:rPr>
      </w:pPr>
      <w:r w:rsidRPr="00027D9B">
        <w:t>Níže jsou u jednotlivých ploch změn uvedeny podmínky jejich využití s upozorněním na další navrhovaná opatření, ke kterým je nutné při rozhodování v území přihlížet. Limity využití území ovlivňující tyto plochy jsou dále uvedeny v kap. I3.1. textové části odůvodnění.</w:t>
      </w:r>
    </w:p>
    <w:p w:rsidR="003B2D58" w:rsidRDefault="003B2D58">
      <w:pPr>
        <w:tabs>
          <w:tab w:val="clear" w:pos="284"/>
          <w:tab w:val="clear" w:pos="2268"/>
        </w:tabs>
        <w:spacing w:line="240" w:lineRule="auto"/>
      </w:pPr>
    </w:p>
    <w:p w:rsidR="00311704" w:rsidRDefault="00E8064D" w:rsidP="002315C7">
      <w:pPr>
        <w:pStyle w:val="Nadpispodkapitoly"/>
        <w:numPr>
          <w:ilvl w:val="0"/>
          <w:numId w:val="13"/>
        </w:numPr>
        <w:ind w:left="709" w:hanging="283"/>
        <w:rPr>
          <w:b/>
        </w:rPr>
      </w:pPr>
      <w:bookmarkStart w:id="20" w:name="_Toc436327038"/>
      <w:r w:rsidRPr="00892AA7">
        <w:rPr>
          <w:b/>
        </w:rPr>
        <w:t>VYMEZENÍ ZASTAVITELNÝCH PLOCH</w:t>
      </w:r>
      <w:bookmarkEnd w:id="20"/>
    </w:p>
    <w:p w:rsidR="008E4B7F" w:rsidRDefault="008E4B7F" w:rsidP="008E4B7F">
      <w:pPr>
        <w:ind w:firstLine="680"/>
        <w:jc w:val="both"/>
      </w:pPr>
      <w:r w:rsidRPr="00892AA7">
        <w:t>ÚP vymezuje tyto zastavitelné plochy (R</w:t>
      </w:r>
      <w:r w:rsidR="005E0984">
        <w:t>XX-XX</w:t>
      </w:r>
      <w:r w:rsidRPr="00892AA7">
        <w:t>):</w:t>
      </w:r>
    </w:p>
    <w:p w:rsidR="00C74636" w:rsidRPr="00C74636" w:rsidRDefault="00C74636" w:rsidP="008E4B7F">
      <w:pPr>
        <w:ind w:firstLine="680"/>
        <w:jc w:val="both"/>
        <w:rPr>
          <w:sz w:val="10"/>
          <w:szCs w:val="10"/>
        </w:rPr>
      </w:pPr>
    </w:p>
    <w:bookmarkStart w:id="21" w:name="_MON_1400503817"/>
    <w:bookmarkStart w:id="22" w:name="_MON_1400503827"/>
    <w:bookmarkStart w:id="23" w:name="_MON_1400503858"/>
    <w:bookmarkStart w:id="24" w:name="_MON_1400503888"/>
    <w:bookmarkStart w:id="25" w:name="_MON_1400503931"/>
    <w:bookmarkStart w:id="26" w:name="_MON_1400503988"/>
    <w:bookmarkStart w:id="27" w:name="_MON_1400504031"/>
    <w:bookmarkStart w:id="28" w:name="_MON_1400504080"/>
    <w:bookmarkStart w:id="29" w:name="_MON_1400504098"/>
    <w:bookmarkStart w:id="30" w:name="_MON_1400504167"/>
    <w:bookmarkStart w:id="31" w:name="_MON_1400504446"/>
    <w:bookmarkStart w:id="32" w:name="_MON_1400504607"/>
    <w:bookmarkStart w:id="33" w:name="_MON_1400505927"/>
    <w:bookmarkStart w:id="34" w:name="_MON_1400506394"/>
    <w:bookmarkStart w:id="35" w:name="_MON_1400506535"/>
    <w:bookmarkStart w:id="36" w:name="_MON_1400508893"/>
    <w:bookmarkStart w:id="37" w:name="_MON_1400502742"/>
    <w:bookmarkStart w:id="38" w:name="_MON_1400502867"/>
    <w:bookmarkStart w:id="39" w:name="_MON_1400502876"/>
    <w:bookmarkStart w:id="40" w:name="_MON_1400502897"/>
    <w:bookmarkStart w:id="41" w:name="_MON_1400503023"/>
    <w:bookmarkStart w:id="42" w:name="_MON_1400503116"/>
    <w:bookmarkStart w:id="43" w:name="_MON_1400503175"/>
    <w:bookmarkStart w:id="44" w:name="_MON_1400503308"/>
    <w:bookmarkStart w:id="45" w:name="_MON_1400503361"/>
    <w:bookmarkStart w:id="46" w:name="_MON_1400503475"/>
    <w:bookmarkStart w:id="47" w:name="_MON_1400503532"/>
    <w:bookmarkStart w:id="48" w:name="_MON_1400503579"/>
    <w:bookmarkStart w:id="49" w:name="_MON_1400503664"/>
    <w:bookmarkStart w:id="50" w:name="_MON_1400503701"/>
    <w:bookmarkStart w:id="51" w:name="_MON_140050374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Start w:id="52" w:name="_MON_1400503794"/>
    <w:bookmarkEnd w:id="52"/>
    <w:p w:rsidR="002F3441" w:rsidRPr="00DB1611" w:rsidRDefault="00D519DA" w:rsidP="002F3441">
      <w:pPr>
        <w:tabs>
          <w:tab w:val="clear" w:pos="284"/>
          <w:tab w:val="clear" w:pos="2268"/>
          <w:tab w:val="left" w:pos="851"/>
        </w:tabs>
        <w:jc w:val="both"/>
        <w:rPr>
          <w:sz w:val="10"/>
          <w:szCs w:val="10"/>
        </w:rPr>
      </w:pPr>
      <w:r>
        <w:object w:dxaOrig="9459" w:dyaOrig="8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435.75pt" o:ole="">
            <v:imagedata r:id="rId14" o:title=""/>
          </v:shape>
          <o:OLEObject Type="Embed" ProgID="Excel.Sheet.12" ShapeID="_x0000_i1025" DrawAspect="Content" ObjectID="_1510069056" r:id="rId15"/>
        </w:object>
      </w:r>
    </w:p>
    <w:p w:rsidR="005F5846" w:rsidRDefault="00F45992" w:rsidP="00F45992">
      <w:pPr>
        <w:jc w:val="both"/>
        <w:rPr>
          <w:sz w:val="18"/>
          <w:szCs w:val="18"/>
        </w:rPr>
      </w:pPr>
      <w:r w:rsidRPr="00F45992">
        <w:rPr>
          <w:sz w:val="18"/>
          <w:szCs w:val="18"/>
        </w:rPr>
        <w:t>Pozn.: Plochy jsou zaokrouhleny na desítky metrů.</w:t>
      </w:r>
    </w:p>
    <w:p w:rsidR="00DE3CA1" w:rsidRPr="004941AB" w:rsidRDefault="00DE3CA1" w:rsidP="00DE3CA1">
      <w:pPr>
        <w:tabs>
          <w:tab w:val="clear" w:pos="2268"/>
          <w:tab w:val="left" w:pos="993"/>
          <w:tab w:val="left" w:pos="3544"/>
          <w:tab w:val="left" w:pos="4536"/>
        </w:tabs>
        <w:jc w:val="both"/>
      </w:pPr>
      <w:r w:rsidRPr="004941AB">
        <w:rPr>
          <w:b/>
          <w:u w:val="single"/>
        </w:rPr>
        <w:lastRenderedPageBreak/>
        <w:t>R01-</w:t>
      </w:r>
      <w:r w:rsidR="00A760E8" w:rsidRPr="004941AB">
        <w:rPr>
          <w:b/>
          <w:u w:val="single"/>
        </w:rPr>
        <w:t>BO</w:t>
      </w:r>
      <w:r w:rsidR="00A760E8" w:rsidRPr="004941AB">
        <w:rPr>
          <w:b/>
        </w:rPr>
        <w:tab/>
        <w:t>NEBÍLOVY</w:t>
      </w:r>
      <w:r w:rsidRPr="004941AB">
        <w:rPr>
          <w:b/>
        </w:rPr>
        <w:t xml:space="preserve"> – SEVER</w:t>
      </w:r>
      <w:r w:rsidR="00A760E8" w:rsidRPr="004941AB">
        <w:rPr>
          <w:b/>
        </w:rPr>
        <w:tab/>
      </w:r>
      <w:r w:rsidRPr="004941AB">
        <w:rPr>
          <w:b/>
        </w:rPr>
        <w:tab/>
      </w:r>
      <w:r w:rsidR="00A760E8" w:rsidRPr="004941AB">
        <w:t>-</w:t>
      </w:r>
      <w:r w:rsidR="00A760E8" w:rsidRPr="004941AB">
        <w:rPr>
          <w:b/>
        </w:rPr>
        <w:t xml:space="preserve"> </w:t>
      </w:r>
      <w:r w:rsidR="00A760E8" w:rsidRPr="004941AB">
        <w:t>plochy bydlení (BO)</w:t>
      </w:r>
    </w:p>
    <w:p w:rsidR="00A760E8" w:rsidRPr="004941AB" w:rsidRDefault="00A760E8" w:rsidP="00A760E8">
      <w:pPr>
        <w:tabs>
          <w:tab w:val="clear" w:pos="2268"/>
          <w:tab w:val="left" w:pos="993"/>
          <w:tab w:val="left" w:pos="3544"/>
          <w:tab w:val="left" w:pos="4536"/>
        </w:tabs>
        <w:jc w:val="both"/>
      </w:pPr>
      <w:r w:rsidRPr="004941AB">
        <w:rPr>
          <w:b/>
          <w:u w:val="single"/>
        </w:rPr>
        <w:t>R02-BO</w:t>
      </w:r>
      <w:r w:rsidRPr="004941AB">
        <w:rPr>
          <w:b/>
        </w:rPr>
        <w:tab/>
        <w:t>NEBÍLOVY – VÝCHOD</w:t>
      </w:r>
      <w:r w:rsidRPr="004941AB">
        <w:rPr>
          <w:b/>
        </w:rPr>
        <w:tab/>
      </w:r>
      <w:r w:rsidRPr="004941AB">
        <w:rPr>
          <w:b/>
        </w:rPr>
        <w:tab/>
      </w:r>
      <w:r w:rsidRPr="004941AB">
        <w:t>-</w:t>
      </w:r>
      <w:r w:rsidRPr="004941AB">
        <w:rPr>
          <w:b/>
        </w:rPr>
        <w:t xml:space="preserve"> </w:t>
      </w:r>
      <w:r w:rsidRPr="004941AB">
        <w:t>plochy bydlení (BO)</w:t>
      </w:r>
    </w:p>
    <w:p w:rsidR="00A760E8" w:rsidRPr="004941AB" w:rsidRDefault="00A760E8" w:rsidP="00A760E8">
      <w:pPr>
        <w:tabs>
          <w:tab w:val="clear" w:pos="2268"/>
          <w:tab w:val="left" w:pos="993"/>
          <w:tab w:val="left" w:pos="3544"/>
          <w:tab w:val="left" w:pos="4536"/>
        </w:tabs>
        <w:jc w:val="both"/>
      </w:pPr>
      <w:r w:rsidRPr="004941AB">
        <w:rPr>
          <w:b/>
          <w:u w:val="single"/>
        </w:rPr>
        <w:t>R03-BO</w:t>
      </w:r>
      <w:r w:rsidRPr="004941AB">
        <w:rPr>
          <w:b/>
        </w:rPr>
        <w:tab/>
        <w:t>NEBÍLOVY – VÝCHOD</w:t>
      </w:r>
      <w:r w:rsidRPr="004941AB">
        <w:rPr>
          <w:b/>
        </w:rPr>
        <w:tab/>
      </w:r>
      <w:r w:rsidRPr="004941AB">
        <w:rPr>
          <w:b/>
        </w:rPr>
        <w:tab/>
      </w:r>
      <w:r w:rsidRPr="004941AB">
        <w:t>-</w:t>
      </w:r>
      <w:r w:rsidRPr="004941AB">
        <w:rPr>
          <w:b/>
        </w:rPr>
        <w:t xml:space="preserve"> </w:t>
      </w:r>
      <w:r w:rsidRPr="004941AB">
        <w:t>plochy bydlení (BO)</w:t>
      </w:r>
    </w:p>
    <w:p w:rsidR="00461E0B" w:rsidRPr="004941AB" w:rsidRDefault="00461E0B" w:rsidP="00461E0B">
      <w:pPr>
        <w:pStyle w:val="Odstavecseseznamem"/>
        <w:numPr>
          <w:ilvl w:val="0"/>
          <w:numId w:val="24"/>
        </w:numPr>
        <w:tabs>
          <w:tab w:val="clear" w:pos="2268"/>
          <w:tab w:val="left" w:pos="993"/>
          <w:tab w:val="left" w:pos="3544"/>
          <w:tab w:val="left" w:pos="8364"/>
        </w:tabs>
        <w:ind w:left="993"/>
        <w:jc w:val="both"/>
      </w:pPr>
      <w:r w:rsidRPr="004941AB">
        <w:t>podmínky využití plochy:</w:t>
      </w:r>
    </w:p>
    <w:p w:rsidR="00461E0B" w:rsidRPr="004941AB" w:rsidRDefault="00112179" w:rsidP="00461E0B">
      <w:pPr>
        <w:pStyle w:val="Odstavecseseznamem"/>
        <w:numPr>
          <w:ilvl w:val="0"/>
          <w:numId w:val="36"/>
        </w:numPr>
        <w:tabs>
          <w:tab w:val="clear" w:pos="2268"/>
          <w:tab w:val="left" w:pos="993"/>
          <w:tab w:val="left" w:pos="3544"/>
          <w:tab w:val="left" w:pos="8364"/>
        </w:tabs>
        <w:ind w:left="993"/>
        <w:jc w:val="both"/>
      </w:pPr>
      <w:r w:rsidRPr="004941AB">
        <w:t xml:space="preserve">podmínkou </w:t>
      </w:r>
      <w:r w:rsidR="00461E0B" w:rsidRPr="004941AB">
        <w:t>stavební</w:t>
      </w:r>
      <w:r w:rsidRPr="004941AB">
        <w:t>ho</w:t>
      </w:r>
      <w:r w:rsidR="00461E0B" w:rsidRPr="004941AB">
        <w:t xml:space="preserve"> využití plochy je </w:t>
      </w:r>
      <w:r w:rsidR="0058608C" w:rsidRPr="004941AB">
        <w:t>realizace</w:t>
      </w:r>
      <w:r w:rsidR="00461E0B" w:rsidRPr="004941AB">
        <w:t xml:space="preserve"> </w:t>
      </w:r>
      <w:r w:rsidR="003971F6" w:rsidRPr="004941AB">
        <w:rPr>
          <w:u w:val="single"/>
        </w:rPr>
        <w:t>p</w:t>
      </w:r>
      <w:r w:rsidR="00E04B57" w:rsidRPr="004941AB">
        <w:rPr>
          <w:u w:val="single"/>
        </w:rPr>
        <w:t>ásu</w:t>
      </w:r>
      <w:r w:rsidRPr="004941AB">
        <w:rPr>
          <w:u w:val="single"/>
        </w:rPr>
        <w:t xml:space="preserve"> veřejné zeleně</w:t>
      </w:r>
      <w:r w:rsidR="004941AB" w:rsidRPr="004941AB">
        <w:rPr>
          <w:u w:val="single"/>
        </w:rPr>
        <w:t xml:space="preserve"> R09</w:t>
      </w:r>
      <w:r w:rsidR="008F53D0" w:rsidRPr="004941AB">
        <w:rPr>
          <w:u w:val="single"/>
        </w:rPr>
        <w:t>-PZ</w:t>
      </w:r>
      <w:r w:rsidR="00461E0B" w:rsidRPr="004941AB">
        <w:t xml:space="preserve"> (</w:t>
      </w:r>
      <w:r w:rsidR="00FD602E" w:rsidRPr="004941AB">
        <w:t>resp. redukce původní lesní plochy</w:t>
      </w:r>
      <w:r w:rsidR="00F745D3" w:rsidRPr="004941AB">
        <w:t xml:space="preserve"> a </w:t>
      </w:r>
      <w:r w:rsidR="002E5963" w:rsidRPr="004941AB">
        <w:t xml:space="preserve">tudíž </w:t>
      </w:r>
      <w:r w:rsidR="00F745D3" w:rsidRPr="004941AB">
        <w:t>její</w:t>
      </w:r>
      <w:r w:rsidR="00E04B57" w:rsidRPr="004941AB">
        <w:t xml:space="preserve"> orientační hranice 50 m od okraje lesa</w:t>
      </w:r>
      <w:r w:rsidR="00FD602E" w:rsidRPr="004941AB">
        <w:t>)</w:t>
      </w:r>
      <w:r w:rsidR="00461E0B" w:rsidRPr="004941AB">
        <w:t xml:space="preserve">.  </w:t>
      </w:r>
    </w:p>
    <w:p w:rsidR="00A760E8" w:rsidRDefault="00A760E8" w:rsidP="00DE3CA1">
      <w:pPr>
        <w:tabs>
          <w:tab w:val="clear" w:pos="2268"/>
          <w:tab w:val="left" w:pos="993"/>
          <w:tab w:val="left" w:pos="3544"/>
          <w:tab w:val="left" w:pos="4536"/>
        </w:tabs>
        <w:jc w:val="both"/>
        <w:rPr>
          <w:b/>
          <w:color w:val="FF0000"/>
          <w:u w:val="single"/>
        </w:rPr>
      </w:pPr>
    </w:p>
    <w:p w:rsidR="00143658" w:rsidRPr="004941AB" w:rsidRDefault="00143658" w:rsidP="00143658">
      <w:pPr>
        <w:tabs>
          <w:tab w:val="clear" w:pos="2268"/>
          <w:tab w:val="left" w:pos="993"/>
          <w:tab w:val="left" w:pos="3544"/>
          <w:tab w:val="left" w:pos="4536"/>
        </w:tabs>
        <w:jc w:val="both"/>
        <w:rPr>
          <w:b/>
        </w:rPr>
      </w:pPr>
      <w:r w:rsidRPr="004941AB">
        <w:rPr>
          <w:b/>
          <w:u w:val="single"/>
        </w:rPr>
        <w:t>R04-ZV</w:t>
      </w:r>
      <w:r w:rsidRPr="004941AB">
        <w:rPr>
          <w:b/>
        </w:rPr>
        <w:tab/>
        <w:t>NEBÍLOVY – VÝCHOD</w:t>
      </w:r>
      <w:r w:rsidRPr="004941AB">
        <w:rPr>
          <w:b/>
        </w:rPr>
        <w:tab/>
      </w:r>
      <w:r w:rsidRPr="004941AB">
        <w:rPr>
          <w:b/>
        </w:rPr>
        <w:tab/>
      </w:r>
      <w:r w:rsidRPr="004941AB">
        <w:t>-</w:t>
      </w:r>
      <w:r w:rsidRPr="004941AB">
        <w:rPr>
          <w:b/>
        </w:rPr>
        <w:t xml:space="preserve"> </w:t>
      </w:r>
      <w:r w:rsidRPr="004941AB">
        <w:t>plochy zeleně – vyhrazené (ZV)</w:t>
      </w:r>
    </w:p>
    <w:p w:rsidR="00143658" w:rsidRPr="00125E65" w:rsidRDefault="00143658" w:rsidP="00143658">
      <w:pPr>
        <w:tabs>
          <w:tab w:val="clear" w:pos="2268"/>
          <w:tab w:val="left" w:pos="993"/>
          <w:tab w:val="left" w:pos="3544"/>
          <w:tab w:val="left" w:pos="4536"/>
        </w:tabs>
        <w:jc w:val="both"/>
      </w:pPr>
      <w:r w:rsidRPr="00125E65">
        <w:rPr>
          <w:b/>
          <w:u w:val="single"/>
        </w:rPr>
        <w:t>R05-BO</w:t>
      </w:r>
      <w:r w:rsidRPr="00125E65">
        <w:rPr>
          <w:b/>
        </w:rPr>
        <w:tab/>
        <w:t>NEBÍLOVY – JIH</w:t>
      </w:r>
      <w:r w:rsidRPr="00125E65">
        <w:rPr>
          <w:b/>
        </w:rPr>
        <w:tab/>
      </w:r>
      <w:r w:rsidRPr="00125E65">
        <w:rPr>
          <w:b/>
        </w:rPr>
        <w:tab/>
      </w:r>
      <w:r w:rsidRPr="00125E65">
        <w:t>-</w:t>
      </w:r>
      <w:r w:rsidRPr="00125E65">
        <w:rPr>
          <w:b/>
        </w:rPr>
        <w:t xml:space="preserve"> </w:t>
      </w:r>
      <w:r w:rsidRPr="00125E65">
        <w:t>plochy bydlení (BO)</w:t>
      </w:r>
    </w:p>
    <w:p w:rsidR="005E3E9C" w:rsidRPr="00125E65" w:rsidRDefault="005E3E9C" w:rsidP="005E3E9C">
      <w:pPr>
        <w:pStyle w:val="Odstavecseseznamem"/>
        <w:numPr>
          <w:ilvl w:val="0"/>
          <w:numId w:val="24"/>
        </w:numPr>
        <w:tabs>
          <w:tab w:val="clear" w:pos="2268"/>
          <w:tab w:val="left" w:pos="993"/>
          <w:tab w:val="left" w:pos="3544"/>
          <w:tab w:val="left" w:pos="8364"/>
        </w:tabs>
        <w:ind w:left="993"/>
        <w:jc w:val="both"/>
      </w:pPr>
      <w:r w:rsidRPr="00125E65">
        <w:t>podmínky využití plochy:</w:t>
      </w:r>
    </w:p>
    <w:p w:rsidR="003D39BC" w:rsidRPr="00615075" w:rsidRDefault="00125E65" w:rsidP="005E3E9C">
      <w:pPr>
        <w:pStyle w:val="Odstavecseseznamem"/>
        <w:numPr>
          <w:ilvl w:val="0"/>
          <w:numId w:val="36"/>
        </w:numPr>
        <w:tabs>
          <w:tab w:val="clear" w:pos="2268"/>
          <w:tab w:val="left" w:pos="993"/>
          <w:tab w:val="left" w:pos="3544"/>
          <w:tab w:val="left" w:pos="8364"/>
        </w:tabs>
        <w:ind w:left="993"/>
        <w:jc w:val="both"/>
      </w:pPr>
      <w:r w:rsidRPr="00615075">
        <w:t xml:space="preserve">podmínkou stavebního využití plochy je </w:t>
      </w:r>
      <w:r w:rsidR="005E3E9C" w:rsidRPr="00615075">
        <w:t>realizace</w:t>
      </w:r>
      <w:r w:rsidRPr="00615075">
        <w:t xml:space="preserve"> místní </w:t>
      </w:r>
      <w:r w:rsidRPr="00615075">
        <w:rPr>
          <w:u w:val="single"/>
        </w:rPr>
        <w:t>komunik</w:t>
      </w:r>
      <w:r w:rsidR="004320AA" w:rsidRPr="00615075">
        <w:rPr>
          <w:u w:val="single"/>
        </w:rPr>
        <w:t>a</w:t>
      </w:r>
      <w:r w:rsidRPr="00615075">
        <w:rPr>
          <w:u w:val="single"/>
        </w:rPr>
        <w:t>ce</w:t>
      </w:r>
      <w:r w:rsidR="005E3E9C" w:rsidRPr="00615075">
        <w:rPr>
          <w:u w:val="single"/>
        </w:rPr>
        <w:t xml:space="preserve"> </w:t>
      </w:r>
      <w:r w:rsidR="004B7C93" w:rsidRPr="00615075">
        <w:rPr>
          <w:u w:val="single"/>
        </w:rPr>
        <w:t>D</w:t>
      </w:r>
      <w:r w:rsidR="005E3E9C" w:rsidRPr="00615075">
        <w:rPr>
          <w:u w:val="single"/>
        </w:rPr>
        <w:t>1</w:t>
      </w:r>
      <w:r w:rsidRPr="00615075">
        <w:t xml:space="preserve">, která </w:t>
      </w:r>
      <w:r w:rsidR="00075223" w:rsidRPr="00615075">
        <w:t>zprostředkuje minimálně pěší propojení východním směrem ke stávající účelové komunikaci</w:t>
      </w:r>
      <w:r w:rsidR="003D39BC" w:rsidRPr="00615075">
        <w:t>,</w:t>
      </w:r>
    </w:p>
    <w:p w:rsidR="00A25CEE" w:rsidRPr="00615075" w:rsidRDefault="00A25CEE" w:rsidP="00A25CEE">
      <w:pPr>
        <w:pStyle w:val="Odstavecseseznamem"/>
        <w:numPr>
          <w:ilvl w:val="0"/>
          <w:numId w:val="36"/>
        </w:numPr>
        <w:tabs>
          <w:tab w:val="clear" w:pos="2268"/>
          <w:tab w:val="left" w:pos="993"/>
          <w:tab w:val="left" w:pos="3544"/>
          <w:tab w:val="left" w:pos="8364"/>
        </w:tabs>
        <w:ind w:left="993"/>
        <w:jc w:val="both"/>
      </w:pPr>
      <w:r w:rsidRPr="00615075">
        <w:t>stavební využití plochy je třeba koordinovat s těsně navazující vymezenou „</w:t>
      </w:r>
      <w:r w:rsidRPr="00615075">
        <w:rPr>
          <w:u w:val="single"/>
        </w:rPr>
        <w:t>plochou pro realizaci protierozních úprav</w:t>
      </w:r>
      <w:r w:rsidRPr="00615075">
        <w:t>“,</w:t>
      </w:r>
    </w:p>
    <w:p w:rsidR="0004468A" w:rsidRPr="007C7D72" w:rsidRDefault="0004468A" w:rsidP="0004468A">
      <w:pPr>
        <w:pStyle w:val="Odstavecseseznamem"/>
        <w:numPr>
          <w:ilvl w:val="0"/>
          <w:numId w:val="36"/>
        </w:numPr>
        <w:tabs>
          <w:tab w:val="clear" w:pos="2268"/>
          <w:tab w:val="left" w:pos="993"/>
          <w:tab w:val="left" w:pos="3544"/>
          <w:tab w:val="left" w:pos="8364"/>
        </w:tabs>
        <w:ind w:left="993"/>
        <w:jc w:val="both"/>
      </w:pPr>
      <w:r w:rsidRPr="007C7D72">
        <w:rPr>
          <w:u w:val="single"/>
        </w:rPr>
        <w:t>struktura zástavby</w:t>
      </w:r>
      <w:r w:rsidRPr="007C7D72">
        <w:t xml:space="preserve"> v této ploše je stanovena jako zástavba dodržující jednotnou stavební čáru navazující na stávající sousední zástavbu</w:t>
      </w:r>
      <w:r w:rsidR="007C7D72" w:rsidRPr="007C7D72">
        <w:t>,</w:t>
      </w:r>
    </w:p>
    <w:p w:rsidR="00A25CEE" w:rsidRPr="00A25CEE" w:rsidRDefault="00A25CEE" w:rsidP="00A25CEE">
      <w:pPr>
        <w:pStyle w:val="Odstavecseseznamem"/>
        <w:numPr>
          <w:ilvl w:val="0"/>
          <w:numId w:val="36"/>
        </w:numPr>
        <w:tabs>
          <w:tab w:val="clear" w:pos="2268"/>
          <w:tab w:val="left" w:pos="993"/>
          <w:tab w:val="left" w:pos="3544"/>
          <w:tab w:val="left" w:pos="8364"/>
        </w:tabs>
        <w:ind w:left="993"/>
        <w:jc w:val="both"/>
      </w:pPr>
      <w:r w:rsidRPr="00A25CEE">
        <w:t xml:space="preserve">maximální výměra nově vymezeného stavebního pozemku se stanovuje na </w:t>
      </w:r>
      <w:r w:rsidRPr="00A25CEE">
        <w:rPr>
          <w:u w:val="single"/>
        </w:rPr>
        <w:t>max. 1200 m</w:t>
      </w:r>
      <w:r w:rsidRPr="00A25CEE">
        <w:rPr>
          <w:u w:val="single"/>
          <w:vertAlign w:val="superscript"/>
        </w:rPr>
        <w:t>2</w:t>
      </w:r>
      <w:r w:rsidRPr="00A25CEE">
        <w:t xml:space="preserve">, dále </w:t>
      </w:r>
      <w:r>
        <w:t>je stanoveno, že 15 % z výměry této</w:t>
      </w:r>
      <w:r w:rsidRPr="00A25CEE">
        <w:t xml:space="preserve"> plochy může tuto podmínku překročit</w:t>
      </w:r>
      <w:r>
        <w:t>.</w:t>
      </w:r>
    </w:p>
    <w:p w:rsidR="00A25CEE" w:rsidRDefault="00A25CEE" w:rsidP="00DE3CA1">
      <w:pPr>
        <w:tabs>
          <w:tab w:val="clear" w:pos="2268"/>
          <w:tab w:val="left" w:pos="993"/>
          <w:tab w:val="left" w:pos="3544"/>
          <w:tab w:val="left" w:pos="4536"/>
        </w:tabs>
        <w:jc w:val="both"/>
        <w:rPr>
          <w:b/>
          <w:color w:val="FF0000"/>
          <w:u w:val="single"/>
        </w:rPr>
      </w:pPr>
    </w:p>
    <w:p w:rsidR="009741CA" w:rsidRPr="009741CA" w:rsidRDefault="009741CA" w:rsidP="009741CA">
      <w:pPr>
        <w:tabs>
          <w:tab w:val="clear" w:pos="2268"/>
          <w:tab w:val="left" w:pos="993"/>
          <w:tab w:val="left" w:pos="3544"/>
          <w:tab w:val="left" w:pos="4536"/>
        </w:tabs>
        <w:jc w:val="both"/>
        <w:rPr>
          <w:b/>
        </w:rPr>
      </w:pPr>
      <w:r w:rsidRPr="009741CA">
        <w:rPr>
          <w:b/>
          <w:u w:val="single"/>
        </w:rPr>
        <w:t>R06-BO</w:t>
      </w:r>
      <w:r w:rsidRPr="009741CA">
        <w:rPr>
          <w:b/>
        </w:rPr>
        <w:tab/>
        <w:t>NEBÍLOVY – ZÁPAD</w:t>
      </w:r>
      <w:r w:rsidRPr="009741CA">
        <w:rPr>
          <w:b/>
        </w:rPr>
        <w:tab/>
      </w:r>
      <w:r w:rsidRPr="009741CA">
        <w:rPr>
          <w:b/>
        </w:rPr>
        <w:tab/>
      </w:r>
      <w:r w:rsidRPr="009741CA">
        <w:t>-</w:t>
      </w:r>
      <w:r w:rsidRPr="009741CA">
        <w:rPr>
          <w:b/>
        </w:rPr>
        <w:t xml:space="preserve"> </w:t>
      </w:r>
      <w:r w:rsidRPr="009741CA">
        <w:t>plochy bydlení (BO)</w:t>
      </w:r>
    </w:p>
    <w:p w:rsidR="009741CA" w:rsidRPr="004201D2" w:rsidRDefault="009741CA" w:rsidP="009741CA">
      <w:pPr>
        <w:pStyle w:val="Odstavecseseznamem"/>
        <w:numPr>
          <w:ilvl w:val="0"/>
          <w:numId w:val="24"/>
        </w:numPr>
        <w:tabs>
          <w:tab w:val="clear" w:pos="2268"/>
          <w:tab w:val="left" w:pos="993"/>
          <w:tab w:val="left" w:pos="3544"/>
          <w:tab w:val="left" w:pos="8364"/>
        </w:tabs>
        <w:ind w:left="993"/>
        <w:jc w:val="both"/>
      </w:pPr>
      <w:r w:rsidRPr="004201D2">
        <w:t>podmínky využití plochy:</w:t>
      </w:r>
    </w:p>
    <w:p w:rsidR="009741CA" w:rsidRPr="004201D2" w:rsidRDefault="009741CA" w:rsidP="009741CA">
      <w:pPr>
        <w:pStyle w:val="Odstavecseseznamem"/>
        <w:numPr>
          <w:ilvl w:val="0"/>
          <w:numId w:val="36"/>
        </w:numPr>
        <w:tabs>
          <w:tab w:val="clear" w:pos="2268"/>
          <w:tab w:val="left" w:pos="993"/>
          <w:tab w:val="left" w:pos="3544"/>
          <w:tab w:val="left" w:pos="8364"/>
        </w:tabs>
        <w:ind w:left="993"/>
        <w:jc w:val="both"/>
      </w:pPr>
      <w:r w:rsidRPr="004201D2">
        <w:t xml:space="preserve">rozhodování o změnách v území je podmíněno zpracováním </w:t>
      </w:r>
      <w:r w:rsidRPr="008D6AC5">
        <w:rPr>
          <w:u w:val="single"/>
        </w:rPr>
        <w:t>územní studie</w:t>
      </w:r>
      <w:r w:rsidRPr="004201D2">
        <w:t>,</w:t>
      </w:r>
    </w:p>
    <w:p w:rsidR="009741CA" w:rsidRPr="00C20ED2" w:rsidRDefault="004201D2" w:rsidP="009741CA">
      <w:pPr>
        <w:pStyle w:val="Odstavecseseznamem"/>
        <w:numPr>
          <w:ilvl w:val="0"/>
          <w:numId w:val="36"/>
        </w:numPr>
        <w:tabs>
          <w:tab w:val="clear" w:pos="2268"/>
          <w:tab w:val="left" w:pos="993"/>
          <w:tab w:val="left" w:pos="3544"/>
          <w:tab w:val="left" w:pos="8364"/>
        </w:tabs>
        <w:ind w:left="993"/>
        <w:jc w:val="both"/>
      </w:pPr>
      <w:r w:rsidRPr="00C20ED2">
        <w:t>podmínkou stavebního využití plochy je realizace</w:t>
      </w:r>
      <w:r w:rsidR="009741CA" w:rsidRPr="00C20ED2">
        <w:t xml:space="preserve"> </w:t>
      </w:r>
      <w:r w:rsidRPr="00C20ED2">
        <w:t xml:space="preserve">místní </w:t>
      </w:r>
      <w:r w:rsidRPr="00C20ED2">
        <w:rPr>
          <w:u w:val="single"/>
        </w:rPr>
        <w:t>komunik</w:t>
      </w:r>
      <w:r w:rsidR="004320AA" w:rsidRPr="00C20ED2">
        <w:rPr>
          <w:u w:val="single"/>
        </w:rPr>
        <w:t>a</w:t>
      </w:r>
      <w:r w:rsidRPr="00C20ED2">
        <w:rPr>
          <w:u w:val="single"/>
        </w:rPr>
        <w:t xml:space="preserve">ce </w:t>
      </w:r>
      <w:r w:rsidR="004B7C93" w:rsidRPr="00C20ED2">
        <w:rPr>
          <w:u w:val="single"/>
        </w:rPr>
        <w:t>D</w:t>
      </w:r>
      <w:r w:rsidRPr="00C20ED2">
        <w:rPr>
          <w:u w:val="single"/>
        </w:rPr>
        <w:t>2</w:t>
      </w:r>
      <w:r w:rsidR="009741CA" w:rsidRPr="00C20ED2">
        <w:t xml:space="preserve">, </w:t>
      </w:r>
      <w:r w:rsidRPr="00C20ED2">
        <w:t>zprostředkovávající minimálně pěší propojení severním směrem ke stávající účelové komunikaci</w:t>
      </w:r>
      <w:r w:rsidR="006C53A2" w:rsidRPr="00C20ED2">
        <w:t>,</w:t>
      </w:r>
      <w:r w:rsidRPr="00C20ED2">
        <w:t xml:space="preserve"> </w:t>
      </w:r>
      <w:r w:rsidR="009741CA" w:rsidRPr="00C20ED2">
        <w:t xml:space="preserve"> </w:t>
      </w:r>
    </w:p>
    <w:p w:rsidR="009741CA" w:rsidRPr="00914153" w:rsidRDefault="009741CA" w:rsidP="009741CA">
      <w:pPr>
        <w:pStyle w:val="Odstavecseseznamem"/>
        <w:numPr>
          <w:ilvl w:val="0"/>
          <w:numId w:val="36"/>
        </w:numPr>
        <w:tabs>
          <w:tab w:val="clear" w:pos="2268"/>
          <w:tab w:val="left" w:pos="993"/>
          <w:tab w:val="left" w:pos="3544"/>
          <w:tab w:val="left" w:pos="8364"/>
        </w:tabs>
        <w:ind w:left="993"/>
        <w:jc w:val="both"/>
      </w:pPr>
      <w:r w:rsidRPr="00914153">
        <w:t xml:space="preserve">stavební využití plochy je třeba koordinovat s těsně navazující vymezenou </w:t>
      </w:r>
      <w:r w:rsidRPr="00914153">
        <w:rPr>
          <w:u w:val="single"/>
        </w:rPr>
        <w:t>plochou N02-ZT</w:t>
      </w:r>
      <w:r w:rsidR="00C506F5">
        <w:rPr>
          <w:u w:val="single"/>
        </w:rPr>
        <w:t>,</w:t>
      </w:r>
    </w:p>
    <w:p w:rsidR="00C506F5" w:rsidRDefault="00C506F5" w:rsidP="00C506F5">
      <w:pPr>
        <w:pStyle w:val="Odstavecseseznamem"/>
        <w:numPr>
          <w:ilvl w:val="0"/>
          <w:numId w:val="36"/>
        </w:numPr>
        <w:tabs>
          <w:tab w:val="clear" w:pos="2268"/>
          <w:tab w:val="left" w:pos="993"/>
          <w:tab w:val="left" w:pos="3544"/>
          <w:tab w:val="left" w:pos="8364"/>
        </w:tabs>
        <w:ind w:left="993"/>
        <w:jc w:val="both"/>
      </w:pPr>
      <w:r w:rsidRPr="008D6AC5">
        <w:t xml:space="preserve">respektovat </w:t>
      </w:r>
      <w:r>
        <w:t>pohledové osy</w:t>
      </w:r>
      <w:r w:rsidRPr="008D6AC5">
        <w:t xml:space="preserve"> </w:t>
      </w:r>
      <w:r w:rsidRPr="008F2600">
        <w:rPr>
          <w:u w:val="single"/>
        </w:rPr>
        <w:t>O1</w:t>
      </w:r>
      <w:r>
        <w:rPr>
          <w:u w:val="single"/>
        </w:rPr>
        <w:t xml:space="preserve"> a O2</w:t>
      </w:r>
      <w:r w:rsidRPr="008D6AC5">
        <w:t xml:space="preserve"> (viz kap. B2.1.)</w:t>
      </w:r>
      <w:r w:rsidR="003236F4">
        <w:t>,</w:t>
      </w:r>
    </w:p>
    <w:p w:rsidR="003236F4" w:rsidRDefault="003236F4" w:rsidP="003236F4">
      <w:pPr>
        <w:pStyle w:val="Odstavecseseznamem"/>
        <w:numPr>
          <w:ilvl w:val="0"/>
          <w:numId w:val="36"/>
        </w:numPr>
        <w:tabs>
          <w:tab w:val="clear" w:pos="2268"/>
          <w:tab w:val="left" w:pos="993"/>
          <w:tab w:val="left" w:pos="3544"/>
          <w:tab w:val="left" w:pos="8364"/>
        </w:tabs>
        <w:ind w:left="993"/>
        <w:jc w:val="both"/>
      </w:pPr>
      <w:r w:rsidRPr="00A25CEE">
        <w:t xml:space="preserve">maximální výměra nově vymezeného stavebního pozemku se stanovuje na </w:t>
      </w:r>
      <w:r w:rsidRPr="00A25CEE">
        <w:rPr>
          <w:u w:val="single"/>
        </w:rPr>
        <w:t>max. 1200 m</w:t>
      </w:r>
      <w:r w:rsidRPr="00A25CEE">
        <w:rPr>
          <w:u w:val="single"/>
          <w:vertAlign w:val="superscript"/>
        </w:rPr>
        <w:t>2</w:t>
      </w:r>
      <w:r w:rsidR="00C9352B">
        <w:t xml:space="preserve"> a to pouze v případě</w:t>
      </w:r>
      <w:r w:rsidRPr="00A25CEE">
        <w:t>,</w:t>
      </w:r>
      <w:r w:rsidR="00C9352B">
        <w:t xml:space="preserve"> že </w:t>
      </w:r>
      <w:r w:rsidR="00595A47">
        <w:t>po marném uplynutí stanovené lhůty</w:t>
      </w:r>
      <w:r w:rsidR="00BA28A0">
        <w:t xml:space="preserve"> nebude </w:t>
      </w:r>
      <w:r w:rsidR="00C9352B">
        <w:t>zpracována výše uvedená územní studie</w:t>
      </w:r>
      <w:r w:rsidR="00BA28A0">
        <w:t>. D</w:t>
      </w:r>
      <w:r w:rsidRPr="00A25CEE">
        <w:t xml:space="preserve">ále </w:t>
      </w:r>
      <w:r w:rsidR="00C9352B">
        <w:t>je stanoveno, že 15 </w:t>
      </w:r>
      <w:r>
        <w:t>% z výměry této</w:t>
      </w:r>
      <w:r w:rsidRPr="00A25CEE">
        <w:t xml:space="preserve"> plochy může tuto podmínku překročit</w:t>
      </w:r>
      <w:r>
        <w:t>.</w:t>
      </w:r>
    </w:p>
    <w:p w:rsidR="009741CA" w:rsidRDefault="009741CA" w:rsidP="00DE3CA1">
      <w:pPr>
        <w:tabs>
          <w:tab w:val="clear" w:pos="2268"/>
          <w:tab w:val="left" w:pos="993"/>
          <w:tab w:val="left" w:pos="3544"/>
          <w:tab w:val="left" w:pos="4536"/>
        </w:tabs>
        <w:jc w:val="both"/>
        <w:rPr>
          <w:b/>
          <w:color w:val="FF0000"/>
          <w:u w:val="single"/>
        </w:rPr>
      </w:pPr>
    </w:p>
    <w:p w:rsidR="00DE3CA1" w:rsidRPr="003973C6" w:rsidRDefault="00DE3CA1" w:rsidP="00DE3CA1">
      <w:pPr>
        <w:tabs>
          <w:tab w:val="clear" w:pos="2268"/>
          <w:tab w:val="left" w:pos="993"/>
          <w:tab w:val="left" w:pos="3544"/>
          <w:tab w:val="left" w:pos="4536"/>
        </w:tabs>
        <w:jc w:val="both"/>
        <w:rPr>
          <w:b/>
        </w:rPr>
      </w:pPr>
      <w:r w:rsidRPr="003973C6">
        <w:rPr>
          <w:b/>
          <w:u w:val="single"/>
        </w:rPr>
        <w:t>R0</w:t>
      </w:r>
      <w:r w:rsidR="00DA5738" w:rsidRPr="003973C6">
        <w:rPr>
          <w:b/>
          <w:u w:val="single"/>
        </w:rPr>
        <w:t>7</w:t>
      </w:r>
      <w:r w:rsidRPr="003973C6">
        <w:rPr>
          <w:b/>
          <w:u w:val="single"/>
        </w:rPr>
        <w:t>-BO</w:t>
      </w:r>
      <w:r w:rsidRPr="003973C6">
        <w:rPr>
          <w:b/>
        </w:rPr>
        <w:tab/>
      </w:r>
      <w:r w:rsidR="00016FF2" w:rsidRPr="003973C6">
        <w:rPr>
          <w:b/>
        </w:rPr>
        <w:t>NEBÍLOVY – JIH</w:t>
      </w:r>
      <w:r w:rsidR="00016FF2" w:rsidRPr="003973C6">
        <w:rPr>
          <w:b/>
        </w:rPr>
        <w:tab/>
      </w:r>
      <w:r w:rsidRPr="003973C6">
        <w:rPr>
          <w:b/>
        </w:rPr>
        <w:tab/>
      </w:r>
      <w:r w:rsidRPr="003973C6">
        <w:t>-</w:t>
      </w:r>
      <w:r w:rsidRPr="003973C6">
        <w:rPr>
          <w:b/>
        </w:rPr>
        <w:t xml:space="preserve"> </w:t>
      </w:r>
      <w:r w:rsidRPr="003973C6">
        <w:t>plochy bydlení (BO)</w:t>
      </w:r>
    </w:p>
    <w:p w:rsidR="0075703F" w:rsidRPr="00B3679F" w:rsidRDefault="0075703F" w:rsidP="0075703F">
      <w:pPr>
        <w:tabs>
          <w:tab w:val="clear" w:pos="2268"/>
          <w:tab w:val="left" w:pos="993"/>
          <w:tab w:val="left" w:pos="3544"/>
          <w:tab w:val="left" w:pos="4536"/>
        </w:tabs>
        <w:jc w:val="both"/>
        <w:rPr>
          <w:b/>
        </w:rPr>
      </w:pPr>
      <w:r w:rsidRPr="00B3679F">
        <w:rPr>
          <w:b/>
          <w:u w:val="single"/>
        </w:rPr>
        <w:t>R08-ZV</w:t>
      </w:r>
      <w:r w:rsidRPr="00B3679F">
        <w:rPr>
          <w:b/>
        </w:rPr>
        <w:tab/>
        <w:t>NEBÍLOVY – VÝCHOD</w:t>
      </w:r>
      <w:r w:rsidRPr="00B3679F">
        <w:rPr>
          <w:b/>
        </w:rPr>
        <w:tab/>
      </w:r>
      <w:r w:rsidRPr="00B3679F">
        <w:rPr>
          <w:b/>
        </w:rPr>
        <w:tab/>
      </w:r>
      <w:r w:rsidRPr="00B3679F">
        <w:t>-</w:t>
      </w:r>
      <w:r w:rsidRPr="00B3679F">
        <w:rPr>
          <w:b/>
        </w:rPr>
        <w:t xml:space="preserve"> </w:t>
      </w:r>
      <w:r w:rsidRPr="00B3679F">
        <w:t>plochy zeleně – vyhrazené (ZV)</w:t>
      </w:r>
    </w:p>
    <w:p w:rsidR="002D11B5" w:rsidRPr="002D11B5" w:rsidRDefault="002D11B5" w:rsidP="002D11B5">
      <w:pPr>
        <w:tabs>
          <w:tab w:val="clear" w:pos="2268"/>
          <w:tab w:val="left" w:pos="993"/>
          <w:tab w:val="left" w:pos="3544"/>
          <w:tab w:val="left" w:pos="4536"/>
        </w:tabs>
        <w:jc w:val="both"/>
        <w:rPr>
          <w:b/>
        </w:rPr>
      </w:pPr>
      <w:r w:rsidRPr="002D11B5">
        <w:rPr>
          <w:b/>
          <w:u w:val="single"/>
        </w:rPr>
        <w:t>R09-PZ</w:t>
      </w:r>
      <w:r w:rsidRPr="002D11B5">
        <w:rPr>
          <w:b/>
        </w:rPr>
        <w:tab/>
        <w:t>NEBÍLOVY – VÝCHOD</w:t>
      </w:r>
      <w:r w:rsidRPr="002D11B5">
        <w:rPr>
          <w:b/>
        </w:rPr>
        <w:tab/>
      </w:r>
      <w:r w:rsidRPr="002D11B5">
        <w:rPr>
          <w:b/>
        </w:rPr>
        <w:tab/>
      </w:r>
      <w:r w:rsidRPr="002D11B5">
        <w:t>-</w:t>
      </w:r>
      <w:r w:rsidRPr="002D11B5">
        <w:rPr>
          <w:b/>
        </w:rPr>
        <w:t xml:space="preserve"> </w:t>
      </w:r>
      <w:r w:rsidRPr="002D11B5">
        <w:t>plochy veřejných prostranství – veřejná zeleň (PZ)</w:t>
      </w:r>
    </w:p>
    <w:p w:rsidR="00F94380" w:rsidRPr="000A1DCD" w:rsidRDefault="00F94380" w:rsidP="00F94380">
      <w:pPr>
        <w:tabs>
          <w:tab w:val="clear" w:pos="2268"/>
          <w:tab w:val="left" w:pos="993"/>
          <w:tab w:val="left" w:pos="3544"/>
          <w:tab w:val="left" w:pos="4536"/>
        </w:tabs>
        <w:jc w:val="both"/>
        <w:rPr>
          <w:b/>
        </w:rPr>
      </w:pPr>
      <w:r w:rsidRPr="000A1DCD">
        <w:rPr>
          <w:b/>
          <w:u w:val="single"/>
        </w:rPr>
        <w:t>R10-ZV</w:t>
      </w:r>
      <w:r w:rsidRPr="000A1DCD">
        <w:rPr>
          <w:b/>
        </w:rPr>
        <w:tab/>
        <w:t>NEBÍLOVY – ZÁPAD</w:t>
      </w:r>
      <w:r w:rsidRPr="000A1DCD">
        <w:rPr>
          <w:b/>
        </w:rPr>
        <w:tab/>
      </w:r>
      <w:r w:rsidRPr="000A1DCD">
        <w:rPr>
          <w:b/>
        </w:rPr>
        <w:tab/>
      </w:r>
      <w:r w:rsidRPr="000A1DCD">
        <w:t>-</w:t>
      </w:r>
      <w:r w:rsidRPr="000A1DCD">
        <w:rPr>
          <w:b/>
        </w:rPr>
        <w:t xml:space="preserve"> </w:t>
      </w:r>
      <w:r w:rsidRPr="000A1DCD">
        <w:t>plochy zeleně – vyhrazené (ZV)</w:t>
      </w:r>
    </w:p>
    <w:p w:rsidR="00E35131" w:rsidRDefault="00E35131" w:rsidP="003D7C5D">
      <w:pPr>
        <w:tabs>
          <w:tab w:val="clear" w:pos="2268"/>
          <w:tab w:val="left" w:pos="993"/>
          <w:tab w:val="left" w:pos="3544"/>
          <w:tab w:val="left" w:pos="4536"/>
        </w:tabs>
        <w:jc w:val="both"/>
        <w:rPr>
          <w:b/>
          <w:u w:val="single"/>
        </w:rPr>
      </w:pPr>
    </w:p>
    <w:p w:rsidR="003D7C5D" w:rsidRPr="000A1DCD" w:rsidRDefault="003D7C5D" w:rsidP="003D7C5D">
      <w:pPr>
        <w:tabs>
          <w:tab w:val="clear" w:pos="2268"/>
          <w:tab w:val="left" w:pos="993"/>
          <w:tab w:val="left" w:pos="3544"/>
          <w:tab w:val="left" w:pos="4536"/>
        </w:tabs>
        <w:jc w:val="both"/>
        <w:rPr>
          <w:b/>
        </w:rPr>
      </w:pPr>
      <w:r w:rsidRPr="000A1DCD">
        <w:rPr>
          <w:b/>
          <w:u w:val="single"/>
        </w:rPr>
        <w:t>R11-BO</w:t>
      </w:r>
      <w:r w:rsidRPr="000A1DCD">
        <w:rPr>
          <w:b/>
        </w:rPr>
        <w:tab/>
        <w:t>NEBÍLOVY – ZÁPAD</w:t>
      </w:r>
      <w:r w:rsidRPr="000A1DCD">
        <w:rPr>
          <w:b/>
        </w:rPr>
        <w:tab/>
      </w:r>
      <w:r w:rsidRPr="000A1DCD">
        <w:rPr>
          <w:b/>
        </w:rPr>
        <w:tab/>
      </w:r>
      <w:r w:rsidRPr="000A1DCD">
        <w:t>-</w:t>
      </w:r>
      <w:r w:rsidRPr="000A1DCD">
        <w:rPr>
          <w:b/>
        </w:rPr>
        <w:t xml:space="preserve"> </w:t>
      </w:r>
      <w:r w:rsidRPr="000A1DCD">
        <w:t>plochy bydlení (BO)</w:t>
      </w:r>
    </w:p>
    <w:p w:rsidR="008F2600" w:rsidRPr="004201D2" w:rsidRDefault="008F2600" w:rsidP="008F2600">
      <w:pPr>
        <w:pStyle w:val="Odstavecseseznamem"/>
        <w:numPr>
          <w:ilvl w:val="0"/>
          <w:numId w:val="24"/>
        </w:numPr>
        <w:tabs>
          <w:tab w:val="clear" w:pos="2268"/>
          <w:tab w:val="left" w:pos="993"/>
          <w:tab w:val="left" w:pos="3544"/>
          <w:tab w:val="left" w:pos="8364"/>
        </w:tabs>
        <w:ind w:left="993"/>
        <w:jc w:val="both"/>
      </w:pPr>
      <w:r w:rsidRPr="004201D2">
        <w:t>podmínky využití plochy:</w:t>
      </w:r>
    </w:p>
    <w:p w:rsidR="008F2600" w:rsidRDefault="008F2600" w:rsidP="008F2600">
      <w:pPr>
        <w:pStyle w:val="Odstavecseseznamem"/>
        <w:numPr>
          <w:ilvl w:val="0"/>
          <w:numId w:val="36"/>
        </w:numPr>
        <w:tabs>
          <w:tab w:val="clear" w:pos="2268"/>
          <w:tab w:val="left" w:pos="993"/>
          <w:tab w:val="left" w:pos="3544"/>
          <w:tab w:val="left" w:pos="8364"/>
        </w:tabs>
        <w:ind w:left="993"/>
        <w:jc w:val="both"/>
      </w:pPr>
      <w:r w:rsidRPr="008D6AC5">
        <w:t xml:space="preserve">respektovat </w:t>
      </w:r>
      <w:r w:rsidR="00F474F1">
        <w:t>pohledové osy</w:t>
      </w:r>
      <w:r w:rsidRPr="008D6AC5">
        <w:t xml:space="preserve"> </w:t>
      </w:r>
      <w:r w:rsidRPr="008F2600">
        <w:rPr>
          <w:u w:val="single"/>
        </w:rPr>
        <w:t>O1</w:t>
      </w:r>
      <w:r w:rsidR="00F474F1">
        <w:rPr>
          <w:u w:val="single"/>
        </w:rPr>
        <w:t xml:space="preserve"> a O2</w:t>
      </w:r>
      <w:r w:rsidRPr="008D6AC5">
        <w:t xml:space="preserve"> (viz kap. B2.1.)</w:t>
      </w:r>
      <w:r w:rsidR="00E35131">
        <w:t>,</w:t>
      </w:r>
    </w:p>
    <w:p w:rsidR="00E35131" w:rsidRPr="00E35131" w:rsidRDefault="00E35131" w:rsidP="00E35131">
      <w:pPr>
        <w:pStyle w:val="Odstavecseseznamem"/>
        <w:numPr>
          <w:ilvl w:val="0"/>
          <w:numId w:val="36"/>
        </w:numPr>
        <w:tabs>
          <w:tab w:val="clear" w:pos="2268"/>
          <w:tab w:val="left" w:pos="993"/>
          <w:tab w:val="left" w:pos="3544"/>
          <w:tab w:val="left" w:pos="8364"/>
        </w:tabs>
        <w:ind w:left="993"/>
        <w:jc w:val="both"/>
      </w:pPr>
      <w:r w:rsidRPr="00E35131">
        <w:t xml:space="preserve">maximální výměra nově vymezeného stavebního pozemku se stanovuje na </w:t>
      </w:r>
      <w:r w:rsidRPr="00E35131">
        <w:rPr>
          <w:u w:val="single"/>
        </w:rPr>
        <w:t>max. 1200 m</w:t>
      </w:r>
      <w:r w:rsidRPr="00E35131">
        <w:rPr>
          <w:u w:val="single"/>
          <w:vertAlign w:val="superscript"/>
        </w:rPr>
        <w:t>2</w:t>
      </w:r>
      <w:r w:rsidRPr="00E35131">
        <w:t>, dále je stanoveno, že 15 % z výměry příslušné plochy změny může tuto podmínku překročit</w:t>
      </w:r>
      <w:r>
        <w:t>.</w:t>
      </w:r>
    </w:p>
    <w:p w:rsidR="00E35131" w:rsidRDefault="00E35131" w:rsidP="000179AF">
      <w:pPr>
        <w:tabs>
          <w:tab w:val="clear" w:pos="2268"/>
          <w:tab w:val="left" w:pos="993"/>
          <w:tab w:val="left" w:pos="3544"/>
          <w:tab w:val="left" w:pos="4536"/>
        </w:tabs>
        <w:jc w:val="both"/>
        <w:rPr>
          <w:b/>
          <w:u w:val="single"/>
        </w:rPr>
      </w:pPr>
    </w:p>
    <w:p w:rsidR="000179AF" w:rsidRPr="000A1DCD" w:rsidRDefault="000179AF" w:rsidP="000179AF">
      <w:pPr>
        <w:tabs>
          <w:tab w:val="clear" w:pos="2268"/>
          <w:tab w:val="left" w:pos="993"/>
          <w:tab w:val="left" w:pos="3544"/>
          <w:tab w:val="left" w:pos="4536"/>
        </w:tabs>
        <w:jc w:val="both"/>
        <w:rPr>
          <w:b/>
        </w:rPr>
      </w:pPr>
      <w:r w:rsidRPr="000A1DCD">
        <w:rPr>
          <w:b/>
          <w:u w:val="single"/>
        </w:rPr>
        <w:t>R12-ZV</w:t>
      </w:r>
      <w:r w:rsidRPr="000A1DCD">
        <w:rPr>
          <w:b/>
        </w:rPr>
        <w:tab/>
        <w:t>NEBÍLOVY – ZÁPAD</w:t>
      </w:r>
      <w:r w:rsidRPr="000A1DCD">
        <w:rPr>
          <w:b/>
        </w:rPr>
        <w:tab/>
      </w:r>
      <w:r w:rsidRPr="000A1DCD">
        <w:rPr>
          <w:b/>
        </w:rPr>
        <w:tab/>
      </w:r>
      <w:r w:rsidRPr="000A1DCD">
        <w:t>-</w:t>
      </w:r>
      <w:r w:rsidRPr="000A1DCD">
        <w:rPr>
          <w:b/>
        </w:rPr>
        <w:t xml:space="preserve"> </w:t>
      </w:r>
      <w:r w:rsidRPr="000A1DCD">
        <w:t>plochy zeleně – vyhrazené (ZV)</w:t>
      </w:r>
    </w:p>
    <w:p w:rsidR="00657210" w:rsidRPr="000A1DCD" w:rsidRDefault="00657210" w:rsidP="00657210">
      <w:pPr>
        <w:tabs>
          <w:tab w:val="clear" w:pos="2268"/>
          <w:tab w:val="left" w:pos="993"/>
          <w:tab w:val="left" w:pos="3544"/>
          <w:tab w:val="left" w:pos="4536"/>
        </w:tabs>
        <w:jc w:val="both"/>
        <w:rPr>
          <w:b/>
        </w:rPr>
      </w:pPr>
      <w:r w:rsidRPr="000A1DCD">
        <w:rPr>
          <w:b/>
          <w:u w:val="single"/>
        </w:rPr>
        <w:t>R13-BO</w:t>
      </w:r>
      <w:r w:rsidRPr="000A1DCD">
        <w:rPr>
          <w:b/>
        </w:rPr>
        <w:tab/>
        <w:t>NEBÍLOVY – ZÁPAD</w:t>
      </w:r>
      <w:r w:rsidRPr="000A1DCD">
        <w:rPr>
          <w:b/>
        </w:rPr>
        <w:tab/>
      </w:r>
      <w:r w:rsidRPr="000A1DCD">
        <w:rPr>
          <w:b/>
        </w:rPr>
        <w:tab/>
      </w:r>
      <w:r w:rsidRPr="000A1DCD">
        <w:t>-</w:t>
      </w:r>
      <w:r w:rsidRPr="000A1DCD">
        <w:rPr>
          <w:b/>
        </w:rPr>
        <w:t xml:space="preserve"> </w:t>
      </w:r>
      <w:r w:rsidRPr="000A1DCD">
        <w:t>plochy bydlení (BO)</w:t>
      </w:r>
    </w:p>
    <w:p w:rsidR="00FC1464" w:rsidRPr="004201D2" w:rsidRDefault="00FC1464" w:rsidP="00FC1464">
      <w:pPr>
        <w:pStyle w:val="Odstavecseseznamem"/>
        <w:numPr>
          <w:ilvl w:val="0"/>
          <w:numId w:val="24"/>
        </w:numPr>
        <w:tabs>
          <w:tab w:val="clear" w:pos="2268"/>
          <w:tab w:val="left" w:pos="993"/>
          <w:tab w:val="left" w:pos="3544"/>
          <w:tab w:val="left" w:pos="8364"/>
        </w:tabs>
        <w:ind w:left="993"/>
        <w:jc w:val="both"/>
      </w:pPr>
      <w:r w:rsidRPr="004201D2">
        <w:t>podmínky využití plochy:</w:t>
      </w:r>
    </w:p>
    <w:p w:rsidR="00FC1464" w:rsidRDefault="00FC1464" w:rsidP="00FC1464">
      <w:pPr>
        <w:pStyle w:val="Odstavecseseznamem"/>
        <w:numPr>
          <w:ilvl w:val="0"/>
          <w:numId w:val="36"/>
        </w:numPr>
        <w:tabs>
          <w:tab w:val="clear" w:pos="2268"/>
          <w:tab w:val="left" w:pos="993"/>
          <w:tab w:val="left" w:pos="3544"/>
          <w:tab w:val="left" w:pos="8364"/>
        </w:tabs>
        <w:ind w:left="993"/>
        <w:jc w:val="both"/>
      </w:pPr>
      <w:r w:rsidRPr="008D6AC5">
        <w:t xml:space="preserve">respektovat </w:t>
      </w:r>
      <w:r>
        <w:t>pohledov</w:t>
      </w:r>
      <w:r w:rsidR="00F474F1">
        <w:t>é</w:t>
      </w:r>
      <w:r>
        <w:t xml:space="preserve"> os</w:t>
      </w:r>
      <w:r w:rsidR="00F474F1">
        <w:t>y</w:t>
      </w:r>
      <w:r w:rsidRPr="008D6AC5">
        <w:t xml:space="preserve"> </w:t>
      </w:r>
      <w:r w:rsidRPr="008F2600">
        <w:rPr>
          <w:u w:val="single"/>
        </w:rPr>
        <w:t>O1</w:t>
      </w:r>
      <w:r w:rsidR="00F474F1">
        <w:rPr>
          <w:u w:val="single"/>
        </w:rPr>
        <w:t xml:space="preserve"> a O2</w:t>
      </w:r>
      <w:r w:rsidRPr="008D6AC5">
        <w:t xml:space="preserve"> (viz kap. B2.1.)</w:t>
      </w:r>
      <w:r w:rsidR="00E35131">
        <w:t>,</w:t>
      </w:r>
    </w:p>
    <w:p w:rsidR="00E35131" w:rsidRDefault="00E35131" w:rsidP="00E35131">
      <w:pPr>
        <w:pStyle w:val="Odstavecseseznamem"/>
        <w:numPr>
          <w:ilvl w:val="0"/>
          <w:numId w:val="36"/>
        </w:numPr>
        <w:tabs>
          <w:tab w:val="clear" w:pos="2268"/>
          <w:tab w:val="left" w:pos="993"/>
          <w:tab w:val="left" w:pos="3544"/>
          <w:tab w:val="left" w:pos="8364"/>
        </w:tabs>
        <w:ind w:left="993"/>
        <w:jc w:val="both"/>
      </w:pPr>
      <w:r w:rsidRPr="00E35131">
        <w:t xml:space="preserve">maximální výměra nově vymezeného stavebního pozemku se stanovuje na </w:t>
      </w:r>
      <w:r w:rsidRPr="00E35131">
        <w:rPr>
          <w:u w:val="single"/>
        </w:rPr>
        <w:t>max. 1200 m</w:t>
      </w:r>
      <w:r w:rsidRPr="00E35131">
        <w:rPr>
          <w:u w:val="single"/>
          <w:vertAlign w:val="superscript"/>
        </w:rPr>
        <w:t>2</w:t>
      </w:r>
      <w:r w:rsidRPr="00E35131">
        <w:t>, dále je stanoveno, že 15 % z výměry příslušné plochy změny může tuto podmínku překročit</w:t>
      </w:r>
      <w:r>
        <w:t>.</w:t>
      </w:r>
    </w:p>
    <w:p w:rsidR="00FC1464" w:rsidRDefault="00FC1464" w:rsidP="00657210">
      <w:pPr>
        <w:tabs>
          <w:tab w:val="clear" w:pos="2268"/>
          <w:tab w:val="left" w:pos="993"/>
          <w:tab w:val="left" w:pos="3544"/>
          <w:tab w:val="left" w:pos="4536"/>
        </w:tabs>
        <w:jc w:val="both"/>
        <w:rPr>
          <w:b/>
          <w:u w:val="single"/>
        </w:rPr>
      </w:pPr>
    </w:p>
    <w:p w:rsidR="00657210" w:rsidRPr="00FF3785" w:rsidRDefault="00657210" w:rsidP="00657210">
      <w:pPr>
        <w:tabs>
          <w:tab w:val="clear" w:pos="2268"/>
          <w:tab w:val="left" w:pos="993"/>
          <w:tab w:val="left" w:pos="3544"/>
          <w:tab w:val="left" w:pos="4536"/>
        </w:tabs>
        <w:jc w:val="both"/>
        <w:rPr>
          <w:b/>
        </w:rPr>
      </w:pPr>
      <w:r w:rsidRPr="00FF3785">
        <w:rPr>
          <w:b/>
          <w:u w:val="single"/>
        </w:rPr>
        <w:t>R14-PO</w:t>
      </w:r>
      <w:r w:rsidRPr="00FF3785">
        <w:rPr>
          <w:b/>
        </w:rPr>
        <w:tab/>
        <w:t>NEBÍLOVY – ZÁPAD</w:t>
      </w:r>
      <w:r w:rsidRPr="00FF3785">
        <w:rPr>
          <w:b/>
        </w:rPr>
        <w:tab/>
      </w:r>
      <w:r w:rsidRPr="00FF3785">
        <w:rPr>
          <w:b/>
        </w:rPr>
        <w:tab/>
      </w:r>
      <w:r w:rsidRPr="00FF3785">
        <w:t>-</w:t>
      </w:r>
      <w:r w:rsidRPr="00FF3785">
        <w:rPr>
          <w:b/>
        </w:rPr>
        <w:t xml:space="preserve"> </w:t>
      </w:r>
      <w:r w:rsidRPr="00FF3785">
        <w:t>plochy veřejných prostranství – obecné (PO)</w:t>
      </w:r>
    </w:p>
    <w:p w:rsidR="00657210" w:rsidRPr="00FF3785" w:rsidRDefault="00657210" w:rsidP="00657210">
      <w:pPr>
        <w:tabs>
          <w:tab w:val="clear" w:pos="2268"/>
          <w:tab w:val="left" w:pos="993"/>
          <w:tab w:val="left" w:pos="3544"/>
          <w:tab w:val="left" w:pos="4536"/>
        </w:tabs>
        <w:jc w:val="both"/>
        <w:rPr>
          <w:b/>
        </w:rPr>
      </w:pPr>
      <w:r w:rsidRPr="00FF3785">
        <w:rPr>
          <w:b/>
          <w:u w:val="single"/>
        </w:rPr>
        <w:t>R15-BO</w:t>
      </w:r>
      <w:r w:rsidRPr="00FF3785">
        <w:rPr>
          <w:b/>
        </w:rPr>
        <w:tab/>
        <w:t>NEBÍLOVY – ZÁPAD</w:t>
      </w:r>
      <w:r w:rsidRPr="00FF3785">
        <w:rPr>
          <w:b/>
        </w:rPr>
        <w:tab/>
      </w:r>
      <w:r w:rsidRPr="00FF3785">
        <w:rPr>
          <w:b/>
        </w:rPr>
        <w:tab/>
      </w:r>
      <w:r w:rsidRPr="00FF3785">
        <w:t>-</w:t>
      </w:r>
      <w:r w:rsidRPr="00FF3785">
        <w:rPr>
          <w:b/>
        </w:rPr>
        <w:t xml:space="preserve"> </w:t>
      </w:r>
      <w:r w:rsidRPr="00FF3785">
        <w:t>plochy bydlení (BO)</w:t>
      </w:r>
    </w:p>
    <w:p w:rsidR="00AF3145" w:rsidRPr="004201D2" w:rsidRDefault="00AF3145" w:rsidP="00AF3145">
      <w:pPr>
        <w:pStyle w:val="Odstavecseseznamem"/>
        <w:numPr>
          <w:ilvl w:val="0"/>
          <w:numId w:val="24"/>
        </w:numPr>
        <w:tabs>
          <w:tab w:val="clear" w:pos="2268"/>
          <w:tab w:val="left" w:pos="993"/>
          <w:tab w:val="left" w:pos="3544"/>
          <w:tab w:val="left" w:pos="8364"/>
        </w:tabs>
        <w:ind w:left="993"/>
        <w:jc w:val="both"/>
      </w:pPr>
      <w:r w:rsidRPr="004201D2">
        <w:t>podmínky využití plochy:</w:t>
      </w:r>
    </w:p>
    <w:p w:rsidR="00AF3145" w:rsidRDefault="00AF3145" w:rsidP="00AF3145">
      <w:pPr>
        <w:pStyle w:val="Odstavecseseznamem"/>
        <w:numPr>
          <w:ilvl w:val="0"/>
          <w:numId w:val="36"/>
        </w:numPr>
        <w:tabs>
          <w:tab w:val="clear" w:pos="2268"/>
          <w:tab w:val="left" w:pos="993"/>
          <w:tab w:val="left" w:pos="3544"/>
          <w:tab w:val="left" w:pos="8364"/>
        </w:tabs>
        <w:ind w:left="993"/>
        <w:jc w:val="both"/>
      </w:pPr>
      <w:r w:rsidRPr="00E35131">
        <w:t xml:space="preserve">maximální výměra nově vymezeného stavebního pozemku se stanovuje na </w:t>
      </w:r>
      <w:r w:rsidRPr="00AF3145">
        <w:rPr>
          <w:u w:val="single"/>
        </w:rPr>
        <w:t>max. 1200 m</w:t>
      </w:r>
      <w:r w:rsidRPr="00AF3145">
        <w:rPr>
          <w:u w:val="single"/>
          <w:vertAlign w:val="superscript"/>
        </w:rPr>
        <w:t>2</w:t>
      </w:r>
      <w:r w:rsidRPr="00E35131">
        <w:t>, dále je stanoveno, že 15 % z výměry příslušné plochy změny může tuto podmínku překročit</w:t>
      </w:r>
      <w:r>
        <w:t>.</w:t>
      </w:r>
    </w:p>
    <w:p w:rsidR="00AF3145" w:rsidRDefault="00AF3145" w:rsidP="00657210">
      <w:pPr>
        <w:tabs>
          <w:tab w:val="clear" w:pos="2268"/>
          <w:tab w:val="left" w:pos="993"/>
          <w:tab w:val="left" w:pos="3544"/>
          <w:tab w:val="left" w:pos="4536"/>
        </w:tabs>
        <w:jc w:val="both"/>
        <w:rPr>
          <w:b/>
          <w:u w:val="single"/>
        </w:rPr>
      </w:pPr>
    </w:p>
    <w:p w:rsidR="00657210" w:rsidRPr="00FF3785" w:rsidRDefault="00657210" w:rsidP="00657210">
      <w:pPr>
        <w:tabs>
          <w:tab w:val="clear" w:pos="2268"/>
          <w:tab w:val="left" w:pos="993"/>
          <w:tab w:val="left" w:pos="3544"/>
          <w:tab w:val="left" w:pos="4536"/>
        </w:tabs>
        <w:jc w:val="both"/>
        <w:rPr>
          <w:b/>
        </w:rPr>
      </w:pPr>
      <w:r w:rsidRPr="00FF3785">
        <w:rPr>
          <w:b/>
          <w:u w:val="single"/>
        </w:rPr>
        <w:lastRenderedPageBreak/>
        <w:t>R16-BO</w:t>
      </w:r>
      <w:r w:rsidRPr="00FF3785">
        <w:rPr>
          <w:b/>
        </w:rPr>
        <w:tab/>
        <w:t>NEBÍLOVY – ZÁPAD</w:t>
      </w:r>
      <w:r w:rsidRPr="00FF3785">
        <w:rPr>
          <w:b/>
        </w:rPr>
        <w:tab/>
      </w:r>
      <w:r w:rsidRPr="00FF3785">
        <w:rPr>
          <w:b/>
        </w:rPr>
        <w:tab/>
      </w:r>
      <w:r w:rsidRPr="00FF3785">
        <w:t>-</w:t>
      </w:r>
      <w:r w:rsidRPr="00FF3785">
        <w:rPr>
          <w:b/>
        </w:rPr>
        <w:t xml:space="preserve"> </w:t>
      </w:r>
      <w:r w:rsidRPr="00FF3785">
        <w:t>plochy bydlení (BO)</w:t>
      </w:r>
    </w:p>
    <w:p w:rsidR="00AF3145" w:rsidRPr="004201D2" w:rsidRDefault="00AF3145" w:rsidP="00AF3145">
      <w:pPr>
        <w:pStyle w:val="Odstavecseseznamem"/>
        <w:numPr>
          <w:ilvl w:val="0"/>
          <w:numId w:val="24"/>
        </w:numPr>
        <w:tabs>
          <w:tab w:val="clear" w:pos="2268"/>
          <w:tab w:val="left" w:pos="993"/>
          <w:tab w:val="left" w:pos="3544"/>
          <w:tab w:val="left" w:pos="8364"/>
        </w:tabs>
        <w:ind w:left="993"/>
        <w:jc w:val="both"/>
      </w:pPr>
      <w:r w:rsidRPr="004201D2">
        <w:t>podmínky využití plochy:</w:t>
      </w:r>
    </w:p>
    <w:p w:rsidR="00AF3145" w:rsidRDefault="00AF3145" w:rsidP="00AF3145">
      <w:pPr>
        <w:pStyle w:val="Odstavecseseznamem"/>
        <w:numPr>
          <w:ilvl w:val="0"/>
          <w:numId w:val="36"/>
        </w:numPr>
        <w:tabs>
          <w:tab w:val="clear" w:pos="2268"/>
          <w:tab w:val="left" w:pos="993"/>
          <w:tab w:val="left" w:pos="3544"/>
          <w:tab w:val="left" w:pos="8364"/>
        </w:tabs>
        <w:ind w:left="993"/>
        <w:jc w:val="both"/>
      </w:pPr>
      <w:r w:rsidRPr="00E35131">
        <w:t xml:space="preserve">maximální výměra nově vymezeného stavebního pozemku se stanovuje na </w:t>
      </w:r>
      <w:r w:rsidRPr="00AF3145">
        <w:rPr>
          <w:u w:val="single"/>
        </w:rPr>
        <w:t>max. 1200 m</w:t>
      </w:r>
      <w:r w:rsidRPr="00AF3145">
        <w:rPr>
          <w:u w:val="single"/>
          <w:vertAlign w:val="superscript"/>
        </w:rPr>
        <w:t>2</w:t>
      </w:r>
      <w:r w:rsidRPr="00E35131">
        <w:t>, dále je stanoveno, že 15 % z výměry příslušné plochy změny může tuto podmínku překročit</w:t>
      </w:r>
      <w:r>
        <w:t>.</w:t>
      </w:r>
    </w:p>
    <w:p w:rsidR="00AF3145" w:rsidRDefault="00AF3145" w:rsidP="00657210">
      <w:pPr>
        <w:tabs>
          <w:tab w:val="clear" w:pos="2268"/>
          <w:tab w:val="left" w:pos="993"/>
          <w:tab w:val="left" w:pos="3544"/>
          <w:tab w:val="left" w:pos="4536"/>
        </w:tabs>
        <w:jc w:val="both"/>
        <w:rPr>
          <w:b/>
          <w:u w:val="single"/>
        </w:rPr>
      </w:pPr>
    </w:p>
    <w:p w:rsidR="00657210" w:rsidRPr="00FF3785" w:rsidRDefault="00657210" w:rsidP="00657210">
      <w:pPr>
        <w:tabs>
          <w:tab w:val="clear" w:pos="2268"/>
          <w:tab w:val="left" w:pos="993"/>
          <w:tab w:val="left" w:pos="3544"/>
          <w:tab w:val="left" w:pos="4536"/>
        </w:tabs>
        <w:jc w:val="both"/>
        <w:rPr>
          <w:b/>
        </w:rPr>
      </w:pPr>
      <w:r w:rsidRPr="00FF3785">
        <w:rPr>
          <w:b/>
          <w:u w:val="single"/>
        </w:rPr>
        <w:t>R17-BO</w:t>
      </w:r>
      <w:r w:rsidRPr="00FF3785">
        <w:rPr>
          <w:b/>
        </w:rPr>
        <w:tab/>
        <w:t>NEBÍLOVY – ZÁPAD</w:t>
      </w:r>
      <w:r w:rsidRPr="00FF3785">
        <w:rPr>
          <w:b/>
        </w:rPr>
        <w:tab/>
      </w:r>
      <w:r w:rsidRPr="00FF3785">
        <w:rPr>
          <w:b/>
        </w:rPr>
        <w:tab/>
      </w:r>
      <w:r w:rsidRPr="00FF3785">
        <w:t>-</w:t>
      </w:r>
      <w:r w:rsidRPr="00FF3785">
        <w:rPr>
          <w:b/>
        </w:rPr>
        <w:t xml:space="preserve"> </w:t>
      </w:r>
      <w:r w:rsidRPr="00FF3785">
        <w:t>plochy bydlení (BO)</w:t>
      </w:r>
    </w:p>
    <w:p w:rsidR="00A20BBC" w:rsidRPr="004201D2" w:rsidRDefault="00A20BBC" w:rsidP="00A20BBC">
      <w:pPr>
        <w:pStyle w:val="Odstavecseseznamem"/>
        <w:numPr>
          <w:ilvl w:val="0"/>
          <w:numId w:val="24"/>
        </w:numPr>
        <w:tabs>
          <w:tab w:val="clear" w:pos="2268"/>
          <w:tab w:val="left" w:pos="993"/>
          <w:tab w:val="left" w:pos="3544"/>
          <w:tab w:val="left" w:pos="8364"/>
        </w:tabs>
        <w:ind w:left="993"/>
        <w:jc w:val="both"/>
      </w:pPr>
      <w:r w:rsidRPr="004201D2">
        <w:t>podmínky využití plochy:</w:t>
      </w:r>
    </w:p>
    <w:p w:rsidR="00A20BBC" w:rsidRDefault="00A20BBC" w:rsidP="00A20BBC">
      <w:pPr>
        <w:pStyle w:val="Odstavecseseznamem"/>
        <w:numPr>
          <w:ilvl w:val="0"/>
          <w:numId w:val="36"/>
        </w:numPr>
        <w:tabs>
          <w:tab w:val="clear" w:pos="2268"/>
          <w:tab w:val="left" w:pos="993"/>
          <w:tab w:val="left" w:pos="3544"/>
          <w:tab w:val="left" w:pos="8364"/>
        </w:tabs>
        <w:ind w:left="993"/>
        <w:jc w:val="both"/>
      </w:pPr>
      <w:r>
        <w:t>tato</w:t>
      </w:r>
      <w:r w:rsidRPr="00A20BBC">
        <w:t xml:space="preserve"> plocha, resp. pozemek s p.č. 960/7 v k.ú. Nebílovy musí být </w:t>
      </w:r>
      <w:r w:rsidRPr="00A96A71">
        <w:rPr>
          <w:u w:val="single"/>
        </w:rPr>
        <w:t>napojen</w:t>
      </w:r>
      <w:r w:rsidRPr="00A20BBC">
        <w:t xml:space="preserve"> na místní komunikaci </w:t>
      </w:r>
      <w:r w:rsidRPr="00A96A71">
        <w:rPr>
          <w:u w:val="single"/>
        </w:rPr>
        <w:t>přímo z</w:t>
      </w:r>
      <w:r w:rsidRPr="00A20BBC">
        <w:t xml:space="preserve"> plochy veřejného prostranství </w:t>
      </w:r>
      <w:r w:rsidRPr="00A96A71">
        <w:rPr>
          <w:u w:val="single"/>
        </w:rPr>
        <w:t>R14-PO</w:t>
      </w:r>
      <w:r w:rsidRPr="00A20BBC">
        <w:t>, případně přes samotnou plochu R17-BO</w:t>
      </w:r>
      <w:r w:rsidR="00AF66D7">
        <w:t>.</w:t>
      </w:r>
    </w:p>
    <w:p w:rsidR="00A20BBC" w:rsidRDefault="00A20BBC" w:rsidP="00657210">
      <w:pPr>
        <w:tabs>
          <w:tab w:val="clear" w:pos="2268"/>
          <w:tab w:val="left" w:pos="993"/>
          <w:tab w:val="left" w:pos="3544"/>
          <w:tab w:val="left" w:pos="4536"/>
        </w:tabs>
        <w:jc w:val="both"/>
        <w:rPr>
          <w:b/>
          <w:u w:val="single"/>
        </w:rPr>
      </w:pPr>
    </w:p>
    <w:p w:rsidR="00657210" w:rsidRPr="00FF3785" w:rsidRDefault="00657210" w:rsidP="00657210">
      <w:pPr>
        <w:tabs>
          <w:tab w:val="clear" w:pos="2268"/>
          <w:tab w:val="left" w:pos="993"/>
          <w:tab w:val="left" w:pos="3544"/>
          <w:tab w:val="left" w:pos="4536"/>
        </w:tabs>
        <w:jc w:val="both"/>
        <w:rPr>
          <w:b/>
        </w:rPr>
      </w:pPr>
      <w:r w:rsidRPr="00FF3785">
        <w:rPr>
          <w:b/>
          <w:u w:val="single"/>
        </w:rPr>
        <w:t>R18</w:t>
      </w:r>
      <w:r w:rsidR="00B94C97" w:rsidRPr="00FF3785">
        <w:rPr>
          <w:b/>
          <w:u w:val="single"/>
        </w:rPr>
        <w:t>-</w:t>
      </w:r>
      <w:r w:rsidRPr="00FF3785">
        <w:rPr>
          <w:b/>
          <w:u w:val="single"/>
        </w:rPr>
        <w:t>O</w:t>
      </w:r>
      <w:r w:rsidR="00B94C97" w:rsidRPr="00FF3785">
        <w:rPr>
          <w:b/>
          <w:u w:val="single"/>
        </w:rPr>
        <w:t>S</w:t>
      </w:r>
      <w:r w:rsidRPr="00FF3785">
        <w:rPr>
          <w:b/>
        </w:rPr>
        <w:tab/>
        <w:t>NEBÍLOVY – ZÁPAD</w:t>
      </w:r>
      <w:r w:rsidRPr="00FF3785">
        <w:rPr>
          <w:b/>
        </w:rPr>
        <w:tab/>
      </w:r>
      <w:r w:rsidRPr="00FF3785">
        <w:rPr>
          <w:b/>
        </w:rPr>
        <w:tab/>
      </w:r>
      <w:r w:rsidRPr="00FF3785">
        <w:t>-</w:t>
      </w:r>
      <w:r w:rsidRPr="00FF3785">
        <w:rPr>
          <w:b/>
        </w:rPr>
        <w:t xml:space="preserve"> </w:t>
      </w:r>
      <w:r w:rsidRPr="00FF3785">
        <w:t>plochy občanského vybavení - sportovní (OS)</w:t>
      </w:r>
    </w:p>
    <w:p w:rsidR="002817B5" w:rsidRPr="00FF3785" w:rsidRDefault="002817B5" w:rsidP="002817B5">
      <w:pPr>
        <w:pStyle w:val="Odstavecseseznamem"/>
        <w:numPr>
          <w:ilvl w:val="0"/>
          <w:numId w:val="24"/>
        </w:numPr>
        <w:tabs>
          <w:tab w:val="clear" w:pos="2268"/>
          <w:tab w:val="left" w:pos="993"/>
          <w:tab w:val="left" w:pos="3544"/>
          <w:tab w:val="left" w:pos="8364"/>
        </w:tabs>
        <w:ind w:left="993"/>
        <w:jc w:val="both"/>
      </w:pPr>
      <w:r w:rsidRPr="00FF3785">
        <w:t>podmínky využití plochy:</w:t>
      </w:r>
    </w:p>
    <w:p w:rsidR="00FF3785" w:rsidRPr="001C762D" w:rsidRDefault="002016BA" w:rsidP="002016BA">
      <w:pPr>
        <w:pStyle w:val="Odstavecseseznamem"/>
        <w:numPr>
          <w:ilvl w:val="0"/>
          <w:numId w:val="36"/>
        </w:numPr>
        <w:tabs>
          <w:tab w:val="clear" w:pos="2268"/>
          <w:tab w:val="left" w:pos="993"/>
          <w:tab w:val="left" w:pos="3544"/>
          <w:tab w:val="left" w:pos="8364"/>
        </w:tabs>
        <w:ind w:left="993"/>
        <w:jc w:val="both"/>
      </w:pPr>
      <w:r w:rsidRPr="001C762D">
        <w:t xml:space="preserve">koordinovat s vymezenou </w:t>
      </w:r>
      <w:r w:rsidRPr="001C762D">
        <w:rPr>
          <w:u w:val="single"/>
        </w:rPr>
        <w:t xml:space="preserve">plochou funkčního </w:t>
      </w:r>
      <w:r w:rsidR="00FF3785" w:rsidRPr="001C762D">
        <w:rPr>
          <w:u w:val="single"/>
        </w:rPr>
        <w:t>LBK</w:t>
      </w:r>
      <w:r w:rsidRPr="001C762D">
        <w:rPr>
          <w:u w:val="single"/>
        </w:rPr>
        <w:t xml:space="preserve"> </w:t>
      </w:r>
      <w:r w:rsidRPr="001C762D">
        <w:t>K105/026</w:t>
      </w:r>
      <w:r w:rsidR="0037197E" w:rsidRPr="001C762D">
        <w:t>-PŘ042</w:t>
      </w:r>
      <w:r w:rsidR="00FF3785" w:rsidRPr="001C762D">
        <w:t>,</w:t>
      </w:r>
    </w:p>
    <w:p w:rsidR="002016BA" w:rsidRPr="00EC0912" w:rsidRDefault="00FF3785" w:rsidP="002016BA">
      <w:pPr>
        <w:pStyle w:val="Odstavecseseznamem"/>
        <w:numPr>
          <w:ilvl w:val="0"/>
          <w:numId w:val="36"/>
        </w:numPr>
        <w:tabs>
          <w:tab w:val="clear" w:pos="2268"/>
          <w:tab w:val="left" w:pos="993"/>
          <w:tab w:val="left" w:pos="3544"/>
          <w:tab w:val="left" w:pos="8364"/>
        </w:tabs>
        <w:ind w:left="993"/>
        <w:jc w:val="both"/>
      </w:pPr>
      <w:r w:rsidRPr="00EC0912">
        <w:t xml:space="preserve">respektovat podmínky </w:t>
      </w:r>
      <w:r w:rsidRPr="00EC0912">
        <w:rPr>
          <w:u w:val="single"/>
        </w:rPr>
        <w:t>ochranného pásma ČOV</w:t>
      </w:r>
      <w:r w:rsidR="002016BA" w:rsidRPr="00EC0912">
        <w:t>.</w:t>
      </w:r>
    </w:p>
    <w:p w:rsidR="00F94380" w:rsidRDefault="00F94380" w:rsidP="0075703F">
      <w:pPr>
        <w:pStyle w:val="Odstavecseseznamem"/>
        <w:tabs>
          <w:tab w:val="clear" w:pos="2268"/>
          <w:tab w:val="left" w:pos="993"/>
          <w:tab w:val="left" w:pos="3544"/>
          <w:tab w:val="left" w:pos="8364"/>
        </w:tabs>
        <w:ind w:left="993"/>
        <w:jc w:val="both"/>
        <w:rPr>
          <w:color w:val="FF0000"/>
        </w:rPr>
      </w:pPr>
    </w:p>
    <w:p w:rsidR="00CE06F0" w:rsidRPr="001C762D" w:rsidRDefault="00CE06F0" w:rsidP="00CE06F0">
      <w:pPr>
        <w:tabs>
          <w:tab w:val="clear" w:pos="2268"/>
          <w:tab w:val="left" w:pos="993"/>
          <w:tab w:val="left" w:pos="3544"/>
          <w:tab w:val="left" w:pos="4536"/>
        </w:tabs>
        <w:jc w:val="both"/>
        <w:rPr>
          <w:b/>
        </w:rPr>
      </w:pPr>
      <w:r w:rsidRPr="001C762D">
        <w:rPr>
          <w:b/>
          <w:u w:val="single"/>
        </w:rPr>
        <w:t>R19-PZ</w:t>
      </w:r>
      <w:r w:rsidRPr="001C762D">
        <w:rPr>
          <w:b/>
        </w:rPr>
        <w:tab/>
        <w:t xml:space="preserve">NEBÍLOVY – </w:t>
      </w:r>
      <w:r w:rsidR="00386C1C" w:rsidRPr="001C762D">
        <w:rPr>
          <w:b/>
        </w:rPr>
        <w:t>JIHOVÝCHOD</w:t>
      </w:r>
      <w:r w:rsidR="00B75F38" w:rsidRPr="001C762D">
        <w:rPr>
          <w:b/>
        </w:rPr>
        <w:tab/>
      </w:r>
      <w:r w:rsidRPr="001C762D">
        <w:t>-</w:t>
      </w:r>
      <w:r w:rsidRPr="001C762D">
        <w:rPr>
          <w:b/>
        </w:rPr>
        <w:t xml:space="preserve"> </w:t>
      </w:r>
      <w:r w:rsidRPr="001C762D">
        <w:t xml:space="preserve">plochy </w:t>
      </w:r>
      <w:r w:rsidR="00B75F38" w:rsidRPr="001C762D">
        <w:t>veřejných prostranství – veřejná zeleň</w:t>
      </w:r>
      <w:r w:rsidRPr="001C762D">
        <w:t xml:space="preserve"> (P</w:t>
      </w:r>
      <w:r w:rsidR="00B75F38" w:rsidRPr="001C762D">
        <w:t>Z</w:t>
      </w:r>
      <w:r w:rsidRPr="001C762D">
        <w:t>)</w:t>
      </w:r>
    </w:p>
    <w:p w:rsidR="00B7490F" w:rsidRPr="001C762D" w:rsidRDefault="00B7490F" w:rsidP="00B7490F">
      <w:pPr>
        <w:pStyle w:val="Odstavecseseznamem"/>
        <w:numPr>
          <w:ilvl w:val="0"/>
          <w:numId w:val="24"/>
        </w:numPr>
        <w:tabs>
          <w:tab w:val="clear" w:pos="2268"/>
          <w:tab w:val="left" w:pos="993"/>
          <w:tab w:val="left" w:pos="3544"/>
          <w:tab w:val="left" w:pos="8364"/>
        </w:tabs>
        <w:ind w:left="993"/>
        <w:jc w:val="both"/>
      </w:pPr>
      <w:r w:rsidRPr="001C762D">
        <w:t>podmínky využití plochy:</w:t>
      </w:r>
    </w:p>
    <w:p w:rsidR="00A24062" w:rsidRPr="008F2600" w:rsidRDefault="001C762D" w:rsidP="0075703F">
      <w:pPr>
        <w:pStyle w:val="Odstavecseseznamem"/>
        <w:numPr>
          <w:ilvl w:val="0"/>
          <w:numId w:val="36"/>
        </w:numPr>
        <w:tabs>
          <w:tab w:val="clear" w:pos="2268"/>
          <w:tab w:val="left" w:pos="993"/>
          <w:tab w:val="left" w:pos="3544"/>
          <w:tab w:val="left" w:pos="8364"/>
        </w:tabs>
        <w:ind w:left="993"/>
        <w:jc w:val="both"/>
      </w:pPr>
      <w:r w:rsidRPr="008F2600">
        <w:t>koordinovat s</w:t>
      </w:r>
      <w:r w:rsidR="00E874AC">
        <w:t> </w:t>
      </w:r>
      <w:r w:rsidRPr="008F2600">
        <w:t>plochou</w:t>
      </w:r>
      <w:r w:rsidR="00E874AC">
        <w:t xml:space="preserve"> přestavby</w:t>
      </w:r>
      <w:r w:rsidRPr="008F2600">
        <w:t xml:space="preserve"> </w:t>
      </w:r>
      <w:r w:rsidR="00B7490F" w:rsidRPr="008F2600">
        <w:rPr>
          <w:u w:val="single"/>
        </w:rPr>
        <w:t>P02-VV</w:t>
      </w:r>
      <w:r w:rsidRPr="008F2600">
        <w:t xml:space="preserve"> pro obnovu historické vodní nádrže,</w:t>
      </w:r>
    </w:p>
    <w:p w:rsidR="00CE06F0" w:rsidRDefault="008D6AC5" w:rsidP="0075703F">
      <w:pPr>
        <w:pStyle w:val="Odstavecseseznamem"/>
        <w:numPr>
          <w:ilvl w:val="0"/>
          <w:numId w:val="36"/>
        </w:numPr>
        <w:tabs>
          <w:tab w:val="clear" w:pos="2268"/>
          <w:tab w:val="left" w:pos="993"/>
          <w:tab w:val="left" w:pos="3544"/>
          <w:tab w:val="left" w:pos="8364"/>
        </w:tabs>
        <w:ind w:left="993"/>
        <w:jc w:val="both"/>
      </w:pPr>
      <w:r w:rsidRPr="008D6AC5">
        <w:t xml:space="preserve">respektovat </w:t>
      </w:r>
      <w:r w:rsidR="00527ED6" w:rsidRPr="008D6AC5">
        <w:t>p</w:t>
      </w:r>
      <w:r w:rsidRPr="008D6AC5">
        <w:t>lochu a způsob</w:t>
      </w:r>
      <w:r w:rsidR="00A24062" w:rsidRPr="008D6AC5">
        <w:t xml:space="preserve"> ochrany </w:t>
      </w:r>
      <w:r w:rsidR="006656F2">
        <w:t>kulturn</w:t>
      </w:r>
      <w:r w:rsidRPr="008D6AC5">
        <w:t xml:space="preserve">í hodnoty zámeckého areálu </w:t>
      </w:r>
      <w:r w:rsidR="00A24062" w:rsidRPr="008D6AC5">
        <w:rPr>
          <w:u w:val="single"/>
        </w:rPr>
        <w:t>K2</w:t>
      </w:r>
      <w:r w:rsidRPr="008D6AC5">
        <w:t xml:space="preserve"> (viz kap. B2.1.)</w:t>
      </w:r>
      <w:r>
        <w:t>,</w:t>
      </w:r>
    </w:p>
    <w:p w:rsidR="008D6AC5" w:rsidRPr="008D6AC5" w:rsidRDefault="008D6AC5" w:rsidP="0075703F">
      <w:pPr>
        <w:pStyle w:val="Odstavecseseznamem"/>
        <w:numPr>
          <w:ilvl w:val="0"/>
          <w:numId w:val="36"/>
        </w:numPr>
        <w:tabs>
          <w:tab w:val="clear" w:pos="2268"/>
          <w:tab w:val="left" w:pos="993"/>
          <w:tab w:val="left" w:pos="3544"/>
          <w:tab w:val="left" w:pos="8364"/>
        </w:tabs>
        <w:ind w:left="993"/>
        <w:jc w:val="both"/>
      </w:pPr>
      <w:r>
        <w:t xml:space="preserve">umožnit realizaci cesty pro pěší a cyklisty </w:t>
      </w:r>
      <w:r w:rsidRPr="004B7C93">
        <w:rPr>
          <w:u w:val="single"/>
        </w:rPr>
        <w:t>C2</w:t>
      </w:r>
      <w:r>
        <w:t>.</w:t>
      </w:r>
    </w:p>
    <w:p w:rsidR="003D7C5D" w:rsidRDefault="003D7C5D" w:rsidP="0075703F">
      <w:pPr>
        <w:pStyle w:val="Odstavecseseznamem"/>
        <w:tabs>
          <w:tab w:val="clear" w:pos="2268"/>
          <w:tab w:val="left" w:pos="993"/>
          <w:tab w:val="left" w:pos="3544"/>
          <w:tab w:val="left" w:pos="8364"/>
        </w:tabs>
        <w:ind w:left="993"/>
        <w:jc w:val="both"/>
        <w:rPr>
          <w:color w:val="FF0000"/>
        </w:rPr>
      </w:pPr>
    </w:p>
    <w:p w:rsidR="00B857FE" w:rsidRPr="007B2F12" w:rsidRDefault="00B857FE" w:rsidP="00B857FE">
      <w:pPr>
        <w:tabs>
          <w:tab w:val="clear" w:pos="2268"/>
          <w:tab w:val="left" w:pos="993"/>
          <w:tab w:val="left" w:pos="3544"/>
          <w:tab w:val="left" w:pos="4536"/>
        </w:tabs>
        <w:jc w:val="both"/>
        <w:rPr>
          <w:b/>
        </w:rPr>
      </w:pPr>
      <w:r w:rsidRPr="007B2F12">
        <w:rPr>
          <w:b/>
          <w:u w:val="single"/>
        </w:rPr>
        <w:t>R20-BO</w:t>
      </w:r>
      <w:r w:rsidRPr="007B2F12">
        <w:rPr>
          <w:b/>
        </w:rPr>
        <w:tab/>
        <w:t>NEBÍLOVY – SEVER</w:t>
      </w:r>
      <w:r w:rsidRPr="007B2F12">
        <w:rPr>
          <w:b/>
        </w:rPr>
        <w:tab/>
      </w:r>
      <w:r w:rsidRPr="007B2F12">
        <w:rPr>
          <w:b/>
        </w:rPr>
        <w:tab/>
      </w:r>
      <w:r w:rsidRPr="007B2F12">
        <w:t>-</w:t>
      </w:r>
      <w:r w:rsidRPr="007B2F12">
        <w:rPr>
          <w:b/>
        </w:rPr>
        <w:t xml:space="preserve"> </w:t>
      </w:r>
      <w:r w:rsidRPr="007B2F12">
        <w:t>plochy bydlení (BO)</w:t>
      </w:r>
    </w:p>
    <w:p w:rsidR="003F7DDB" w:rsidRPr="007B2F12" w:rsidRDefault="003F7DDB" w:rsidP="003F7DDB">
      <w:pPr>
        <w:pStyle w:val="Odstavecseseznamem"/>
        <w:numPr>
          <w:ilvl w:val="0"/>
          <w:numId w:val="24"/>
        </w:numPr>
        <w:tabs>
          <w:tab w:val="clear" w:pos="2268"/>
          <w:tab w:val="left" w:pos="993"/>
          <w:tab w:val="left" w:pos="3544"/>
          <w:tab w:val="left" w:pos="8364"/>
        </w:tabs>
        <w:ind w:left="993"/>
        <w:jc w:val="both"/>
      </w:pPr>
      <w:r w:rsidRPr="007B2F12">
        <w:t>podmínky využití plochy:</w:t>
      </w:r>
    </w:p>
    <w:p w:rsidR="006341AF" w:rsidRPr="004201D2" w:rsidRDefault="006341AF" w:rsidP="006341AF">
      <w:pPr>
        <w:pStyle w:val="Odstavecseseznamem"/>
        <w:numPr>
          <w:ilvl w:val="0"/>
          <w:numId w:val="36"/>
        </w:numPr>
        <w:tabs>
          <w:tab w:val="clear" w:pos="2268"/>
          <w:tab w:val="left" w:pos="993"/>
          <w:tab w:val="left" w:pos="3544"/>
          <w:tab w:val="left" w:pos="8364"/>
        </w:tabs>
        <w:ind w:left="993"/>
        <w:jc w:val="both"/>
      </w:pPr>
      <w:r w:rsidRPr="004201D2">
        <w:t xml:space="preserve">rozhodování o změnách v území je podmíněno </w:t>
      </w:r>
      <w:r>
        <w:t>dohodou o parcelaci.</w:t>
      </w:r>
    </w:p>
    <w:p w:rsidR="003F7DDB" w:rsidRDefault="003F7DDB" w:rsidP="0075703F">
      <w:pPr>
        <w:pStyle w:val="Odstavecseseznamem"/>
        <w:tabs>
          <w:tab w:val="clear" w:pos="2268"/>
          <w:tab w:val="left" w:pos="993"/>
          <w:tab w:val="left" w:pos="3544"/>
          <w:tab w:val="left" w:pos="8364"/>
        </w:tabs>
        <w:ind w:left="993"/>
        <w:jc w:val="both"/>
        <w:rPr>
          <w:color w:val="FF0000"/>
        </w:rPr>
      </w:pPr>
    </w:p>
    <w:p w:rsidR="00145E3B" w:rsidRPr="001C762D" w:rsidRDefault="00145E3B" w:rsidP="00145E3B">
      <w:pPr>
        <w:tabs>
          <w:tab w:val="clear" w:pos="2268"/>
          <w:tab w:val="left" w:pos="993"/>
          <w:tab w:val="left" w:pos="3544"/>
          <w:tab w:val="left" w:pos="4536"/>
        </w:tabs>
        <w:jc w:val="both"/>
        <w:rPr>
          <w:b/>
        </w:rPr>
      </w:pPr>
      <w:r>
        <w:rPr>
          <w:b/>
          <w:u w:val="single"/>
        </w:rPr>
        <w:t>R21-ZV</w:t>
      </w:r>
      <w:r w:rsidRPr="001C762D">
        <w:rPr>
          <w:b/>
        </w:rPr>
        <w:tab/>
        <w:t>NEBÍLOVY – JIHO</w:t>
      </w:r>
      <w:r>
        <w:rPr>
          <w:b/>
        </w:rPr>
        <w:t>ZÁPAD</w:t>
      </w:r>
      <w:r>
        <w:rPr>
          <w:b/>
        </w:rPr>
        <w:tab/>
      </w:r>
      <w:r w:rsidRPr="001C762D">
        <w:rPr>
          <w:b/>
        </w:rPr>
        <w:tab/>
      </w:r>
      <w:r w:rsidRPr="000A1DCD">
        <w:t>-</w:t>
      </w:r>
      <w:r w:rsidRPr="000A1DCD">
        <w:rPr>
          <w:b/>
        </w:rPr>
        <w:t xml:space="preserve"> </w:t>
      </w:r>
      <w:r w:rsidRPr="000A1DCD">
        <w:t>plochy zeleně – vyhrazené (ZV)</w:t>
      </w:r>
    </w:p>
    <w:p w:rsidR="00145E3B" w:rsidRPr="001C762D" w:rsidRDefault="00145E3B" w:rsidP="00145E3B">
      <w:pPr>
        <w:tabs>
          <w:tab w:val="clear" w:pos="2268"/>
          <w:tab w:val="left" w:pos="993"/>
          <w:tab w:val="left" w:pos="3544"/>
          <w:tab w:val="left" w:pos="4536"/>
        </w:tabs>
        <w:jc w:val="both"/>
        <w:rPr>
          <w:b/>
        </w:rPr>
      </w:pPr>
      <w:r>
        <w:rPr>
          <w:b/>
          <w:u w:val="single"/>
        </w:rPr>
        <w:t>R22-BO</w:t>
      </w:r>
      <w:r w:rsidRPr="001C762D">
        <w:rPr>
          <w:b/>
        </w:rPr>
        <w:tab/>
        <w:t>NEBÍLOVY – JIHO</w:t>
      </w:r>
      <w:r>
        <w:rPr>
          <w:b/>
        </w:rPr>
        <w:t>ZÁPAD</w:t>
      </w:r>
      <w:r>
        <w:rPr>
          <w:b/>
        </w:rPr>
        <w:tab/>
      </w:r>
      <w:r w:rsidRPr="001C762D">
        <w:rPr>
          <w:b/>
        </w:rPr>
        <w:tab/>
      </w:r>
      <w:r w:rsidRPr="007B2F12">
        <w:t>-</w:t>
      </w:r>
      <w:r w:rsidRPr="007B2F12">
        <w:rPr>
          <w:b/>
        </w:rPr>
        <w:t xml:space="preserve"> </w:t>
      </w:r>
      <w:r w:rsidRPr="007B2F12">
        <w:t>plochy bydlení (BO)</w:t>
      </w:r>
    </w:p>
    <w:p w:rsidR="007C3F0F" w:rsidRPr="007B2F12" w:rsidRDefault="007C3F0F" w:rsidP="007C3F0F">
      <w:pPr>
        <w:pStyle w:val="Odstavecseseznamem"/>
        <w:numPr>
          <w:ilvl w:val="0"/>
          <w:numId w:val="24"/>
        </w:numPr>
        <w:tabs>
          <w:tab w:val="clear" w:pos="2268"/>
          <w:tab w:val="left" w:pos="993"/>
          <w:tab w:val="left" w:pos="3544"/>
          <w:tab w:val="left" w:pos="8364"/>
        </w:tabs>
        <w:ind w:left="993"/>
        <w:jc w:val="both"/>
      </w:pPr>
      <w:r w:rsidRPr="007B2F12">
        <w:t>podmínky využití plochy:</w:t>
      </w:r>
    </w:p>
    <w:p w:rsidR="007C3F0F" w:rsidRDefault="007C3F0F" w:rsidP="007C3F0F">
      <w:pPr>
        <w:pStyle w:val="Odstavecseseznamem"/>
        <w:numPr>
          <w:ilvl w:val="0"/>
          <w:numId w:val="36"/>
        </w:numPr>
        <w:tabs>
          <w:tab w:val="clear" w:pos="2268"/>
          <w:tab w:val="left" w:pos="993"/>
          <w:tab w:val="left" w:pos="3544"/>
          <w:tab w:val="left" w:pos="8364"/>
        </w:tabs>
        <w:ind w:left="993"/>
        <w:jc w:val="both"/>
      </w:pPr>
      <w:r w:rsidRPr="007C7D72">
        <w:rPr>
          <w:u w:val="single"/>
        </w:rPr>
        <w:t>struktura zástavby</w:t>
      </w:r>
      <w:r w:rsidRPr="007C7D72">
        <w:t xml:space="preserve"> v této ploše je stanovena jako zástavba dodržující jednotnou stavební čáru navazující na stávající sousední zástavbu</w:t>
      </w:r>
      <w:r>
        <w:t>.</w:t>
      </w:r>
    </w:p>
    <w:p w:rsidR="00D519DA" w:rsidRDefault="00D519DA" w:rsidP="00D519DA">
      <w:pPr>
        <w:tabs>
          <w:tab w:val="clear" w:pos="2268"/>
          <w:tab w:val="left" w:pos="993"/>
          <w:tab w:val="left" w:pos="3544"/>
          <w:tab w:val="left" w:pos="8364"/>
        </w:tabs>
        <w:jc w:val="both"/>
      </w:pPr>
    </w:p>
    <w:p w:rsidR="00D519DA" w:rsidRPr="001C762D" w:rsidRDefault="00D519DA" w:rsidP="00D519DA">
      <w:pPr>
        <w:tabs>
          <w:tab w:val="clear" w:pos="2268"/>
          <w:tab w:val="left" w:pos="993"/>
          <w:tab w:val="left" w:pos="3544"/>
          <w:tab w:val="left" w:pos="4536"/>
        </w:tabs>
        <w:jc w:val="both"/>
        <w:rPr>
          <w:b/>
        </w:rPr>
      </w:pPr>
      <w:r>
        <w:rPr>
          <w:b/>
          <w:u w:val="single"/>
        </w:rPr>
        <w:t>R23-BO</w:t>
      </w:r>
      <w:r w:rsidRPr="001C762D">
        <w:rPr>
          <w:b/>
        </w:rPr>
        <w:tab/>
        <w:t>NEBÍLOVY –</w:t>
      </w:r>
      <w:r>
        <w:rPr>
          <w:b/>
        </w:rPr>
        <w:t xml:space="preserve"> ZÁPAD</w:t>
      </w:r>
      <w:r>
        <w:rPr>
          <w:b/>
        </w:rPr>
        <w:tab/>
      </w:r>
      <w:r w:rsidRPr="001C762D">
        <w:rPr>
          <w:b/>
        </w:rPr>
        <w:tab/>
      </w:r>
      <w:r w:rsidRPr="007B2F12">
        <w:t>-</w:t>
      </w:r>
      <w:r w:rsidRPr="007B2F12">
        <w:rPr>
          <w:b/>
        </w:rPr>
        <w:t xml:space="preserve"> </w:t>
      </w:r>
      <w:r w:rsidRPr="007B2F12">
        <w:t>plochy bydlení (BO)</w:t>
      </w:r>
    </w:p>
    <w:p w:rsidR="00D519DA" w:rsidRPr="007B2F12" w:rsidRDefault="00D519DA" w:rsidP="00D519DA">
      <w:pPr>
        <w:pStyle w:val="Odstavecseseznamem"/>
        <w:numPr>
          <w:ilvl w:val="0"/>
          <w:numId w:val="24"/>
        </w:numPr>
        <w:tabs>
          <w:tab w:val="clear" w:pos="2268"/>
          <w:tab w:val="left" w:pos="993"/>
          <w:tab w:val="left" w:pos="3544"/>
          <w:tab w:val="left" w:pos="8364"/>
        </w:tabs>
        <w:ind w:left="993"/>
        <w:jc w:val="both"/>
      </w:pPr>
      <w:r w:rsidRPr="007B2F12">
        <w:t>podmínky využití plochy:</w:t>
      </w:r>
    </w:p>
    <w:p w:rsidR="00D519DA" w:rsidRPr="00914153" w:rsidRDefault="00D519DA" w:rsidP="00D519DA">
      <w:pPr>
        <w:pStyle w:val="Odstavecseseznamem"/>
        <w:numPr>
          <w:ilvl w:val="0"/>
          <w:numId w:val="36"/>
        </w:numPr>
        <w:tabs>
          <w:tab w:val="clear" w:pos="2268"/>
          <w:tab w:val="left" w:pos="993"/>
          <w:tab w:val="left" w:pos="3544"/>
          <w:tab w:val="left" w:pos="8364"/>
        </w:tabs>
        <w:ind w:left="993"/>
        <w:jc w:val="both"/>
      </w:pPr>
      <w:r w:rsidRPr="00914153">
        <w:t xml:space="preserve">stavební využití plochy je třeba koordinovat s těsně navazující vymezenou </w:t>
      </w:r>
      <w:r w:rsidRPr="00914153">
        <w:rPr>
          <w:u w:val="single"/>
        </w:rPr>
        <w:t>plochou N02-ZT</w:t>
      </w:r>
      <w:r>
        <w:rPr>
          <w:u w:val="single"/>
        </w:rPr>
        <w:t>,</w:t>
      </w:r>
    </w:p>
    <w:p w:rsidR="00D519DA" w:rsidRDefault="00D519DA" w:rsidP="00D519DA">
      <w:pPr>
        <w:pStyle w:val="Odstavecseseznamem"/>
        <w:numPr>
          <w:ilvl w:val="0"/>
          <w:numId w:val="36"/>
        </w:numPr>
        <w:tabs>
          <w:tab w:val="clear" w:pos="2268"/>
          <w:tab w:val="left" w:pos="993"/>
          <w:tab w:val="left" w:pos="3544"/>
          <w:tab w:val="left" w:pos="8364"/>
        </w:tabs>
        <w:ind w:left="993"/>
        <w:jc w:val="both"/>
      </w:pPr>
      <w:r w:rsidRPr="008D6AC5">
        <w:t xml:space="preserve">respektovat </w:t>
      </w:r>
      <w:r>
        <w:t>pohledové osy</w:t>
      </w:r>
      <w:r w:rsidRPr="008D6AC5">
        <w:t xml:space="preserve"> </w:t>
      </w:r>
      <w:r w:rsidRPr="008F2600">
        <w:rPr>
          <w:u w:val="single"/>
        </w:rPr>
        <w:t>O1</w:t>
      </w:r>
      <w:r>
        <w:rPr>
          <w:u w:val="single"/>
        </w:rPr>
        <w:t xml:space="preserve"> a O2</w:t>
      </w:r>
      <w:r w:rsidRPr="008D6AC5">
        <w:t xml:space="preserve"> (viz kap. B2.1.)</w:t>
      </w:r>
    </w:p>
    <w:p w:rsidR="00DE3CA1" w:rsidRDefault="00DE3CA1" w:rsidP="00DE3CA1">
      <w:pPr>
        <w:tabs>
          <w:tab w:val="clear" w:pos="2268"/>
          <w:tab w:val="left" w:pos="993"/>
          <w:tab w:val="left" w:pos="3544"/>
          <w:tab w:val="left" w:pos="4536"/>
        </w:tabs>
        <w:jc w:val="both"/>
        <w:rPr>
          <w:b/>
          <w:color w:val="FF0000"/>
          <w:u w:val="single"/>
        </w:rPr>
      </w:pPr>
    </w:p>
    <w:p w:rsidR="00D519DA" w:rsidRPr="00DE3CA1" w:rsidRDefault="00D519DA" w:rsidP="00DE3CA1">
      <w:pPr>
        <w:tabs>
          <w:tab w:val="clear" w:pos="2268"/>
          <w:tab w:val="left" w:pos="993"/>
          <w:tab w:val="left" w:pos="3544"/>
          <w:tab w:val="left" w:pos="4536"/>
        </w:tabs>
        <w:jc w:val="both"/>
        <w:rPr>
          <w:b/>
          <w:color w:val="FF0000"/>
          <w:u w:val="single"/>
        </w:rPr>
      </w:pPr>
    </w:p>
    <w:p w:rsidR="00A85FF7" w:rsidRPr="00D112BD" w:rsidRDefault="00A85FF7" w:rsidP="002315C7">
      <w:pPr>
        <w:pStyle w:val="Nadpispodkapitoly"/>
        <w:numPr>
          <w:ilvl w:val="0"/>
          <w:numId w:val="13"/>
        </w:numPr>
        <w:ind w:left="709" w:hanging="283"/>
        <w:rPr>
          <w:b/>
        </w:rPr>
      </w:pPr>
      <w:bookmarkStart w:id="53" w:name="_Toc436327039"/>
      <w:r w:rsidRPr="00D112BD">
        <w:rPr>
          <w:b/>
        </w:rPr>
        <w:t>VYMEZENÍ PLOCH</w:t>
      </w:r>
      <w:r w:rsidR="00F94276" w:rsidRPr="00D112BD">
        <w:rPr>
          <w:b/>
        </w:rPr>
        <w:t xml:space="preserve"> PŘESTAVBY</w:t>
      </w:r>
      <w:bookmarkEnd w:id="53"/>
    </w:p>
    <w:p w:rsidR="003B4CAA" w:rsidRPr="001605B1" w:rsidRDefault="005860AB" w:rsidP="005860AB">
      <w:pPr>
        <w:ind w:firstLine="680"/>
        <w:jc w:val="both"/>
      </w:pPr>
      <w:r w:rsidRPr="001605B1">
        <w:t xml:space="preserve">ÚP vymezuje </w:t>
      </w:r>
      <w:r w:rsidR="009855A4" w:rsidRPr="001605B1">
        <w:t xml:space="preserve">tyto </w:t>
      </w:r>
      <w:r w:rsidRPr="001605B1">
        <w:t>plochy přestavby</w:t>
      </w:r>
      <w:r w:rsidR="00D74BFB" w:rsidRPr="001605B1">
        <w:t xml:space="preserve"> (P</w:t>
      </w:r>
      <w:r w:rsidR="005705BD" w:rsidRPr="001605B1">
        <w:t>XX-XX</w:t>
      </w:r>
      <w:r w:rsidR="00D74BFB" w:rsidRPr="001605B1">
        <w:t>)</w:t>
      </w:r>
      <w:r w:rsidR="009855A4" w:rsidRPr="001605B1">
        <w:t>:</w:t>
      </w:r>
    </w:p>
    <w:p w:rsidR="00DB1611" w:rsidRPr="00CC6892" w:rsidRDefault="00DB1611" w:rsidP="00DB1611">
      <w:pPr>
        <w:jc w:val="both"/>
        <w:rPr>
          <w:sz w:val="10"/>
          <w:szCs w:val="10"/>
        </w:rPr>
      </w:pPr>
    </w:p>
    <w:bookmarkStart w:id="54" w:name="_MON_1400504318"/>
    <w:bookmarkStart w:id="55" w:name="_MON_1400504322"/>
    <w:bookmarkStart w:id="56" w:name="_MON_1400504329"/>
    <w:bookmarkStart w:id="57" w:name="_MON_1400504364"/>
    <w:bookmarkStart w:id="58" w:name="_MON_1400504381"/>
    <w:bookmarkStart w:id="59" w:name="_MON_1400504408"/>
    <w:bookmarkStart w:id="60" w:name="_MON_1400504432"/>
    <w:bookmarkStart w:id="61" w:name="_MON_1400504615"/>
    <w:bookmarkStart w:id="62" w:name="_MON_1400504699"/>
    <w:bookmarkStart w:id="63" w:name="_MON_1400504735"/>
    <w:bookmarkStart w:id="64" w:name="_MON_1400505805"/>
    <w:bookmarkStart w:id="65" w:name="_MON_1400505900"/>
    <w:bookmarkStart w:id="66" w:name="_MON_1400505907"/>
    <w:bookmarkStart w:id="67" w:name="_MON_1400505968"/>
    <w:bookmarkStart w:id="68" w:name="_MON_1400505970"/>
    <w:bookmarkStart w:id="69" w:name="_MON_1400506052"/>
    <w:bookmarkStart w:id="70" w:name="_MON_1400506057"/>
    <w:bookmarkStart w:id="71" w:name="_MON_1400506175"/>
    <w:bookmarkStart w:id="72" w:name="_MON_1400506381"/>
    <w:bookmarkStart w:id="73" w:name="_MON_1400506526"/>
    <w:bookmarkStart w:id="74" w:name="_MON_1400508994"/>
    <w:bookmarkStart w:id="75" w:name="_MON_140050430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Start w:id="76" w:name="_MON_1400504305"/>
    <w:bookmarkEnd w:id="76"/>
    <w:p w:rsidR="00CF494C" w:rsidRPr="00F45992" w:rsidRDefault="00AE3C8B" w:rsidP="00CF494C">
      <w:pPr>
        <w:jc w:val="both"/>
        <w:rPr>
          <w:sz w:val="18"/>
          <w:szCs w:val="18"/>
        </w:rPr>
      </w:pPr>
      <w:r>
        <w:object w:dxaOrig="9475" w:dyaOrig="1772">
          <v:shape id="_x0000_i1026" type="#_x0000_t75" style="width:476.25pt;height:88.5pt" o:ole="">
            <v:imagedata r:id="rId16" o:title=""/>
          </v:shape>
          <o:OLEObject Type="Embed" ProgID="Excel.Sheet.12" ShapeID="_x0000_i1026" DrawAspect="Content" ObjectID="_1510069057" r:id="rId17"/>
        </w:object>
      </w:r>
      <w:r w:rsidR="00CF494C" w:rsidRPr="00F45992">
        <w:rPr>
          <w:sz w:val="18"/>
          <w:szCs w:val="18"/>
        </w:rPr>
        <w:t>Pozn.: Plochy jsou zaokrouhleny na desítky metrů.</w:t>
      </w:r>
    </w:p>
    <w:p w:rsidR="00DB2F03" w:rsidRDefault="00DB2F03">
      <w:pPr>
        <w:tabs>
          <w:tab w:val="clear" w:pos="284"/>
          <w:tab w:val="clear" w:pos="2268"/>
        </w:tabs>
        <w:spacing w:line="240" w:lineRule="auto"/>
      </w:pPr>
    </w:p>
    <w:p w:rsidR="00AE3C8B" w:rsidRPr="00FF3785" w:rsidRDefault="00AE3C8B" w:rsidP="00AE3C8B">
      <w:pPr>
        <w:tabs>
          <w:tab w:val="clear" w:pos="2268"/>
          <w:tab w:val="left" w:pos="993"/>
          <w:tab w:val="left" w:pos="3544"/>
          <w:tab w:val="left" w:pos="4536"/>
        </w:tabs>
        <w:jc w:val="both"/>
        <w:rPr>
          <w:b/>
        </w:rPr>
      </w:pPr>
      <w:r>
        <w:rPr>
          <w:b/>
          <w:u w:val="single"/>
        </w:rPr>
        <w:t>P01</w:t>
      </w:r>
      <w:r w:rsidRPr="00FF3785">
        <w:rPr>
          <w:b/>
          <w:u w:val="single"/>
        </w:rPr>
        <w:t>-PO</w:t>
      </w:r>
      <w:r w:rsidRPr="00FF3785">
        <w:rPr>
          <w:b/>
        </w:rPr>
        <w:tab/>
        <w:t xml:space="preserve">NEBÍLOVY – </w:t>
      </w:r>
      <w:r>
        <w:rPr>
          <w:b/>
        </w:rPr>
        <w:t>STŘED</w:t>
      </w:r>
      <w:r w:rsidRPr="00FF3785">
        <w:rPr>
          <w:b/>
        </w:rPr>
        <w:tab/>
      </w:r>
      <w:r w:rsidRPr="00FF3785">
        <w:rPr>
          <w:b/>
        </w:rPr>
        <w:tab/>
      </w:r>
      <w:r w:rsidRPr="00FF3785">
        <w:t>-</w:t>
      </w:r>
      <w:r w:rsidRPr="00FF3785">
        <w:rPr>
          <w:b/>
        </w:rPr>
        <w:t xml:space="preserve"> </w:t>
      </w:r>
      <w:r w:rsidRPr="00FF3785">
        <w:t>plochy veřejných prostranství – obecné (PO)</w:t>
      </w:r>
    </w:p>
    <w:p w:rsidR="00C30C48" w:rsidRPr="00416148" w:rsidRDefault="00C30C48" w:rsidP="00C30C48">
      <w:pPr>
        <w:pStyle w:val="Odstavecseseznamem"/>
        <w:numPr>
          <w:ilvl w:val="0"/>
          <w:numId w:val="24"/>
        </w:numPr>
        <w:tabs>
          <w:tab w:val="clear" w:pos="2268"/>
          <w:tab w:val="left" w:pos="993"/>
          <w:tab w:val="left" w:pos="3544"/>
          <w:tab w:val="left" w:pos="8364"/>
        </w:tabs>
        <w:ind w:left="993"/>
        <w:jc w:val="both"/>
      </w:pPr>
      <w:r w:rsidRPr="00416148">
        <w:t>plocha je zároveň veřejně prospěšnou stavbou VPS0</w:t>
      </w:r>
      <w:r>
        <w:t>4</w:t>
      </w:r>
    </w:p>
    <w:p w:rsidR="00C30C48" w:rsidRDefault="00C30C48" w:rsidP="00B9793E">
      <w:pPr>
        <w:tabs>
          <w:tab w:val="clear" w:pos="2268"/>
          <w:tab w:val="left" w:pos="993"/>
          <w:tab w:val="left" w:pos="3544"/>
          <w:tab w:val="left" w:pos="4536"/>
        </w:tabs>
        <w:jc w:val="both"/>
        <w:rPr>
          <w:b/>
          <w:u w:val="single"/>
        </w:rPr>
      </w:pPr>
    </w:p>
    <w:p w:rsidR="00D519DA" w:rsidRDefault="00D519DA" w:rsidP="00B9793E">
      <w:pPr>
        <w:tabs>
          <w:tab w:val="clear" w:pos="2268"/>
          <w:tab w:val="left" w:pos="993"/>
          <w:tab w:val="left" w:pos="3544"/>
          <w:tab w:val="left" w:pos="4536"/>
        </w:tabs>
        <w:jc w:val="both"/>
        <w:rPr>
          <w:b/>
          <w:u w:val="single"/>
        </w:rPr>
      </w:pPr>
    </w:p>
    <w:p w:rsidR="00B9793E" w:rsidRPr="00FF3785" w:rsidRDefault="00B9793E" w:rsidP="00B9793E">
      <w:pPr>
        <w:tabs>
          <w:tab w:val="clear" w:pos="2268"/>
          <w:tab w:val="left" w:pos="993"/>
          <w:tab w:val="left" w:pos="3544"/>
          <w:tab w:val="left" w:pos="4536"/>
        </w:tabs>
        <w:jc w:val="both"/>
        <w:rPr>
          <w:b/>
        </w:rPr>
      </w:pPr>
      <w:r>
        <w:rPr>
          <w:b/>
          <w:u w:val="single"/>
        </w:rPr>
        <w:t>P02-VV</w:t>
      </w:r>
      <w:r w:rsidRPr="00FF3785">
        <w:rPr>
          <w:b/>
        </w:rPr>
        <w:tab/>
        <w:t xml:space="preserve">NEBÍLOVY – </w:t>
      </w:r>
      <w:r>
        <w:rPr>
          <w:b/>
        </w:rPr>
        <w:t>JIHOVÝCHOD</w:t>
      </w:r>
      <w:r>
        <w:rPr>
          <w:b/>
        </w:rPr>
        <w:tab/>
      </w:r>
      <w:r w:rsidRPr="00FF3785">
        <w:t>-</w:t>
      </w:r>
      <w:r w:rsidRPr="00FF3785">
        <w:rPr>
          <w:b/>
        </w:rPr>
        <w:t xml:space="preserve"> </w:t>
      </w:r>
      <w:r w:rsidRPr="00FF3785">
        <w:t xml:space="preserve">plochy </w:t>
      </w:r>
      <w:r>
        <w:t>vodní a vodohospodářské (VV</w:t>
      </w:r>
      <w:r w:rsidRPr="00FF3785">
        <w:t>)</w:t>
      </w:r>
    </w:p>
    <w:p w:rsidR="00BC63E0" w:rsidRPr="001C762D" w:rsidRDefault="00BC63E0" w:rsidP="00BC63E0">
      <w:pPr>
        <w:pStyle w:val="Odstavecseseznamem"/>
        <w:numPr>
          <w:ilvl w:val="0"/>
          <w:numId w:val="24"/>
        </w:numPr>
        <w:tabs>
          <w:tab w:val="clear" w:pos="2268"/>
          <w:tab w:val="left" w:pos="993"/>
          <w:tab w:val="left" w:pos="3544"/>
          <w:tab w:val="left" w:pos="8364"/>
        </w:tabs>
        <w:ind w:left="993"/>
        <w:jc w:val="both"/>
      </w:pPr>
      <w:r w:rsidRPr="001C762D">
        <w:t>podmínky využití plochy:</w:t>
      </w:r>
    </w:p>
    <w:p w:rsidR="00BC63E0" w:rsidRPr="008F2600" w:rsidRDefault="00BC63E0" w:rsidP="00BC63E0">
      <w:pPr>
        <w:pStyle w:val="Odstavecseseznamem"/>
        <w:numPr>
          <w:ilvl w:val="0"/>
          <w:numId w:val="36"/>
        </w:numPr>
        <w:tabs>
          <w:tab w:val="clear" w:pos="2268"/>
          <w:tab w:val="left" w:pos="993"/>
          <w:tab w:val="left" w:pos="3544"/>
          <w:tab w:val="left" w:pos="8364"/>
        </w:tabs>
        <w:ind w:left="993"/>
        <w:jc w:val="both"/>
      </w:pPr>
      <w:r w:rsidRPr="008F2600">
        <w:lastRenderedPageBreak/>
        <w:t xml:space="preserve">koordinovat s navrhovanou plochou </w:t>
      </w:r>
      <w:r w:rsidRPr="00785B45">
        <w:rPr>
          <w:u w:val="single"/>
        </w:rPr>
        <w:t>R19-PZ</w:t>
      </w:r>
      <w:r w:rsidRPr="008F2600">
        <w:t xml:space="preserve"> pro </w:t>
      </w:r>
      <w:r>
        <w:t>rozšíření zámeckého parku.</w:t>
      </w:r>
    </w:p>
    <w:p w:rsidR="00BC63E0" w:rsidRDefault="00BC63E0" w:rsidP="00BC63E0">
      <w:pPr>
        <w:pStyle w:val="Odstavecseseznamem"/>
        <w:numPr>
          <w:ilvl w:val="0"/>
          <w:numId w:val="36"/>
        </w:numPr>
        <w:tabs>
          <w:tab w:val="clear" w:pos="2268"/>
          <w:tab w:val="left" w:pos="993"/>
          <w:tab w:val="left" w:pos="3544"/>
          <w:tab w:val="left" w:pos="8364"/>
        </w:tabs>
        <w:ind w:left="993"/>
        <w:jc w:val="both"/>
      </w:pPr>
      <w:r w:rsidRPr="008D6AC5">
        <w:t>respektovat</w:t>
      </w:r>
      <w:r w:rsidR="006656F2">
        <w:t xml:space="preserve"> plochu a způsob ochrany kulturn</w:t>
      </w:r>
      <w:r w:rsidRPr="008D6AC5">
        <w:t xml:space="preserve">í hodnoty zámeckého areálu </w:t>
      </w:r>
      <w:r w:rsidRPr="008D6AC5">
        <w:rPr>
          <w:u w:val="single"/>
        </w:rPr>
        <w:t>K2</w:t>
      </w:r>
      <w:r w:rsidRPr="008D6AC5">
        <w:t xml:space="preserve"> (viz kap. B2.1.)</w:t>
      </w:r>
    </w:p>
    <w:p w:rsidR="00BC63E0" w:rsidRDefault="00BC63E0">
      <w:pPr>
        <w:tabs>
          <w:tab w:val="clear" w:pos="284"/>
          <w:tab w:val="clear" w:pos="2268"/>
        </w:tabs>
        <w:spacing w:line="240" w:lineRule="auto"/>
      </w:pPr>
    </w:p>
    <w:p w:rsidR="007D0475" w:rsidRPr="00FF3785" w:rsidRDefault="007D0475" w:rsidP="007D0475">
      <w:pPr>
        <w:tabs>
          <w:tab w:val="clear" w:pos="2268"/>
          <w:tab w:val="left" w:pos="993"/>
          <w:tab w:val="left" w:pos="3544"/>
          <w:tab w:val="left" w:pos="4536"/>
        </w:tabs>
        <w:jc w:val="both"/>
        <w:rPr>
          <w:b/>
        </w:rPr>
      </w:pPr>
      <w:r>
        <w:rPr>
          <w:b/>
          <w:u w:val="single"/>
        </w:rPr>
        <w:t>P03</w:t>
      </w:r>
      <w:r w:rsidRPr="00FF3785">
        <w:rPr>
          <w:b/>
          <w:u w:val="single"/>
        </w:rPr>
        <w:t>-PO</w:t>
      </w:r>
      <w:r w:rsidRPr="00FF3785">
        <w:rPr>
          <w:b/>
        </w:rPr>
        <w:tab/>
        <w:t xml:space="preserve">NEBÍLOVY – </w:t>
      </w:r>
      <w:r>
        <w:rPr>
          <w:b/>
        </w:rPr>
        <w:t>ZÁPAD</w:t>
      </w:r>
      <w:r w:rsidRPr="00FF3785">
        <w:rPr>
          <w:b/>
        </w:rPr>
        <w:tab/>
      </w:r>
      <w:r w:rsidRPr="00FF3785">
        <w:rPr>
          <w:b/>
        </w:rPr>
        <w:tab/>
      </w:r>
      <w:r w:rsidRPr="00FF3785">
        <w:t>-</w:t>
      </w:r>
      <w:r w:rsidRPr="00FF3785">
        <w:rPr>
          <w:b/>
        </w:rPr>
        <w:t xml:space="preserve"> </w:t>
      </w:r>
      <w:r w:rsidRPr="00FF3785">
        <w:t>plochy veřejných prostranství – obecné (PO)</w:t>
      </w:r>
    </w:p>
    <w:p w:rsidR="001024D9" w:rsidRDefault="005D3C56" w:rsidP="001024D9">
      <w:pPr>
        <w:pStyle w:val="Odstavecseseznamem"/>
        <w:numPr>
          <w:ilvl w:val="0"/>
          <w:numId w:val="24"/>
        </w:numPr>
        <w:tabs>
          <w:tab w:val="clear" w:pos="2268"/>
          <w:tab w:val="left" w:pos="993"/>
          <w:tab w:val="left" w:pos="3544"/>
          <w:tab w:val="left" w:pos="8364"/>
        </w:tabs>
        <w:ind w:left="993"/>
        <w:jc w:val="both"/>
      </w:pPr>
      <w:r w:rsidRPr="00416148">
        <w:t>plocha je zároveň veřejně prospěšnou stavbou VPS0</w:t>
      </w:r>
      <w:r>
        <w:t>9</w:t>
      </w:r>
    </w:p>
    <w:p w:rsidR="00672D7C" w:rsidRDefault="00672D7C" w:rsidP="00672D7C">
      <w:pPr>
        <w:pStyle w:val="Odstavecseseznamem"/>
        <w:tabs>
          <w:tab w:val="clear" w:pos="2268"/>
          <w:tab w:val="left" w:pos="993"/>
          <w:tab w:val="left" w:pos="3544"/>
          <w:tab w:val="left" w:pos="8364"/>
        </w:tabs>
        <w:ind w:left="993"/>
        <w:jc w:val="both"/>
      </w:pPr>
    </w:p>
    <w:p w:rsidR="000709FC" w:rsidRPr="00EF42B3" w:rsidRDefault="000709FC" w:rsidP="002315C7">
      <w:pPr>
        <w:pStyle w:val="Nadpispodkapitoly"/>
        <w:numPr>
          <w:ilvl w:val="0"/>
          <w:numId w:val="13"/>
        </w:numPr>
        <w:ind w:left="709" w:hanging="283"/>
        <w:rPr>
          <w:b/>
        </w:rPr>
      </w:pPr>
      <w:bookmarkStart w:id="77" w:name="_Toc436327040"/>
      <w:r w:rsidRPr="00EF42B3">
        <w:rPr>
          <w:b/>
        </w:rPr>
        <w:t xml:space="preserve">VYMEZENÍ PLOCH </w:t>
      </w:r>
      <w:r w:rsidR="00CE4700" w:rsidRPr="00EF42B3">
        <w:rPr>
          <w:b/>
        </w:rPr>
        <w:t>ZMĚN V NEZASTAV</w:t>
      </w:r>
      <w:r w:rsidR="0032170F">
        <w:rPr>
          <w:b/>
        </w:rPr>
        <w:t>Ě</w:t>
      </w:r>
      <w:r w:rsidR="00CE4700" w:rsidRPr="00EF42B3">
        <w:rPr>
          <w:b/>
        </w:rPr>
        <w:t>NÉM ÚZEMÍ</w:t>
      </w:r>
      <w:bookmarkEnd w:id="77"/>
    </w:p>
    <w:p w:rsidR="00D43350" w:rsidRDefault="00D43350" w:rsidP="00D43350">
      <w:pPr>
        <w:ind w:firstLine="680"/>
        <w:jc w:val="both"/>
      </w:pPr>
      <w:r w:rsidRPr="00EF42B3">
        <w:t xml:space="preserve">ÚP vymezuje </w:t>
      </w:r>
      <w:r w:rsidR="000154D3" w:rsidRPr="00EF42B3">
        <w:t xml:space="preserve">tyto </w:t>
      </w:r>
      <w:r w:rsidRPr="00EF42B3">
        <w:t xml:space="preserve">plochy </w:t>
      </w:r>
      <w:r w:rsidR="000154D3" w:rsidRPr="00EF42B3">
        <w:t>změn v nezastavěném území</w:t>
      </w:r>
      <w:r w:rsidR="00D74BFB" w:rsidRPr="00EF42B3">
        <w:t xml:space="preserve"> (N</w:t>
      </w:r>
      <w:r w:rsidR="00A85260">
        <w:t>XX-XX</w:t>
      </w:r>
      <w:r w:rsidR="00D74BFB" w:rsidRPr="00EF42B3">
        <w:t>)</w:t>
      </w:r>
      <w:r w:rsidRPr="00EF42B3">
        <w:t>:</w:t>
      </w:r>
    </w:p>
    <w:p w:rsidR="00C74636" w:rsidRPr="00C74636" w:rsidRDefault="00C74636" w:rsidP="00D43350">
      <w:pPr>
        <w:ind w:firstLine="680"/>
        <w:jc w:val="both"/>
        <w:rPr>
          <w:sz w:val="10"/>
          <w:szCs w:val="10"/>
        </w:rPr>
      </w:pPr>
    </w:p>
    <w:bookmarkStart w:id="78" w:name="_MON_1400506112"/>
    <w:bookmarkStart w:id="79" w:name="_MON_1400506201"/>
    <w:bookmarkStart w:id="80" w:name="_MON_1400506458"/>
    <w:bookmarkStart w:id="81" w:name="_MON_1400506475"/>
    <w:bookmarkStart w:id="82" w:name="_MON_1400506487"/>
    <w:bookmarkStart w:id="83" w:name="_MON_1400506509"/>
    <w:bookmarkStart w:id="84" w:name="_MON_1400506517"/>
    <w:bookmarkEnd w:id="78"/>
    <w:bookmarkEnd w:id="79"/>
    <w:bookmarkEnd w:id="80"/>
    <w:bookmarkEnd w:id="81"/>
    <w:bookmarkEnd w:id="82"/>
    <w:bookmarkEnd w:id="83"/>
    <w:bookmarkEnd w:id="84"/>
    <w:bookmarkStart w:id="85" w:name="_MON_1400509076"/>
    <w:bookmarkEnd w:id="85"/>
    <w:p w:rsidR="00C74636" w:rsidRDefault="00C96C6C" w:rsidP="00FE1112">
      <w:pPr>
        <w:jc w:val="both"/>
      </w:pPr>
      <w:r>
        <w:object w:dxaOrig="9571" w:dyaOrig="2394">
          <v:shape id="_x0000_i1027" type="#_x0000_t75" style="width:474pt;height:126pt" o:ole="">
            <v:imagedata r:id="rId18" o:title=""/>
          </v:shape>
          <o:OLEObject Type="Embed" ProgID="Excel.Sheet.12" ShapeID="_x0000_i1027" DrawAspect="Content" ObjectID="_1510069058" r:id="rId19"/>
        </w:object>
      </w:r>
    </w:p>
    <w:p w:rsidR="00CF494C" w:rsidRPr="00F45992" w:rsidRDefault="00CF494C" w:rsidP="00CF494C">
      <w:pPr>
        <w:jc w:val="both"/>
        <w:rPr>
          <w:sz w:val="18"/>
          <w:szCs w:val="18"/>
        </w:rPr>
      </w:pPr>
      <w:r w:rsidRPr="00F45992">
        <w:rPr>
          <w:sz w:val="18"/>
          <w:szCs w:val="18"/>
        </w:rPr>
        <w:t>Pozn.: Plochy jsou zaokrouhleny na desítky metrů.</w:t>
      </w:r>
    </w:p>
    <w:p w:rsidR="00CF494C" w:rsidRDefault="00CF494C" w:rsidP="00B867B9">
      <w:pPr>
        <w:tabs>
          <w:tab w:val="clear" w:pos="284"/>
          <w:tab w:val="clear" w:pos="2268"/>
        </w:tabs>
        <w:autoSpaceDE w:val="0"/>
        <w:autoSpaceDN w:val="0"/>
        <w:adjustRightInd w:val="0"/>
        <w:spacing w:line="240" w:lineRule="auto"/>
        <w:jc w:val="both"/>
        <w:rPr>
          <w:rFonts w:ascii="ArialNarrow" w:hAnsi="ArialNarrow" w:cs="ArialNarrow"/>
          <w:lang w:eastAsia="cs-CZ"/>
        </w:rPr>
      </w:pPr>
    </w:p>
    <w:p w:rsidR="006656F2" w:rsidRPr="00FF3785" w:rsidRDefault="006656F2" w:rsidP="006656F2">
      <w:pPr>
        <w:tabs>
          <w:tab w:val="clear" w:pos="2268"/>
          <w:tab w:val="left" w:pos="993"/>
          <w:tab w:val="left" w:pos="3544"/>
          <w:tab w:val="left" w:pos="4536"/>
        </w:tabs>
        <w:jc w:val="both"/>
        <w:rPr>
          <w:b/>
        </w:rPr>
      </w:pPr>
      <w:r>
        <w:rPr>
          <w:b/>
          <w:u w:val="single"/>
        </w:rPr>
        <w:t>N01-LS</w:t>
      </w:r>
      <w:r w:rsidRPr="00FF3785">
        <w:rPr>
          <w:b/>
        </w:rPr>
        <w:tab/>
      </w:r>
      <w:r>
        <w:rPr>
          <w:b/>
        </w:rPr>
        <w:t>PRŮHON</w:t>
      </w:r>
      <w:r w:rsidRPr="00FF3785">
        <w:rPr>
          <w:b/>
        </w:rPr>
        <w:tab/>
      </w:r>
      <w:r w:rsidRPr="00FF3785">
        <w:rPr>
          <w:b/>
        </w:rPr>
        <w:tab/>
      </w:r>
      <w:r w:rsidRPr="00FF3785">
        <w:t>-</w:t>
      </w:r>
      <w:r w:rsidRPr="00FF3785">
        <w:rPr>
          <w:b/>
        </w:rPr>
        <w:t xml:space="preserve"> </w:t>
      </w:r>
      <w:r w:rsidRPr="00FF3785">
        <w:t xml:space="preserve">plochy </w:t>
      </w:r>
      <w:r>
        <w:t>lesní (LS</w:t>
      </w:r>
      <w:r w:rsidRPr="00FF3785">
        <w:t>)</w:t>
      </w:r>
    </w:p>
    <w:p w:rsidR="00A93E4C" w:rsidRPr="00FF3785" w:rsidRDefault="00A93E4C" w:rsidP="00A93E4C">
      <w:pPr>
        <w:tabs>
          <w:tab w:val="clear" w:pos="2268"/>
          <w:tab w:val="left" w:pos="993"/>
          <w:tab w:val="left" w:pos="3544"/>
          <w:tab w:val="left" w:pos="4536"/>
        </w:tabs>
        <w:jc w:val="both"/>
        <w:rPr>
          <w:b/>
        </w:rPr>
      </w:pPr>
      <w:r>
        <w:rPr>
          <w:b/>
          <w:u w:val="single"/>
        </w:rPr>
        <w:t>N02-ZT</w:t>
      </w:r>
      <w:r w:rsidRPr="00FF3785">
        <w:rPr>
          <w:b/>
        </w:rPr>
        <w:tab/>
      </w:r>
      <w:r>
        <w:rPr>
          <w:b/>
        </w:rPr>
        <w:t>NEBÍLOVY - ZÁPAD</w:t>
      </w:r>
      <w:r w:rsidRPr="00FF3785">
        <w:rPr>
          <w:b/>
        </w:rPr>
        <w:tab/>
      </w:r>
      <w:r w:rsidRPr="00FF3785">
        <w:rPr>
          <w:b/>
        </w:rPr>
        <w:tab/>
      </w:r>
      <w:r w:rsidRPr="00FF3785">
        <w:t>-</w:t>
      </w:r>
      <w:r w:rsidRPr="00FF3785">
        <w:rPr>
          <w:b/>
        </w:rPr>
        <w:t xml:space="preserve"> </w:t>
      </w:r>
      <w:r w:rsidRPr="00FF3785">
        <w:t xml:space="preserve">plochy </w:t>
      </w:r>
      <w:r w:rsidR="00BC3DDD">
        <w:t>zemědělské - TTP</w:t>
      </w:r>
      <w:r>
        <w:t xml:space="preserve"> (</w:t>
      </w:r>
      <w:r w:rsidR="00BC3DDD">
        <w:t>ZT</w:t>
      </w:r>
      <w:r w:rsidRPr="00FF3785">
        <w:t>)</w:t>
      </w:r>
    </w:p>
    <w:p w:rsidR="001A23E1" w:rsidRPr="00FF3785" w:rsidRDefault="001A23E1" w:rsidP="001A23E1">
      <w:pPr>
        <w:tabs>
          <w:tab w:val="clear" w:pos="2268"/>
          <w:tab w:val="left" w:pos="993"/>
          <w:tab w:val="left" w:pos="3544"/>
          <w:tab w:val="left" w:pos="4536"/>
        </w:tabs>
        <w:jc w:val="both"/>
        <w:rPr>
          <w:b/>
        </w:rPr>
      </w:pPr>
      <w:r>
        <w:rPr>
          <w:b/>
          <w:u w:val="single"/>
        </w:rPr>
        <w:t>N03-PO</w:t>
      </w:r>
      <w:r w:rsidRPr="00FF3785">
        <w:rPr>
          <w:b/>
        </w:rPr>
        <w:tab/>
      </w:r>
      <w:r>
        <w:rPr>
          <w:b/>
        </w:rPr>
        <w:t>PRUSINY</w:t>
      </w:r>
      <w:r w:rsidRPr="00FF3785">
        <w:rPr>
          <w:b/>
        </w:rPr>
        <w:tab/>
      </w:r>
      <w:r w:rsidRPr="00FF3785">
        <w:rPr>
          <w:b/>
        </w:rPr>
        <w:tab/>
      </w:r>
      <w:r w:rsidR="00B606A9" w:rsidRPr="00FF3785">
        <w:t>-</w:t>
      </w:r>
      <w:r w:rsidR="00B606A9" w:rsidRPr="00FF3785">
        <w:rPr>
          <w:b/>
        </w:rPr>
        <w:t xml:space="preserve"> </w:t>
      </w:r>
      <w:r w:rsidR="00B606A9" w:rsidRPr="00FF3785">
        <w:t>plochy veřejných prostranství – obecné (PO)</w:t>
      </w:r>
    </w:p>
    <w:p w:rsidR="009A34DF" w:rsidRPr="00416148" w:rsidRDefault="009A34DF" w:rsidP="009A34DF">
      <w:pPr>
        <w:pStyle w:val="Odstavecseseznamem"/>
        <w:numPr>
          <w:ilvl w:val="0"/>
          <w:numId w:val="24"/>
        </w:numPr>
        <w:tabs>
          <w:tab w:val="clear" w:pos="2268"/>
          <w:tab w:val="left" w:pos="993"/>
          <w:tab w:val="left" w:pos="3544"/>
          <w:tab w:val="left" w:pos="8364"/>
        </w:tabs>
        <w:ind w:left="993"/>
        <w:jc w:val="both"/>
      </w:pPr>
      <w:r w:rsidRPr="00416148">
        <w:t>plocha je zároveň</w:t>
      </w:r>
      <w:r>
        <w:t xml:space="preserve"> veřejně prospěšnou stavbou VPS10</w:t>
      </w:r>
    </w:p>
    <w:p w:rsidR="00F4527D" w:rsidRPr="001C762D" w:rsidRDefault="00F4527D" w:rsidP="00F4527D">
      <w:pPr>
        <w:pStyle w:val="Odstavecseseznamem"/>
        <w:numPr>
          <w:ilvl w:val="0"/>
          <w:numId w:val="24"/>
        </w:numPr>
        <w:tabs>
          <w:tab w:val="clear" w:pos="2268"/>
          <w:tab w:val="left" w:pos="993"/>
          <w:tab w:val="left" w:pos="3544"/>
          <w:tab w:val="left" w:pos="8364"/>
        </w:tabs>
        <w:ind w:left="993"/>
        <w:jc w:val="both"/>
      </w:pPr>
      <w:r w:rsidRPr="001C762D">
        <w:t>podmínky využití plochy:</w:t>
      </w:r>
    </w:p>
    <w:p w:rsidR="00F4527D" w:rsidRDefault="00F4527D" w:rsidP="00F4527D">
      <w:pPr>
        <w:pStyle w:val="Odstavecseseznamem"/>
        <w:numPr>
          <w:ilvl w:val="0"/>
          <w:numId w:val="36"/>
        </w:numPr>
        <w:tabs>
          <w:tab w:val="clear" w:pos="2268"/>
          <w:tab w:val="left" w:pos="993"/>
          <w:tab w:val="left" w:pos="3544"/>
          <w:tab w:val="left" w:pos="8364"/>
        </w:tabs>
        <w:ind w:left="993"/>
        <w:jc w:val="both"/>
      </w:pPr>
      <w:r w:rsidRPr="008D6AC5">
        <w:t xml:space="preserve">respektovat plochu a způsob ochrany </w:t>
      </w:r>
      <w:r>
        <w:t>kulturn</w:t>
      </w:r>
      <w:r w:rsidRPr="008D6AC5">
        <w:t xml:space="preserve">í hodnoty </w:t>
      </w:r>
      <w:r>
        <w:t>sídla Prusiny</w:t>
      </w:r>
      <w:r w:rsidRPr="008D6AC5">
        <w:t xml:space="preserve"> </w:t>
      </w:r>
      <w:r w:rsidRPr="00F4527D">
        <w:rPr>
          <w:u w:val="single"/>
        </w:rPr>
        <w:t>K1</w:t>
      </w:r>
      <w:r w:rsidRPr="008D6AC5">
        <w:t xml:space="preserve"> (viz kap. B2.1.)</w:t>
      </w:r>
      <w:r w:rsidR="00615075">
        <w:t>,</w:t>
      </w:r>
    </w:p>
    <w:p w:rsidR="00615075" w:rsidRPr="00704E5F" w:rsidRDefault="00615075" w:rsidP="00615075">
      <w:pPr>
        <w:pStyle w:val="Odstavecseseznamem"/>
        <w:numPr>
          <w:ilvl w:val="0"/>
          <w:numId w:val="36"/>
        </w:numPr>
        <w:tabs>
          <w:tab w:val="clear" w:pos="2268"/>
          <w:tab w:val="left" w:pos="993"/>
          <w:tab w:val="left" w:pos="3544"/>
          <w:tab w:val="left" w:pos="8364"/>
        </w:tabs>
        <w:ind w:left="993"/>
        <w:jc w:val="both"/>
      </w:pPr>
      <w:r w:rsidRPr="00704E5F">
        <w:t>stavební využití plochy je třeba koordinovat s těsně navazující vymezenou „</w:t>
      </w:r>
      <w:r w:rsidRPr="00704E5F">
        <w:rPr>
          <w:u w:val="single"/>
        </w:rPr>
        <w:t>plochou pro realizaci protierozních úprav</w:t>
      </w:r>
      <w:r w:rsidRPr="00704E5F">
        <w:t>“.</w:t>
      </w:r>
    </w:p>
    <w:p w:rsidR="000757F5" w:rsidRPr="00704E5F" w:rsidRDefault="000757F5" w:rsidP="00B867B9">
      <w:pPr>
        <w:tabs>
          <w:tab w:val="clear" w:pos="284"/>
          <w:tab w:val="clear" w:pos="2268"/>
        </w:tabs>
        <w:autoSpaceDE w:val="0"/>
        <w:autoSpaceDN w:val="0"/>
        <w:adjustRightInd w:val="0"/>
        <w:spacing w:line="240" w:lineRule="auto"/>
        <w:jc w:val="both"/>
        <w:rPr>
          <w:rFonts w:ascii="ArialNarrow" w:hAnsi="ArialNarrow" w:cs="ArialNarrow"/>
          <w:lang w:eastAsia="cs-CZ"/>
        </w:rPr>
      </w:pPr>
    </w:p>
    <w:p w:rsidR="006E426B" w:rsidRPr="00FF3785" w:rsidRDefault="006E426B" w:rsidP="006E426B">
      <w:pPr>
        <w:tabs>
          <w:tab w:val="clear" w:pos="2268"/>
          <w:tab w:val="left" w:pos="993"/>
          <w:tab w:val="left" w:pos="3544"/>
          <w:tab w:val="left" w:pos="4536"/>
        </w:tabs>
        <w:jc w:val="both"/>
        <w:rPr>
          <w:b/>
        </w:rPr>
      </w:pPr>
      <w:r>
        <w:rPr>
          <w:b/>
          <w:u w:val="single"/>
        </w:rPr>
        <w:t>N04-DU</w:t>
      </w:r>
      <w:r w:rsidRPr="00FF3785">
        <w:rPr>
          <w:b/>
        </w:rPr>
        <w:tab/>
      </w:r>
      <w:r>
        <w:rPr>
          <w:b/>
        </w:rPr>
        <w:t>NEBÍLOVY - ZÁPAD</w:t>
      </w:r>
      <w:r w:rsidRPr="00FF3785">
        <w:rPr>
          <w:b/>
        </w:rPr>
        <w:tab/>
      </w:r>
      <w:r w:rsidRPr="00FF3785">
        <w:rPr>
          <w:b/>
        </w:rPr>
        <w:tab/>
      </w:r>
      <w:r w:rsidRPr="00FF3785">
        <w:t>-</w:t>
      </w:r>
      <w:r w:rsidRPr="00FF3785">
        <w:rPr>
          <w:b/>
        </w:rPr>
        <w:t xml:space="preserve"> </w:t>
      </w:r>
      <w:r w:rsidRPr="00FF3785">
        <w:t xml:space="preserve">plochy </w:t>
      </w:r>
      <w:r>
        <w:t>dopravní infrastruktury – účelové (DU</w:t>
      </w:r>
      <w:r w:rsidRPr="00FF3785">
        <w:t>)</w:t>
      </w:r>
    </w:p>
    <w:p w:rsidR="005D61C4" w:rsidRPr="00FF3785" w:rsidRDefault="005D61C4" w:rsidP="005D61C4">
      <w:pPr>
        <w:pStyle w:val="Odstavecseseznamem"/>
        <w:numPr>
          <w:ilvl w:val="0"/>
          <w:numId w:val="24"/>
        </w:numPr>
        <w:tabs>
          <w:tab w:val="clear" w:pos="2268"/>
          <w:tab w:val="left" w:pos="993"/>
          <w:tab w:val="left" w:pos="3544"/>
          <w:tab w:val="left" w:pos="8364"/>
        </w:tabs>
        <w:ind w:left="993"/>
        <w:jc w:val="both"/>
      </w:pPr>
      <w:r w:rsidRPr="00FF3785">
        <w:t>podmínky využití plochy:</w:t>
      </w:r>
    </w:p>
    <w:p w:rsidR="005D61C4" w:rsidRPr="001C762D" w:rsidRDefault="005D61C4" w:rsidP="005D61C4">
      <w:pPr>
        <w:pStyle w:val="Odstavecseseznamem"/>
        <w:numPr>
          <w:ilvl w:val="0"/>
          <w:numId w:val="36"/>
        </w:numPr>
        <w:tabs>
          <w:tab w:val="clear" w:pos="2268"/>
          <w:tab w:val="left" w:pos="993"/>
          <w:tab w:val="left" w:pos="3544"/>
          <w:tab w:val="left" w:pos="8364"/>
        </w:tabs>
        <w:ind w:left="993"/>
        <w:jc w:val="both"/>
      </w:pPr>
      <w:r w:rsidRPr="001C762D">
        <w:t xml:space="preserve">koordinovat s vymezenou </w:t>
      </w:r>
      <w:r w:rsidRPr="001C762D">
        <w:rPr>
          <w:u w:val="single"/>
        </w:rPr>
        <w:t xml:space="preserve">plochou funkčního LBK </w:t>
      </w:r>
      <w:r w:rsidRPr="001C762D">
        <w:t>K105/026-PŘ042,</w:t>
      </w:r>
    </w:p>
    <w:p w:rsidR="005D61C4" w:rsidRPr="00EC0912" w:rsidRDefault="005D61C4" w:rsidP="005D61C4">
      <w:pPr>
        <w:pStyle w:val="Odstavecseseznamem"/>
        <w:numPr>
          <w:ilvl w:val="0"/>
          <w:numId w:val="36"/>
        </w:numPr>
        <w:tabs>
          <w:tab w:val="clear" w:pos="2268"/>
          <w:tab w:val="left" w:pos="993"/>
          <w:tab w:val="left" w:pos="3544"/>
          <w:tab w:val="left" w:pos="8364"/>
        </w:tabs>
        <w:ind w:left="993"/>
        <w:jc w:val="both"/>
      </w:pPr>
      <w:r w:rsidRPr="00EC0912">
        <w:t xml:space="preserve">respektovat podmínky </w:t>
      </w:r>
      <w:r w:rsidRPr="00EC0912">
        <w:rPr>
          <w:u w:val="single"/>
        </w:rPr>
        <w:t>ochranného pásma ČOV</w:t>
      </w:r>
      <w:r w:rsidRPr="00EC0912">
        <w:t>.</w:t>
      </w:r>
    </w:p>
    <w:p w:rsidR="000757F5" w:rsidRDefault="000757F5" w:rsidP="00B867B9">
      <w:pPr>
        <w:tabs>
          <w:tab w:val="clear" w:pos="284"/>
          <w:tab w:val="clear" w:pos="2268"/>
        </w:tabs>
        <w:autoSpaceDE w:val="0"/>
        <w:autoSpaceDN w:val="0"/>
        <w:adjustRightInd w:val="0"/>
        <w:spacing w:line="240" w:lineRule="auto"/>
        <w:jc w:val="both"/>
        <w:rPr>
          <w:rFonts w:ascii="ArialNarrow" w:hAnsi="ArialNarrow" w:cs="ArialNarrow"/>
          <w:lang w:eastAsia="cs-CZ"/>
        </w:rPr>
      </w:pPr>
    </w:p>
    <w:p w:rsidR="00FB58A7" w:rsidRPr="00FF3785" w:rsidRDefault="00FB58A7" w:rsidP="00FB58A7">
      <w:pPr>
        <w:tabs>
          <w:tab w:val="clear" w:pos="2268"/>
          <w:tab w:val="left" w:pos="993"/>
          <w:tab w:val="left" w:pos="3544"/>
          <w:tab w:val="left" w:pos="4536"/>
        </w:tabs>
        <w:jc w:val="both"/>
        <w:rPr>
          <w:b/>
        </w:rPr>
      </w:pPr>
      <w:r>
        <w:rPr>
          <w:b/>
          <w:u w:val="single"/>
        </w:rPr>
        <w:t>N05-DU</w:t>
      </w:r>
      <w:r w:rsidRPr="00FF3785">
        <w:rPr>
          <w:b/>
        </w:rPr>
        <w:tab/>
      </w:r>
      <w:r>
        <w:rPr>
          <w:b/>
        </w:rPr>
        <w:t>NEBÍLOVY - SEVER</w:t>
      </w:r>
      <w:r w:rsidRPr="00FF3785">
        <w:rPr>
          <w:b/>
        </w:rPr>
        <w:tab/>
      </w:r>
      <w:r w:rsidRPr="00FF3785">
        <w:rPr>
          <w:b/>
        </w:rPr>
        <w:tab/>
      </w:r>
      <w:r w:rsidRPr="00FF3785">
        <w:t>-</w:t>
      </w:r>
      <w:r w:rsidRPr="00FF3785">
        <w:rPr>
          <w:b/>
        </w:rPr>
        <w:t xml:space="preserve"> </w:t>
      </w:r>
      <w:r w:rsidRPr="00FF3785">
        <w:t xml:space="preserve">plochy </w:t>
      </w:r>
      <w:r>
        <w:t>dopravní infrastruktury – účelové (DU</w:t>
      </w:r>
      <w:r w:rsidRPr="00FF3785">
        <w:t>)</w:t>
      </w:r>
    </w:p>
    <w:p w:rsidR="00416148" w:rsidRPr="00416148" w:rsidRDefault="00416148" w:rsidP="00416148">
      <w:pPr>
        <w:pStyle w:val="Odstavecseseznamem"/>
        <w:numPr>
          <w:ilvl w:val="0"/>
          <w:numId w:val="24"/>
        </w:numPr>
        <w:tabs>
          <w:tab w:val="clear" w:pos="2268"/>
          <w:tab w:val="left" w:pos="993"/>
          <w:tab w:val="left" w:pos="3544"/>
          <w:tab w:val="left" w:pos="8364"/>
        </w:tabs>
        <w:ind w:left="993"/>
        <w:jc w:val="both"/>
      </w:pPr>
      <w:r w:rsidRPr="00416148">
        <w:t>plocha je zároveň veřejně prospěšnou stavbou VPS02</w:t>
      </w:r>
    </w:p>
    <w:p w:rsidR="00426F02" w:rsidRPr="00FF3785" w:rsidRDefault="00426F02" w:rsidP="00426F02">
      <w:pPr>
        <w:pStyle w:val="Odstavecseseznamem"/>
        <w:numPr>
          <w:ilvl w:val="0"/>
          <w:numId w:val="24"/>
        </w:numPr>
        <w:tabs>
          <w:tab w:val="clear" w:pos="2268"/>
          <w:tab w:val="left" w:pos="993"/>
          <w:tab w:val="left" w:pos="3544"/>
          <w:tab w:val="left" w:pos="8364"/>
        </w:tabs>
        <w:ind w:left="993"/>
        <w:jc w:val="both"/>
      </w:pPr>
      <w:r w:rsidRPr="00FF3785">
        <w:t>podmínky využití plochy:</w:t>
      </w:r>
    </w:p>
    <w:p w:rsidR="00426F02" w:rsidRDefault="00426F02" w:rsidP="00426F02">
      <w:pPr>
        <w:pStyle w:val="Odstavecseseznamem"/>
        <w:numPr>
          <w:ilvl w:val="0"/>
          <w:numId w:val="36"/>
        </w:numPr>
        <w:tabs>
          <w:tab w:val="clear" w:pos="2268"/>
          <w:tab w:val="left" w:pos="993"/>
          <w:tab w:val="left" w:pos="3544"/>
          <w:tab w:val="left" w:pos="8364"/>
        </w:tabs>
        <w:ind w:left="993"/>
        <w:jc w:val="both"/>
      </w:pPr>
      <w:r w:rsidRPr="001C762D">
        <w:t>koordinovat s</w:t>
      </w:r>
      <w:r w:rsidR="004546F7">
        <w:t> </w:t>
      </w:r>
      <w:r>
        <w:t>navrhovaným</w:t>
      </w:r>
      <w:r w:rsidR="004546F7">
        <w:t xml:space="preserve"> elektrickým</w:t>
      </w:r>
      <w:r>
        <w:t xml:space="preserve"> vedením</w:t>
      </w:r>
      <w:r w:rsidRPr="001C762D">
        <w:t xml:space="preserve"> </w:t>
      </w:r>
      <w:r>
        <w:rPr>
          <w:u w:val="single"/>
        </w:rPr>
        <w:t>VN</w:t>
      </w:r>
      <w:r w:rsidRPr="001C762D">
        <w:t>,</w:t>
      </w:r>
    </w:p>
    <w:p w:rsidR="00BF4F0A" w:rsidRPr="001C762D" w:rsidRDefault="00BF4F0A" w:rsidP="00426F02">
      <w:pPr>
        <w:pStyle w:val="Odstavecseseznamem"/>
        <w:numPr>
          <w:ilvl w:val="0"/>
          <w:numId w:val="36"/>
        </w:numPr>
        <w:tabs>
          <w:tab w:val="clear" w:pos="2268"/>
          <w:tab w:val="left" w:pos="993"/>
          <w:tab w:val="left" w:pos="3544"/>
          <w:tab w:val="left" w:pos="8364"/>
        </w:tabs>
        <w:ind w:left="993"/>
        <w:jc w:val="both"/>
      </w:pPr>
      <w:r>
        <w:t xml:space="preserve">koordinovat s funkčním úsekem </w:t>
      </w:r>
      <w:r w:rsidRPr="00E13F13">
        <w:rPr>
          <w:u w:val="single"/>
        </w:rPr>
        <w:t>ÚSES</w:t>
      </w:r>
      <w:r>
        <w:t>,</w:t>
      </w:r>
    </w:p>
    <w:p w:rsidR="00426F02" w:rsidRPr="00EC0912" w:rsidRDefault="00426F02" w:rsidP="00426F02">
      <w:pPr>
        <w:pStyle w:val="Odstavecseseznamem"/>
        <w:numPr>
          <w:ilvl w:val="0"/>
          <w:numId w:val="36"/>
        </w:numPr>
        <w:tabs>
          <w:tab w:val="clear" w:pos="2268"/>
          <w:tab w:val="left" w:pos="993"/>
          <w:tab w:val="left" w:pos="3544"/>
          <w:tab w:val="left" w:pos="8364"/>
        </w:tabs>
        <w:ind w:left="993"/>
        <w:jc w:val="both"/>
      </w:pPr>
      <w:r w:rsidRPr="00EC0912">
        <w:t xml:space="preserve">respektovat podmínky </w:t>
      </w:r>
      <w:r w:rsidRPr="00EC0912">
        <w:rPr>
          <w:u w:val="single"/>
        </w:rPr>
        <w:t>ochranného pásma ČOV</w:t>
      </w:r>
      <w:r w:rsidRPr="00EC0912">
        <w:t>.</w:t>
      </w:r>
    </w:p>
    <w:p w:rsidR="00B713D0" w:rsidRPr="009D2F47" w:rsidRDefault="00B713D0" w:rsidP="00B867B9">
      <w:pPr>
        <w:tabs>
          <w:tab w:val="clear" w:pos="284"/>
          <w:tab w:val="clear" w:pos="2268"/>
        </w:tabs>
        <w:autoSpaceDE w:val="0"/>
        <w:autoSpaceDN w:val="0"/>
        <w:adjustRightInd w:val="0"/>
        <w:spacing w:line="240" w:lineRule="auto"/>
        <w:jc w:val="both"/>
        <w:rPr>
          <w:rFonts w:ascii="ArialNarrow" w:hAnsi="ArialNarrow" w:cs="ArialNarrow"/>
          <w:lang w:eastAsia="cs-CZ"/>
        </w:rPr>
      </w:pPr>
    </w:p>
    <w:p w:rsidR="0072793D" w:rsidRPr="009D2F47" w:rsidRDefault="0072793D" w:rsidP="002315C7">
      <w:pPr>
        <w:pStyle w:val="Nadpispodkapitoly"/>
        <w:numPr>
          <w:ilvl w:val="0"/>
          <w:numId w:val="12"/>
        </w:numPr>
        <w:ind w:left="709" w:hanging="357"/>
        <w:rPr>
          <w:b/>
        </w:rPr>
      </w:pPr>
      <w:bookmarkStart w:id="86" w:name="_Toc436327041"/>
      <w:r w:rsidRPr="009D2F47">
        <w:rPr>
          <w:b/>
        </w:rPr>
        <w:t>SYSTÉM SÍDELNÍ ZELENĚ</w:t>
      </w:r>
      <w:bookmarkEnd w:id="86"/>
    </w:p>
    <w:p w:rsidR="005D7ED0" w:rsidRPr="00E94FB3" w:rsidRDefault="00963088" w:rsidP="00BB0DA3">
      <w:pPr>
        <w:ind w:firstLine="680"/>
        <w:jc w:val="both"/>
      </w:pPr>
      <w:r w:rsidRPr="00E94FB3">
        <w:t>Ú</w:t>
      </w:r>
      <w:r w:rsidR="00E934C8" w:rsidRPr="00E94FB3">
        <w:t>P</w:t>
      </w:r>
      <w:r w:rsidRPr="00E94FB3">
        <w:t xml:space="preserve"> vymezuje</w:t>
      </w:r>
      <w:r w:rsidR="001327B4" w:rsidRPr="00E94FB3">
        <w:t xml:space="preserve"> systém sídelní zeleně</w:t>
      </w:r>
      <w:r w:rsidR="00C964C5" w:rsidRPr="00E94FB3">
        <w:t xml:space="preserve"> takto:</w:t>
      </w:r>
    </w:p>
    <w:p w:rsidR="005D7ED0" w:rsidRPr="00A61CAF" w:rsidRDefault="005D7ED0" w:rsidP="00400FDA">
      <w:pPr>
        <w:pStyle w:val="Normln10"/>
        <w:numPr>
          <w:ilvl w:val="0"/>
          <w:numId w:val="24"/>
        </w:numPr>
      </w:pPr>
      <w:r w:rsidRPr="00A61CAF">
        <w:t xml:space="preserve">hlavní kostru systému tvoří niva Nebílovského potoka, </w:t>
      </w:r>
      <w:r w:rsidR="00A61CAF" w:rsidRPr="00A61CAF">
        <w:t xml:space="preserve">který </w:t>
      </w:r>
      <w:r w:rsidRPr="00A61CAF">
        <w:t>proték</w:t>
      </w:r>
      <w:r w:rsidR="00A61CAF" w:rsidRPr="00A61CAF">
        <w:t>á</w:t>
      </w:r>
      <w:r w:rsidRPr="00A61CAF">
        <w:t xml:space="preserve"> sídlem z jihu na sever, spolu s jeho bezejmenným přítokem, přitékajícím</w:t>
      </w:r>
      <w:r w:rsidR="00A61CAF" w:rsidRPr="00A61CAF">
        <w:t xml:space="preserve"> do obecního rybníku z </w:t>
      </w:r>
      <w:r w:rsidRPr="00A61CAF">
        <w:t>jihovýchodu</w:t>
      </w:r>
      <w:r w:rsidR="00A61CAF" w:rsidRPr="00A61CAF">
        <w:t>;</w:t>
      </w:r>
      <w:r w:rsidRPr="00A61CAF">
        <w:t xml:space="preserve">  </w:t>
      </w:r>
    </w:p>
    <w:p w:rsidR="005D7ED0" w:rsidRPr="00291514" w:rsidRDefault="00A61CAF" w:rsidP="00400FDA">
      <w:pPr>
        <w:pStyle w:val="Normln10"/>
        <w:numPr>
          <w:ilvl w:val="0"/>
          <w:numId w:val="24"/>
        </w:numPr>
      </w:pPr>
      <w:r w:rsidRPr="00291514">
        <w:t>v zastavěném území sídla Nebílovy tvoří významnou plochu zámecká zahrada</w:t>
      </w:r>
      <w:r w:rsidR="00F16287">
        <w:t xml:space="preserve"> (s parkem)</w:t>
      </w:r>
      <w:r w:rsidRPr="00291514">
        <w:t>, resp. stabilizovan</w:t>
      </w:r>
      <w:r w:rsidR="00291514" w:rsidRPr="00291514">
        <w:t>á</w:t>
      </w:r>
      <w:r w:rsidRPr="00291514">
        <w:t xml:space="preserve"> ploch</w:t>
      </w:r>
      <w:r w:rsidR="00291514" w:rsidRPr="00291514">
        <w:t>a</w:t>
      </w:r>
      <w:r w:rsidRPr="00291514">
        <w:t xml:space="preserve"> veřejných prostranství – veřejná zeleň (PZ)</w:t>
      </w:r>
      <w:r w:rsidR="0075496E">
        <w:t xml:space="preserve"> spolu s navrženou plochou přestavby </w:t>
      </w:r>
      <w:r w:rsidR="0075496E" w:rsidRPr="00085C0B">
        <w:rPr>
          <w:b/>
        </w:rPr>
        <w:t>P0</w:t>
      </w:r>
      <w:r w:rsidR="00F16FE5">
        <w:rPr>
          <w:b/>
        </w:rPr>
        <w:t>2</w:t>
      </w:r>
      <w:r w:rsidR="0075496E" w:rsidRPr="00085C0B">
        <w:rPr>
          <w:b/>
        </w:rPr>
        <w:t>-VV</w:t>
      </w:r>
      <w:r w:rsidR="0075496E">
        <w:t xml:space="preserve"> (obnova původního rybníka)</w:t>
      </w:r>
      <w:r w:rsidR="00291514" w:rsidRPr="00291514">
        <w:t>, kterou při </w:t>
      </w:r>
      <w:r w:rsidR="00F16FE5" w:rsidRPr="0075496E">
        <w:t>jižní</w:t>
      </w:r>
      <w:r w:rsidR="00F16FE5">
        <w:t>m</w:t>
      </w:r>
      <w:r w:rsidR="00F16FE5" w:rsidRPr="0075496E">
        <w:t xml:space="preserve"> okraji</w:t>
      </w:r>
      <w:r w:rsidR="00F16FE5">
        <w:t xml:space="preserve"> rozšiřuje navrhovaná </w:t>
      </w:r>
      <w:r w:rsidR="007A36D0" w:rsidRPr="0075496E">
        <w:t xml:space="preserve">zastavitelná plocha </w:t>
      </w:r>
      <w:r w:rsidR="007A36D0" w:rsidRPr="00085C0B">
        <w:rPr>
          <w:b/>
        </w:rPr>
        <w:t>R19-PZ</w:t>
      </w:r>
      <w:r w:rsidR="0075496E">
        <w:t>;</w:t>
      </w:r>
    </w:p>
    <w:p w:rsidR="00291514" w:rsidRPr="00291514" w:rsidRDefault="00291514" w:rsidP="00400FDA">
      <w:pPr>
        <w:pStyle w:val="Normln10"/>
        <w:numPr>
          <w:ilvl w:val="0"/>
          <w:numId w:val="24"/>
        </w:numPr>
      </w:pPr>
      <w:r w:rsidRPr="00385018">
        <w:t xml:space="preserve">v zastavěných územích je </w:t>
      </w:r>
      <w:r>
        <w:t xml:space="preserve">dále tato </w:t>
      </w:r>
      <w:r w:rsidRPr="00385018">
        <w:t>kostra doplněna dílčími rozptýlenými</w:t>
      </w:r>
      <w:r>
        <w:t xml:space="preserve"> plochami zeleně v rámci</w:t>
      </w:r>
      <w:r w:rsidRPr="00385018">
        <w:t xml:space="preserve"> stabilizovaný</w:t>
      </w:r>
      <w:r>
        <w:t>ch</w:t>
      </w:r>
      <w:r w:rsidRPr="00385018">
        <w:t xml:space="preserve"> ploch veřejných prostranství</w:t>
      </w:r>
      <w:r>
        <w:t xml:space="preserve"> - obecné</w:t>
      </w:r>
      <w:r w:rsidRPr="00385018">
        <w:t xml:space="preserve"> (PO)</w:t>
      </w:r>
      <w:r w:rsidR="00FD4FBC">
        <w:t xml:space="preserve"> a plochami zeleně – vyhrazené (ZV)</w:t>
      </w:r>
      <w:r>
        <w:t>;</w:t>
      </w:r>
    </w:p>
    <w:p w:rsidR="00963088" w:rsidRDefault="00FD4FBC" w:rsidP="00400FDA">
      <w:pPr>
        <w:pStyle w:val="Normln10"/>
        <w:numPr>
          <w:ilvl w:val="0"/>
          <w:numId w:val="24"/>
        </w:numPr>
      </w:pPr>
      <w:r>
        <w:t>v</w:t>
      </w:r>
      <w:r w:rsidR="001327B4" w:rsidRPr="00FD4FBC">
        <w:t> návaznosti na zastavěné území</w:t>
      </w:r>
      <w:r w:rsidR="008C1953" w:rsidRPr="00FD4FBC">
        <w:t xml:space="preserve"> je</w:t>
      </w:r>
      <w:r>
        <w:t xml:space="preserve"> systém</w:t>
      </w:r>
      <w:r w:rsidR="008C1953" w:rsidRPr="00FD4FBC">
        <w:t xml:space="preserve"> </w:t>
      </w:r>
      <w:r w:rsidR="00B16254" w:rsidRPr="00FD4FBC">
        <w:t>následně</w:t>
      </w:r>
      <w:r w:rsidR="008C1953" w:rsidRPr="00FD4FBC">
        <w:t xml:space="preserve"> </w:t>
      </w:r>
      <w:r w:rsidR="002A43C0">
        <w:t>doplněn</w:t>
      </w:r>
      <w:r w:rsidR="00EF4B31" w:rsidRPr="00FD4FBC">
        <w:t xml:space="preserve"> </w:t>
      </w:r>
      <w:r w:rsidR="00AF4F9F">
        <w:t xml:space="preserve">v západní části sídla </w:t>
      </w:r>
      <w:r w:rsidR="001327B4" w:rsidRPr="00FD4FBC">
        <w:t>ploch</w:t>
      </w:r>
      <w:r w:rsidR="002A43C0">
        <w:t>ou</w:t>
      </w:r>
      <w:r w:rsidR="001327B4" w:rsidRPr="00FD4FBC">
        <w:t xml:space="preserve"> </w:t>
      </w:r>
      <w:r w:rsidR="004E5620" w:rsidRPr="00085C0B">
        <w:rPr>
          <w:b/>
        </w:rPr>
        <w:t>N0</w:t>
      </w:r>
      <w:r w:rsidR="002A43C0" w:rsidRPr="00085C0B">
        <w:rPr>
          <w:b/>
        </w:rPr>
        <w:t>2</w:t>
      </w:r>
      <w:r w:rsidR="004E5620" w:rsidRPr="00085C0B">
        <w:rPr>
          <w:b/>
        </w:rPr>
        <w:noBreakHyphen/>
      </w:r>
      <w:r w:rsidR="002A43C0" w:rsidRPr="00085C0B">
        <w:rPr>
          <w:b/>
        </w:rPr>
        <w:t>ZT</w:t>
      </w:r>
      <w:r w:rsidR="002A43C0">
        <w:t xml:space="preserve">, </w:t>
      </w:r>
      <w:r w:rsidR="00E75638" w:rsidRPr="00FD4FBC">
        <w:t xml:space="preserve">přednostně </w:t>
      </w:r>
      <w:r w:rsidR="00B16254" w:rsidRPr="00FD4FBC">
        <w:t>s protierozní funkcí</w:t>
      </w:r>
      <w:r w:rsidR="00802FE8" w:rsidRPr="00FD4FBC">
        <w:t>;</w:t>
      </w:r>
    </w:p>
    <w:p w:rsidR="00832333" w:rsidRDefault="00832333" w:rsidP="00400FDA">
      <w:pPr>
        <w:pStyle w:val="Normln10"/>
        <w:numPr>
          <w:ilvl w:val="0"/>
          <w:numId w:val="24"/>
        </w:numPr>
      </w:pPr>
      <w:r>
        <w:lastRenderedPageBreak/>
        <w:t xml:space="preserve">významnou součástí </w:t>
      </w:r>
      <w:r w:rsidR="00DE5D97">
        <w:t>systému je také doprovodná zeleň při účelových komunikacích</w:t>
      </w:r>
      <w:r w:rsidR="004C27EA">
        <w:t xml:space="preserve"> spojujících Nebílovy, Prusiny a </w:t>
      </w:r>
      <w:r w:rsidR="00D82ACE">
        <w:t>návrší U Trojice</w:t>
      </w:r>
      <w:r w:rsidR="00242253">
        <w:t>.</w:t>
      </w:r>
    </w:p>
    <w:p w:rsidR="00FD4FBC" w:rsidRDefault="00FD4FBC" w:rsidP="00BB0DA3">
      <w:pPr>
        <w:ind w:firstLine="680"/>
        <w:jc w:val="both"/>
        <w:rPr>
          <w:color w:val="FF0000"/>
        </w:rPr>
      </w:pPr>
    </w:p>
    <w:p w:rsidR="00FD4FBC" w:rsidRPr="00106CBB" w:rsidRDefault="00FD4FBC" w:rsidP="00BB0DA3">
      <w:pPr>
        <w:ind w:firstLine="680"/>
        <w:jc w:val="both"/>
      </w:pPr>
      <w:r w:rsidRPr="00106CBB">
        <w:t>ÚP navrhuje ploch</w:t>
      </w:r>
      <w:r w:rsidR="00106CBB" w:rsidRPr="00106CBB">
        <w:t>y</w:t>
      </w:r>
      <w:r w:rsidRPr="00106CBB">
        <w:t xml:space="preserve"> </w:t>
      </w:r>
      <w:r w:rsidRPr="00085C0B">
        <w:rPr>
          <w:b/>
        </w:rPr>
        <w:t>R0</w:t>
      </w:r>
      <w:r w:rsidR="00C17A5A">
        <w:rPr>
          <w:b/>
        </w:rPr>
        <w:t>4</w:t>
      </w:r>
      <w:r w:rsidRPr="00085C0B">
        <w:rPr>
          <w:b/>
        </w:rPr>
        <w:t>-ZV</w:t>
      </w:r>
      <w:r w:rsidR="00106CBB" w:rsidRPr="00106CBB">
        <w:t xml:space="preserve"> a </w:t>
      </w:r>
      <w:r w:rsidR="00106CBB" w:rsidRPr="00085C0B">
        <w:rPr>
          <w:b/>
        </w:rPr>
        <w:t>R0</w:t>
      </w:r>
      <w:r w:rsidR="00C17A5A">
        <w:rPr>
          <w:b/>
        </w:rPr>
        <w:t>8</w:t>
      </w:r>
      <w:r w:rsidR="00106CBB" w:rsidRPr="00085C0B">
        <w:rPr>
          <w:b/>
        </w:rPr>
        <w:t>-ZV</w:t>
      </w:r>
      <w:r w:rsidR="00106CBB" w:rsidRPr="00106CBB">
        <w:t xml:space="preserve"> </w:t>
      </w:r>
      <w:r w:rsidRPr="00106CBB">
        <w:t>v</w:t>
      </w:r>
      <w:r w:rsidR="00106CBB" w:rsidRPr="00106CBB">
        <w:t>e</w:t>
      </w:r>
      <w:r w:rsidRPr="00106CBB">
        <w:t> </w:t>
      </w:r>
      <w:r w:rsidR="00106CBB" w:rsidRPr="00106CBB">
        <w:t xml:space="preserve">východní </w:t>
      </w:r>
      <w:r w:rsidRPr="00106CBB">
        <w:t xml:space="preserve">části sídla </w:t>
      </w:r>
      <w:r w:rsidR="00106CBB" w:rsidRPr="00106CBB">
        <w:t xml:space="preserve">pro potřeby rozšíření zahrad stávající </w:t>
      </w:r>
      <w:r w:rsidR="00127516">
        <w:t xml:space="preserve">i navrhované </w:t>
      </w:r>
      <w:r w:rsidR="00106CBB" w:rsidRPr="00106CBB">
        <w:t>obytné zástavby</w:t>
      </w:r>
      <w:r w:rsidR="00DB1BE3">
        <w:t xml:space="preserve"> a pás veřejné zeleně </w:t>
      </w:r>
      <w:r w:rsidR="00DB1BE3" w:rsidRPr="00DB1BE3">
        <w:rPr>
          <w:b/>
        </w:rPr>
        <w:t>R09-PZ</w:t>
      </w:r>
      <w:r w:rsidR="00DB1BE3">
        <w:t xml:space="preserve">, redukující výběžek lesních ploch vůči obytné zástavbě (viz související redukce </w:t>
      </w:r>
      <w:r w:rsidR="004C006F" w:rsidRPr="004941AB">
        <w:t>orientační hranice 50 m od okraje lesa</w:t>
      </w:r>
      <w:r w:rsidR="004C006F">
        <w:t>)</w:t>
      </w:r>
      <w:r w:rsidR="00BA0372" w:rsidRPr="00106CBB">
        <w:t>.</w:t>
      </w:r>
      <w:r w:rsidR="002F79DC" w:rsidRPr="00106CBB">
        <w:t xml:space="preserve"> ÚP dále navrhuje plochy </w:t>
      </w:r>
      <w:r w:rsidR="002F79DC" w:rsidRPr="00085C0B">
        <w:rPr>
          <w:b/>
        </w:rPr>
        <w:t>R10-ZV</w:t>
      </w:r>
      <w:r w:rsidR="002F79DC" w:rsidRPr="00106CBB">
        <w:t xml:space="preserve"> a </w:t>
      </w:r>
      <w:r w:rsidR="002F79DC" w:rsidRPr="00085C0B">
        <w:rPr>
          <w:b/>
        </w:rPr>
        <w:t>R12-ZV</w:t>
      </w:r>
      <w:r w:rsidR="002F79DC" w:rsidRPr="00106CBB">
        <w:t xml:space="preserve"> v nové obytné zóně korigující </w:t>
      </w:r>
      <w:r w:rsidR="002A43C0" w:rsidRPr="00106CBB">
        <w:t xml:space="preserve">zástavbu </w:t>
      </w:r>
      <w:r w:rsidR="00302B3E" w:rsidRPr="00106CBB">
        <w:t xml:space="preserve">potenciálně </w:t>
      </w:r>
      <w:r w:rsidR="002F79DC" w:rsidRPr="00106CBB">
        <w:t>nevhodně osazenou</w:t>
      </w:r>
      <w:r w:rsidR="002A43C0" w:rsidRPr="00106CBB">
        <w:t xml:space="preserve"> v pohledové ose O1 (dle kap. B2.1.)</w:t>
      </w:r>
    </w:p>
    <w:p w:rsidR="00DB1BE3" w:rsidRDefault="00DB1BE3" w:rsidP="00C52297">
      <w:pPr>
        <w:pStyle w:val="Normln10"/>
        <w:ind w:left="0" w:firstLine="709"/>
      </w:pPr>
    </w:p>
    <w:p w:rsidR="00C52297" w:rsidRPr="00832333" w:rsidRDefault="00C52297" w:rsidP="00C52297">
      <w:pPr>
        <w:pStyle w:val="Normln10"/>
        <w:ind w:left="0" w:firstLine="709"/>
      </w:pPr>
      <w:r w:rsidRPr="00832333">
        <w:t>Pro koncepci systému sídelní zeleně obecně platí:</w:t>
      </w:r>
    </w:p>
    <w:p w:rsidR="00C52297" w:rsidRPr="00832333" w:rsidRDefault="00C52297" w:rsidP="00400FDA">
      <w:pPr>
        <w:pStyle w:val="Normln10"/>
        <w:numPr>
          <w:ilvl w:val="0"/>
          <w:numId w:val="24"/>
        </w:numPr>
      </w:pPr>
      <w:r w:rsidRPr="00832333">
        <w:t>plochy sídelní zeleně jsou nezastavitelné s výjimkami uvedenými v regulativech pro výše uvedené plochy dle kapitoly F.</w:t>
      </w:r>
      <w:r w:rsidR="0009213F">
        <w:t xml:space="preserve"> </w:t>
      </w:r>
      <w:r w:rsidRPr="00832333">
        <w:t>textové části výroku ÚP;</w:t>
      </w:r>
    </w:p>
    <w:p w:rsidR="00C52297" w:rsidRPr="002705E7" w:rsidRDefault="00C52297" w:rsidP="00400FDA">
      <w:pPr>
        <w:pStyle w:val="Normln10"/>
        <w:numPr>
          <w:ilvl w:val="0"/>
          <w:numId w:val="24"/>
        </w:numPr>
      </w:pPr>
      <w:r w:rsidRPr="002705E7">
        <w:t xml:space="preserve">plochy sídelní zeleně budou dle možností vzájemně propojovány komunikacemi pro pěší a cyklisty s návazností na veřejné prostory v zastavěném území a na účelové komunikace v krajině; </w:t>
      </w:r>
    </w:p>
    <w:p w:rsidR="00C52297" w:rsidRPr="002705E7" w:rsidRDefault="00C52297" w:rsidP="00400FDA">
      <w:pPr>
        <w:pStyle w:val="Normln10"/>
        <w:numPr>
          <w:ilvl w:val="0"/>
          <w:numId w:val="24"/>
        </w:numPr>
      </w:pPr>
      <w:r w:rsidRPr="002705E7">
        <w:t>součástí navrhovaných ploch veřejných prostranství – PO a PZ bude vysoká zeleň (liniové nebo plošné výsadby);</w:t>
      </w:r>
    </w:p>
    <w:p w:rsidR="00C52297" w:rsidRPr="002705E7" w:rsidRDefault="00C52297" w:rsidP="00400FDA">
      <w:pPr>
        <w:pStyle w:val="Normln10"/>
        <w:numPr>
          <w:ilvl w:val="0"/>
          <w:numId w:val="24"/>
        </w:numPr>
      </w:pPr>
      <w:r w:rsidRPr="002705E7">
        <w:t>ve stabilizovaných plochách veřejných prostranství bude vysoká zeleň podle prostorových možností doplňována;</w:t>
      </w:r>
    </w:p>
    <w:p w:rsidR="00C52297" w:rsidRPr="002705E7" w:rsidRDefault="00C52297" w:rsidP="00400FDA">
      <w:pPr>
        <w:pStyle w:val="Odstavecseseznamem"/>
        <w:numPr>
          <w:ilvl w:val="0"/>
          <w:numId w:val="24"/>
        </w:numPr>
        <w:jc w:val="both"/>
      </w:pPr>
      <w:r w:rsidRPr="002705E7">
        <w:t>k redukci na úkor staveb by mělo docházet pouze ve výjimečných a odůvodnitelných případech pro funkce nezbytné k provozu obce.</w:t>
      </w:r>
    </w:p>
    <w:p w:rsidR="00954605" w:rsidRPr="002705E7" w:rsidRDefault="00954605" w:rsidP="00350DA6">
      <w:pPr>
        <w:pStyle w:val="Nadpispodkapitoly"/>
        <w:numPr>
          <w:ilvl w:val="0"/>
          <w:numId w:val="0"/>
        </w:numPr>
        <w:spacing w:before="60"/>
        <w:ind w:left="709"/>
        <w:rPr>
          <w:b/>
        </w:rPr>
      </w:pPr>
    </w:p>
    <w:p w:rsidR="00350DA6" w:rsidRPr="00E954C4" w:rsidRDefault="00B33313" w:rsidP="00A150C7">
      <w:pPr>
        <w:pStyle w:val="Nadpiskapitoly"/>
        <w:spacing w:line="280" w:lineRule="exact"/>
        <w:ind w:left="680" w:hanging="680"/>
        <w:rPr>
          <w:b/>
          <w:caps/>
          <w:sz w:val="22"/>
          <w:szCs w:val="22"/>
        </w:rPr>
      </w:pPr>
      <w:bookmarkStart w:id="87" w:name="_Toc291749152"/>
      <w:bookmarkStart w:id="88" w:name="_Toc436327042"/>
      <w:r w:rsidRPr="00E954C4">
        <w:rPr>
          <w:b/>
          <w:caps/>
          <w:sz w:val="22"/>
          <w:szCs w:val="22"/>
        </w:rPr>
        <w:t>KONCEPCE VEŘEJNÉ INF</w:t>
      </w:r>
      <w:r w:rsidR="00350DA6" w:rsidRPr="00E954C4">
        <w:rPr>
          <w:b/>
          <w:caps/>
          <w:sz w:val="22"/>
          <w:szCs w:val="22"/>
        </w:rPr>
        <w:t>R</w:t>
      </w:r>
      <w:r w:rsidRPr="00E954C4">
        <w:rPr>
          <w:b/>
          <w:caps/>
          <w:sz w:val="22"/>
          <w:szCs w:val="22"/>
        </w:rPr>
        <w:t>A</w:t>
      </w:r>
      <w:r w:rsidR="00350DA6" w:rsidRPr="00E954C4">
        <w:rPr>
          <w:b/>
          <w:caps/>
          <w:sz w:val="22"/>
          <w:szCs w:val="22"/>
        </w:rPr>
        <w:t>STRUKTURY</w:t>
      </w:r>
      <w:bookmarkEnd w:id="87"/>
      <w:bookmarkEnd w:id="88"/>
    </w:p>
    <w:p w:rsidR="007019E9" w:rsidRPr="00A85F97" w:rsidRDefault="007019E9" w:rsidP="007019E9">
      <w:pPr>
        <w:pStyle w:val="Normln10"/>
        <w:spacing w:before="120"/>
        <w:ind w:left="0" w:firstLine="709"/>
      </w:pPr>
      <w:r w:rsidRPr="00A85F97">
        <w:t>ÚP stanovuje následující principy koncepce veřejné infrastruktury zřizované nebo užívané ve veřejném zájmu:</w:t>
      </w:r>
    </w:p>
    <w:p w:rsidR="007019E9" w:rsidRPr="0000386F" w:rsidRDefault="007019E9" w:rsidP="0000386F">
      <w:pPr>
        <w:ind w:firstLine="680"/>
        <w:jc w:val="both"/>
      </w:pPr>
    </w:p>
    <w:p w:rsidR="00CC2F47" w:rsidRPr="007D6765" w:rsidRDefault="00B66CDF" w:rsidP="00E37677">
      <w:pPr>
        <w:pStyle w:val="Nadpispodkapitoly"/>
        <w:numPr>
          <w:ilvl w:val="0"/>
          <w:numId w:val="5"/>
        </w:numPr>
        <w:spacing w:after="100"/>
        <w:ind w:left="709" w:hanging="425"/>
        <w:rPr>
          <w:b/>
        </w:rPr>
      </w:pPr>
      <w:bookmarkStart w:id="89" w:name="_Toc436327043"/>
      <w:r w:rsidRPr="007D6765">
        <w:rPr>
          <w:b/>
        </w:rPr>
        <w:t>DOPRAVNÍ INFRASTRUKTURA</w:t>
      </w:r>
      <w:bookmarkEnd w:id="89"/>
    </w:p>
    <w:p w:rsidR="006F7A72" w:rsidRPr="00C2024C" w:rsidRDefault="000C358E" w:rsidP="00C873C4">
      <w:pPr>
        <w:pStyle w:val="Nadpispodkapitoly"/>
        <w:numPr>
          <w:ilvl w:val="0"/>
          <w:numId w:val="6"/>
        </w:numPr>
        <w:ind w:left="709" w:hanging="284"/>
        <w:rPr>
          <w:b/>
        </w:rPr>
      </w:pPr>
      <w:bookmarkStart w:id="90" w:name="_Toc291749154"/>
      <w:bookmarkStart w:id="91" w:name="_Toc436327044"/>
      <w:bookmarkEnd w:id="90"/>
      <w:r w:rsidRPr="00C2024C">
        <w:rPr>
          <w:b/>
        </w:rPr>
        <w:t>SILNIČNÍ DOPRAVA</w:t>
      </w:r>
      <w:bookmarkEnd w:id="91"/>
    </w:p>
    <w:p w:rsidR="0039404F" w:rsidRPr="00403885" w:rsidRDefault="00BA359E" w:rsidP="0039404F">
      <w:pPr>
        <w:pStyle w:val="Normln10"/>
        <w:ind w:left="0" w:firstLine="709"/>
      </w:pPr>
      <w:r w:rsidRPr="00E34250">
        <w:t>Při obsluze řešeného území</w:t>
      </w:r>
      <w:r w:rsidR="003E5B28" w:rsidRPr="00E34250">
        <w:t xml:space="preserve"> zůstane do budoucna prioritní</w:t>
      </w:r>
      <w:r w:rsidR="00CF5454" w:rsidRPr="00E34250">
        <w:t xml:space="preserve"> </w:t>
      </w:r>
      <w:r w:rsidR="007517A2" w:rsidRPr="00E34250">
        <w:t>trasa</w:t>
      </w:r>
      <w:r w:rsidR="00CF5454" w:rsidRPr="00E34250">
        <w:t xml:space="preserve"> </w:t>
      </w:r>
      <w:r w:rsidR="007517A2" w:rsidRPr="00E34250">
        <w:t>sil</w:t>
      </w:r>
      <w:r w:rsidR="001C278A" w:rsidRPr="00E34250">
        <w:t>n</w:t>
      </w:r>
      <w:r w:rsidR="007517A2" w:rsidRPr="00E34250">
        <w:t>ice</w:t>
      </w:r>
      <w:r w:rsidR="00CF5454" w:rsidRPr="00E34250">
        <w:t xml:space="preserve"> </w:t>
      </w:r>
      <w:r w:rsidR="0011497A" w:rsidRPr="00E34250">
        <w:t xml:space="preserve">II. </w:t>
      </w:r>
      <w:r w:rsidR="00CF5454" w:rsidRPr="00E34250">
        <w:t>třídy</w:t>
      </w:r>
      <w:r w:rsidR="007517A2" w:rsidRPr="00E34250">
        <w:t xml:space="preserve"> č.</w:t>
      </w:r>
      <w:r w:rsidR="009A680A">
        <w:t xml:space="preserve"> </w:t>
      </w:r>
      <w:r w:rsidR="007517A2" w:rsidRPr="00E34250">
        <w:t>183</w:t>
      </w:r>
      <w:r w:rsidR="001C278A" w:rsidRPr="00E34250">
        <w:t>, stabilizovaná formou</w:t>
      </w:r>
      <w:r w:rsidR="00CF5454" w:rsidRPr="00E34250">
        <w:t xml:space="preserve"> ploch dopravní infrastruktury</w:t>
      </w:r>
      <w:r w:rsidR="0011497A" w:rsidRPr="00E34250">
        <w:t xml:space="preserve"> – </w:t>
      </w:r>
      <w:r w:rsidR="00CF5454" w:rsidRPr="00E34250">
        <w:t>silniční (DS)</w:t>
      </w:r>
      <w:r w:rsidR="001C278A" w:rsidRPr="00E34250">
        <w:t xml:space="preserve"> a na ní navazující </w:t>
      </w:r>
      <w:r w:rsidR="00E34250" w:rsidRPr="00E34250">
        <w:t>účelové komunikace</w:t>
      </w:r>
      <w:r w:rsidR="00B94F22" w:rsidRPr="00E34250">
        <w:t>.</w:t>
      </w:r>
    </w:p>
    <w:p w:rsidR="0039404F" w:rsidRDefault="0039404F" w:rsidP="00FD126C">
      <w:pPr>
        <w:pStyle w:val="Normln10"/>
        <w:ind w:left="0" w:firstLine="709"/>
      </w:pPr>
    </w:p>
    <w:p w:rsidR="00E53EF5" w:rsidRPr="00A10E89" w:rsidRDefault="00E53EF5" w:rsidP="00E53EF5">
      <w:pPr>
        <w:ind w:firstLine="680"/>
        <w:jc w:val="both"/>
        <w:rPr>
          <w:b/>
        </w:rPr>
      </w:pPr>
      <w:r>
        <w:rPr>
          <w:b/>
        </w:rPr>
        <w:t>ÚČELOVÉ KOMUNIKACE</w:t>
      </w:r>
    </w:p>
    <w:p w:rsidR="00052319" w:rsidRPr="00E8130F" w:rsidRDefault="00366C4F" w:rsidP="00FD126C">
      <w:pPr>
        <w:pStyle w:val="Normln10"/>
        <w:ind w:left="0" w:firstLine="709"/>
        <w:rPr>
          <w:color w:val="FF0000"/>
        </w:rPr>
      </w:pPr>
      <w:r w:rsidRPr="00871CE1">
        <w:t>Hlavní trasy polních</w:t>
      </w:r>
      <w:r w:rsidR="006F7E5D" w:rsidRPr="00871CE1">
        <w:t xml:space="preserve"> a lesních</w:t>
      </w:r>
      <w:r w:rsidRPr="00871CE1">
        <w:t xml:space="preserve"> cest jsou fixovány </w:t>
      </w:r>
      <w:r w:rsidR="0061332F" w:rsidRPr="00871CE1">
        <w:t xml:space="preserve">stabilizovanými </w:t>
      </w:r>
      <w:r w:rsidRPr="00871CE1">
        <w:t xml:space="preserve">plochami </w:t>
      </w:r>
      <w:r w:rsidR="006F7E5D" w:rsidRPr="00871CE1">
        <w:t>dopravní infrastruktury – účelové (DU)</w:t>
      </w:r>
      <w:r w:rsidRPr="00871CE1">
        <w:t xml:space="preserve">, které zdůrazňují </w:t>
      </w:r>
      <w:r w:rsidRPr="002E132F">
        <w:t>jejich hlavní funkci.</w:t>
      </w:r>
      <w:r w:rsidR="007B05DE">
        <w:t xml:space="preserve"> </w:t>
      </w:r>
      <w:r w:rsidR="00912FF9" w:rsidRPr="00154336">
        <w:t xml:space="preserve">ÚP navrhuje plochu změny </w:t>
      </w:r>
      <w:r w:rsidR="00912FF9" w:rsidRPr="00085C0B">
        <w:rPr>
          <w:b/>
        </w:rPr>
        <w:t>N04-DU</w:t>
      </w:r>
      <w:r w:rsidR="00A85C19" w:rsidRPr="00154336">
        <w:t xml:space="preserve">, která zabezpečuje </w:t>
      </w:r>
      <w:r w:rsidR="00023439" w:rsidRPr="00154336">
        <w:t>dopravní obsluhu objektu</w:t>
      </w:r>
      <w:r w:rsidR="001E5C3A" w:rsidRPr="00154336">
        <w:t xml:space="preserve"> úpravny vody situované v blízkosti nové obytné zóny</w:t>
      </w:r>
      <w:r w:rsidR="00992808">
        <w:t xml:space="preserve"> v západní části sídla</w:t>
      </w:r>
      <w:r w:rsidR="001E5C3A" w:rsidRPr="00154336">
        <w:t>.</w:t>
      </w:r>
      <w:r w:rsidR="00B42940">
        <w:t xml:space="preserve"> Pro </w:t>
      </w:r>
      <w:r w:rsidR="002E132F" w:rsidRPr="00154336">
        <w:t>úpravu parametrů stávající cesty, která obsluhuje samotu</w:t>
      </w:r>
      <w:r w:rsidR="002E132F" w:rsidRPr="00C33EB2">
        <w:t xml:space="preserve"> Na Pohodnici, je severně nad sídlem Nebílovy navržen </w:t>
      </w:r>
      <w:r w:rsidR="00F55126" w:rsidRPr="00C33EB2">
        <w:t xml:space="preserve">10 m </w:t>
      </w:r>
      <w:r w:rsidR="000971C9" w:rsidRPr="00C33EB2">
        <w:t xml:space="preserve">široký </w:t>
      </w:r>
      <w:r w:rsidR="002E132F" w:rsidRPr="00C33EB2">
        <w:t>koridor</w:t>
      </w:r>
      <w:r w:rsidR="00A56D67" w:rsidRPr="00C33EB2">
        <w:t xml:space="preserve"> účelové komunikace</w:t>
      </w:r>
      <w:r w:rsidR="002C3AA0">
        <w:t xml:space="preserve"> </w:t>
      </w:r>
      <w:r w:rsidR="002C3AA0" w:rsidRPr="00085C0B">
        <w:rPr>
          <w:b/>
        </w:rPr>
        <w:t>N05-DU</w:t>
      </w:r>
      <w:r w:rsidR="00A56D67" w:rsidRPr="00C33EB2">
        <w:t>.</w:t>
      </w:r>
      <w:r w:rsidR="00403885">
        <w:rPr>
          <w:color w:val="FF0000"/>
        </w:rPr>
        <w:t xml:space="preserve"> </w:t>
      </w:r>
    </w:p>
    <w:p w:rsidR="007E607B" w:rsidRPr="001024D9" w:rsidRDefault="00EF0C90" w:rsidP="00EF0C90">
      <w:pPr>
        <w:pStyle w:val="Normln10"/>
        <w:ind w:left="0" w:firstLine="709"/>
      </w:pPr>
      <w:r w:rsidRPr="001024D9">
        <w:t xml:space="preserve">ÚP vymezuje v rámci zastavitelné plochy </w:t>
      </w:r>
      <w:r w:rsidRPr="001024D9">
        <w:rPr>
          <w:b/>
        </w:rPr>
        <w:t>R05-BO</w:t>
      </w:r>
      <w:r w:rsidRPr="001024D9">
        <w:t> </w:t>
      </w:r>
      <w:r w:rsidR="00A7566A" w:rsidRPr="001024D9">
        <w:t xml:space="preserve">v </w:t>
      </w:r>
      <w:r w:rsidRPr="001024D9">
        <w:t>jižní části sídla Nebílovy</w:t>
      </w:r>
      <w:r w:rsidR="007E607B" w:rsidRPr="001024D9">
        <w:t xml:space="preserve"> </w:t>
      </w:r>
      <w:r w:rsidRPr="001024D9">
        <w:t>podéln</w:t>
      </w:r>
      <w:r w:rsidR="007E607B" w:rsidRPr="001024D9">
        <w:t>ou</w:t>
      </w:r>
      <w:r w:rsidRPr="001024D9">
        <w:t xml:space="preserve"> účelov</w:t>
      </w:r>
      <w:r w:rsidR="007E607B" w:rsidRPr="001024D9">
        <w:t>ou</w:t>
      </w:r>
      <w:r w:rsidRPr="001024D9">
        <w:t xml:space="preserve">, resp. </w:t>
      </w:r>
      <w:r w:rsidR="007E607B" w:rsidRPr="001024D9">
        <w:t>místní komunikaci</w:t>
      </w:r>
      <w:r w:rsidRPr="001024D9">
        <w:t xml:space="preserve"> (veřejn</w:t>
      </w:r>
      <w:r w:rsidR="007E607B" w:rsidRPr="001024D9">
        <w:t>ý</w:t>
      </w:r>
      <w:r w:rsidRPr="001024D9">
        <w:t xml:space="preserve"> prostor) </w:t>
      </w:r>
      <w:r w:rsidRPr="001024D9">
        <w:rPr>
          <w:b/>
        </w:rPr>
        <w:t>D</w:t>
      </w:r>
      <w:r w:rsidR="007E607B" w:rsidRPr="001024D9">
        <w:rPr>
          <w:b/>
        </w:rPr>
        <w:t>1</w:t>
      </w:r>
      <w:r w:rsidR="00674651" w:rsidRPr="001024D9">
        <w:t xml:space="preserve"> a dále stanovuje, že musí být zachováno minimálně pěší propojení východním směrem ke stávající účelové komunikaci. </w:t>
      </w:r>
    </w:p>
    <w:p w:rsidR="00674651" w:rsidRPr="001024D9" w:rsidRDefault="00897FE0" w:rsidP="00EF0C90">
      <w:pPr>
        <w:pStyle w:val="Normln10"/>
        <w:ind w:left="0" w:firstLine="709"/>
        <w:rPr>
          <w:b/>
        </w:rPr>
      </w:pPr>
      <w:r w:rsidRPr="001024D9">
        <w:t xml:space="preserve">V rámci zastavitelné plochy </w:t>
      </w:r>
      <w:r w:rsidRPr="001024D9">
        <w:rPr>
          <w:b/>
        </w:rPr>
        <w:t>R06-BO</w:t>
      </w:r>
      <w:r w:rsidRPr="001024D9">
        <w:t xml:space="preserve"> v </w:t>
      </w:r>
      <w:r w:rsidR="00386CC7" w:rsidRPr="001024D9">
        <w:t>západní</w:t>
      </w:r>
      <w:r w:rsidRPr="001024D9">
        <w:t xml:space="preserve"> části sídla Nebílovy účelovou, resp. místní komunikaci (veřejný prostor) </w:t>
      </w:r>
      <w:r w:rsidRPr="001024D9">
        <w:rPr>
          <w:b/>
        </w:rPr>
        <w:t>D</w:t>
      </w:r>
      <w:r w:rsidR="00386CC7" w:rsidRPr="001024D9">
        <w:rPr>
          <w:b/>
        </w:rPr>
        <w:t>2</w:t>
      </w:r>
      <w:r w:rsidRPr="001024D9">
        <w:t xml:space="preserve"> a dále stanovuje, že musí být zachováno minimálně pěší propojení </w:t>
      </w:r>
      <w:r w:rsidR="00386CC7" w:rsidRPr="001024D9">
        <w:t>severním</w:t>
      </w:r>
      <w:r w:rsidRPr="001024D9">
        <w:t xml:space="preserve"> směrem ke stávající účelové komunikaci.</w:t>
      </w:r>
      <w:r w:rsidR="002D471B" w:rsidRPr="001024D9">
        <w:t xml:space="preserve"> Obě komunikace jsou s ohledem na blíže neurčené poměry v rámci zastavitelných ploch vymezeny principiálně pouze směrovými šipkami, zabezpečujícími propojení navrženými směry.</w:t>
      </w:r>
    </w:p>
    <w:p w:rsidR="00EF0C90" w:rsidRPr="002218EA" w:rsidRDefault="00EF0C90" w:rsidP="00EF0C90">
      <w:pPr>
        <w:pStyle w:val="Normln10"/>
        <w:ind w:left="0" w:firstLine="709"/>
      </w:pPr>
      <w:r w:rsidRPr="002218EA">
        <w:t>Nové zastávky veřejné hromadné dopravy není nutné doplnit.</w:t>
      </w:r>
    </w:p>
    <w:p w:rsidR="009D62CD" w:rsidRPr="00A10E89" w:rsidRDefault="009D62CD" w:rsidP="003C4D71">
      <w:pPr>
        <w:ind w:firstLine="680"/>
        <w:jc w:val="both"/>
      </w:pPr>
    </w:p>
    <w:p w:rsidR="00DC19C2" w:rsidRPr="00A10E89" w:rsidRDefault="00DC19C2" w:rsidP="003C4D71">
      <w:pPr>
        <w:ind w:firstLine="680"/>
        <w:jc w:val="both"/>
        <w:rPr>
          <w:b/>
        </w:rPr>
      </w:pPr>
      <w:r w:rsidRPr="00A10E89">
        <w:rPr>
          <w:b/>
        </w:rPr>
        <w:t>DOPRAVA V KLIDU</w:t>
      </w:r>
    </w:p>
    <w:p w:rsidR="00E16679" w:rsidRDefault="000E36B2" w:rsidP="006B4788">
      <w:pPr>
        <w:ind w:firstLine="680"/>
        <w:jc w:val="both"/>
      </w:pPr>
      <w:r w:rsidRPr="009926E4">
        <w:t xml:space="preserve">Vzhledem </w:t>
      </w:r>
      <w:r w:rsidR="00FA0508" w:rsidRPr="009926E4">
        <w:t>k charakteru síd</w:t>
      </w:r>
      <w:r w:rsidR="009926E4" w:rsidRPr="009926E4">
        <w:t>e</w:t>
      </w:r>
      <w:r w:rsidR="00394A49" w:rsidRPr="009926E4">
        <w:t>l v řešeném území lze konstatovat</w:t>
      </w:r>
      <w:r w:rsidR="00D358F2" w:rsidRPr="009926E4">
        <w:t>, že</w:t>
      </w:r>
      <w:r w:rsidR="006B4788" w:rsidRPr="009926E4">
        <w:t xml:space="preserve"> stávající</w:t>
      </w:r>
      <w:r w:rsidR="009926E4" w:rsidRPr="009926E4">
        <w:t xml:space="preserve"> převládající</w:t>
      </w:r>
      <w:r w:rsidR="006B4788" w:rsidRPr="009926E4">
        <w:t xml:space="preserve"> způsob decentralizovaného odstavování vozidel je </w:t>
      </w:r>
      <w:r w:rsidR="007D6AC1" w:rsidRPr="009926E4">
        <w:t xml:space="preserve">v zásadě </w:t>
      </w:r>
      <w:r w:rsidR="006B4788" w:rsidRPr="009926E4">
        <w:t xml:space="preserve">vyhovující. </w:t>
      </w:r>
      <w:r w:rsidR="006021C6" w:rsidRPr="009926E4">
        <w:t>Parkovací místa je možné zřizovat v rámci stávajících</w:t>
      </w:r>
      <w:r w:rsidR="00025546" w:rsidRPr="009926E4">
        <w:t xml:space="preserve"> i navr</w:t>
      </w:r>
      <w:r w:rsidR="00A17905" w:rsidRPr="009926E4">
        <w:t>hova</w:t>
      </w:r>
      <w:r w:rsidR="00025546" w:rsidRPr="009926E4">
        <w:t>ných</w:t>
      </w:r>
      <w:r w:rsidR="006021C6" w:rsidRPr="009926E4">
        <w:t xml:space="preserve"> veřejných prost</w:t>
      </w:r>
      <w:r w:rsidR="0003499D" w:rsidRPr="009926E4">
        <w:t>ranství</w:t>
      </w:r>
      <w:r w:rsidR="005C0F6A" w:rsidRPr="009926E4">
        <w:t xml:space="preserve"> ta</w:t>
      </w:r>
      <w:r w:rsidR="001679CB" w:rsidRPr="009926E4">
        <w:t>k</w:t>
      </w:r>
      <w:r w:rsidR="005C0F6A" w:rsidRPr="009926E4">
        <w:t xml:space="preserve">, </w:t>
      </w:r>
      <w:r w:rsidR="001679CB" w:rsidRPr="009926E4">
        <w:t>aby byla rozmístěna pokud možno rovnoměrně ve vazbě</w:t>
      </w:r>
      <w:r w:rsidR="00B068BE" w:rsidRPr="009926E4">
        <w:t xml:space="preserve"> na místa s kumulací aktivit</w:t>
      </w:r>
      <w:r w:rsidR="009E45C3" w:rsidRPr="009926E4">
        <w:t>.</w:t>
      </w:r>
    </w:p>
    <w:p w:rsidR="00C05BC1" w:rsidRPr="001E4A11" w:rsidRDefault="00B95CA5" w:rsidP="006B4788">
      <w:pPr>
        <w:ind w:firstLine="680"/>
        <w:jc w:val="both"/>
      </w:pPr>
      <w:r w:rsidRPr="001E4A11">
        <w:t xml:space="preserve">Pro </w:t>
      </w:r>
      <w:r w:rsidR="00C40920">
        <w:t>potřeby</w:t>
      </w:r>
      <w:r w:rsidR="005D4378" w:rsidRPr="001E4A11">
        <w:t xml:space="preserve"> odstavování vozidel návštěvníků </w:t>
      </w:r>
      <w:r w:rsidR="002708E2" w:rsidRPr="001E4A11">
        <w:t>památek a hřbitova v</w:t>
      </w:r>
      <w:r w:rsidR="00012D79" w:rsidRPr="001E4A11">
        <w:t> </w:t>
      </w:r>
      <w:r w:rsidR="002708E2" w:rsidRPr="001E4A11">
        <w:t>Prusinách</w:t>
      </w:r>
      <w:r w:rsidR="005D4378" w:rsidRPr="001E4A11">
        <w:t xml:space="preserve"> </w:t>
      </w:r>
      <w:r w:rsidRPr="001E4A11">
        <w:t xml:space="preserve">ÚP navrhuje plochu změny </w:t>
      </w:r>
      <w:r w:rsidRPr="00034F44">
        <w:rPr>
          <w:b/>
        </w:rPr>
        <w:t>N0</w:t>
      </w:r>
      <w:r w:rsidR="00034F44" w:rsidRPr="00034F44">
        <w:rPr>
          <w:b/>
        </w:rPr>
        <w:t>3</w:t>
      </w:r>
      <w:r w:rsidRPr="00034F44">
        <w:rPr>
          <w:b/>
        </w:rPr>
        <w:t>-</w:t>
      </w:r>
      <w:r w:rsidR="00432D60" w:rsidRPr="00034F44">
        <w:rPr>
          <w:b/>
        </w:rPr>
        <w:t>PO</w:t>
      </w:r>
      <w:r w:rsidR="00EA6ED5" w:rsidRPr="001E4A11">
        <w:t xml:space="preserve"> umístěnou</w:t>
      </w:r>
      <w:r w:rsidR="005D4378" w:rsidRPr="001E4A11">
        <w:t xml:space="preserve"> východně od</w:t>
      </w:r>
      <w:r w:rsidR="00EA6ED5" w:rsidRPr="001E4A11">
        <w:t> </w:t>
      </w:r>
      <w:r w:rsidR="005D4378" w:rsidRPr="001E4A11">
        <w:t>Prusin</w:t>
      </w:r>
      <w:r w:rsidR="00951EC2" w:rsidRPr="001E4A11">
        <w:t xml:space="preserve"> v</w:t>
      </w:r>
      <w:r w:rsidR="00656793">
        <w:t> místě stávajícího</w:t>
      </w:r>
      <w:r w:rsidR="00F826B0">
        <w:t xml:space="preserve"> </w:t>
      </w:r>
      <w:r w:rsidR="00951EC2" w:rsidRPr="001E4A11">
        <w:t>silážního</w:t>
      </w:r>
      <w:r w:rsidR="00056F1F" w:rsidRPr="001E4A11">
        <w:t xml:space="preserve"> žlabu.</w:t>
      </w:r>
      <w:r w:rsidR="00951EC2" w:rsidRPr="001E4A11">
        <w:t xml:space="preserve"> </w:t>
      </w:r>
      <w:r w:rsidR="0039728A" w:rsidRPr="001E4A11">
        <w:t xml:space="preserve"> </w:t>
      </w:r>
    </w:p>
    <w:p w:rsidR="00E16679" w:rsidRPr="00DD4B99" w:rsidRDefault="00E16679" w:rsidP="006B4788">
      <w:pPr>
        <w:ind w:firstLine="680"/>
        <w:jc w:val="both"/>
      </w:pPr>
      <w:r w:rsidRPr="00DD4B99">
        <w:lastRenderedPageBreak/>
        <w:t>Parkování a odstavování vozidel je nutné řešit v rámci lokalit na pozemcích jednotlivých investorů podle platných předpisů v závislosti na předpokládané kapacitě využití. Pro novou výstavbu rodinných domů bud</w:t>
      </w:r>
      <w:r w:rsidR="00346349">
        <w:t>e</w:t>
      </w:r>
      <w:r w:rsidRPr="00DD4B99">
        <w:t xml:space="preserve"> zajištěn</w:t>
      </w:r>
      <w:r w:rsidR="00346349">
        <w:t>o</w:t>
      </w:r>
      <w:r w:rsidRPr="00DD4B99">
        <w:t xml:space="preserve"> vždy minimálně </w:t>
      </w:r>
      <w:r w:rsidR="00346349">
        <w:t>1</w:t>
      </w:r>
      <w:r w:rsidRPr="00DD4B99">
        <w:t> parkovací stání na pozemku jednotlivé nemovitosti.</w:t>
      </w:r>
    </w:p>
    <w:p w:rsidR="005D3A4F" w:rsidRPr="00581C6C" w:rsidRDefault="005D3A4F" w:rsidP="004A1469">
      <w:pPr>
        <w:pStyle w:val="Nadpispodkapitoly"/>
        <w:numPr>
          <w:ilvl w:val="0"/>
          <w:numId w:val="0"/>
        </w:numPr>
        <w:ind w:left="709"/>
        <w:rPr>
          <w:b/>
        </w:rPr>
      </w:pPr>
    </w:p>
    <w:p w:rsidR="00335CC0" w:rsidRPr="00581C6C" w:rsidRDefault="00912CCE" w:rsidP="00626EB7">
      <w:pPr>
        <w:pStyle w:val="Nadpispodkapitoly"/>
        <w:numPr>
          <w:ilvl w:val="0"/>
          <w:numId w:val="6"/>
        </w:numPr>
        <w:ind w:left="709" w:hanging="283"/>
        <w:rPr>
          <w:b/>
        </w:rPr>
      </w:pPr>
      <w:bookmarkStart w:id="92" w:name="_Toc436327045"/>
      <w:r w:rsidRPr="00581C6C">
        <w:rPr>
          <w:b/>
        </w:rPr>
        <w:t>CYKLISTICKÁ</w:t>
      </w:r>
      <w:r w:rsidR="00D031A1" w:rsidRPr="00581C6C">
        <w:rPr>
          <w:b/>
        </w:rPr>
        <w:t xml:space="preserve"> A PĚŠÍ</w:t>
      </w:r>
      <w:r w:rsidRPr="00581C6C">
        <w:rPr>
          <w:b/>
        </w:rPr>
        <w:t xml:space="preserve"> DOPRAVA</w:t>
      </w:r>
      <w:bookmarkEnd w:id="92"/>
    </w:p>
    <w:p w:rsidR="004F3A63" w:rsidRPr="00591DD3" w:rsidRDefault="00094FAE" w:rsidP="006B2235">
      <w:pPr>
        <w:ind w:firstLine="680"/>
        <w:jc w:val="both"/>
      </w:pPr>
      <w:r w:rsidRPr="00591DD3">
        <w:t>ÚP vymezuje</w:t>
      </w:r>
      <w:r w:rsidR="006C749B" w:rsidRPr="00591DD3">
        <w:t xml:space="preserve"> </w:t>
      </w:r>
      <w:r w:rsidR="004F3A63" w:rsidRPr="00591DD3">
        <w:t>tyto cesty pro pěší a cyklisty</w:t>
      </w:r>
      <w:r w:rsidR="00983B72" w:rsidRPr="00591DD3">
        <w:t xml:space="preserve"> (</w:t>
      </w:r>
      <w:r w:rsidR="001B03BB">
        <w:t xml:space="preserve">stezky a </w:t>
      </w:r>
      <w:r w:rsidR="00983B72" w:rsidRPr="00591DD3">
        <w:t>cyklostezky)</w:t>
      </w:r>
      <w:r w:rsidR="00F158D4" w:rsidRPr="00591DD3">
        <w:t>:</w:t>
      </w:r>
      <w:r w:rsidR="005C3163" w:rsidRPr="00591DD3">
        <w:t xml:space="preserve"> </w:t>
      </w:r>
    </w:p>
    <w:p w:rsidR="00983B72" w:rsidRPr="00DD1A1E" w:rsidRDefault="00A534FB" w:rsidP="00400FDA">
      <w:pPr>
        <w:pStyle w:val="Odstavecseseznamem"/>
        <w:numPr>
          <w:ilvl w:val="0"/>
          <w:numId w:val="24"/>
        </w:numPr>
        <w:jc w:val="both"/>
      </w:pPr>
      <w:r w:rsidRPr="00DD1A1E">
        <w:rPr>
          <w:b/>
        </w:rPr>
        <w:t xml:space="preserve">C1 – </w:t>
      </w:r>
      <w:r w:rsidRPr="00DD1A1E">
        <w:t xml:space="preserve">okružní cesta, </w:t>
      </w:r>
      <w:r w:rsidR="0004352B" w:rsidRPr="00DD1A1E">
        <w:t xml:space="preserve">která v současné době funguje jako Naučná stezka Nebílovy; </w:t>
      </w:r>
      <w:r w:rsidRPr="00DD1A1E">
        <w:t>vedoucí</w:t>
      </w:r>
      <w:r w:rsidR="004F40F1" w:rsidRPr="00DD1A1E">
        <w:t xml:space="preserve"> od zámku v Nebílovech severním směrem přes Rajč</w:t>
      </w:r>
      <w:r w:rsidRPr="00DD1A1E">
        <w:t>,</w:t>
      </w:r>
      <w:r w:rsidR="005A2581" w:rsidRPr="00DD1A1E">
        <w:t xml:space="preserve"> dále po stávajících cestách k lesní kapli Sv.</w:t>
      </w:r>
      <w:r w:rsidR="0025624B">
        <w:t xml:space="preserve"> </w:t>
      </w:r>
      <w:r w:rsidR="005A2581" w:rsidRPr="00DD1A1E">
        <w:t>Barbory</w:t>
      </w:r>
      <w:r w:rsidR="00AD1C8D" w:rsidRPr="00DD1A1E">
        <w:t>, dále</w:t>
      </w:r>
      <w:r w:rsidR="007D0D98" w:rsidRPr="00DD1A1E">
        <w:t xml:space="preserve"> přes Beštojc kříž</w:t>
      </w:r>
      <w:r w:rsidR="00F044FA" w:rsidRPr="00DD1A1E">
        <w:t>, samotu</w:t>
      </w:r>
      <w:r w:rsidR="00710BB2" w:rsidRPr="00DD1A1E">
        <w:t xml:space="preserve"> Pohodnici,</w:t>
      </w:r>
      <w:r w:rsidR="00F044FA" w:rsidRPr="00DD1A1E">
        <w:t xml:space="preserve"> kolem Nejsvětější Trojice zpět do Nebílov; </w:t>
      </w:r>
      <w:r w:rsidRPr="00DD1A1E">
        <w:t xml:space="preserve"> </w:t>
      </w:r>
    </w:p>
    <w:p w:rsidR="009156E3" w:rsidRPr="00AE0ACC" w:rsidRDefault="000820FA" w:rsidP="00400FDA">
      <w:pPr>
        <w:pStyle w:val="Odstavecseseznamem"/>
        <w:numPr>
          <w:ilvl w:val="0"/>
          <w:numId w:val="24"/>
        </w:numPr>
        <w:jc w:val="both"/>
        <w:rPr>
          <w:b/>
        </w:rPr>
      </w:pPr>
      <w:r w:rsidRPr="00AE0ACC">
        <w:rPr>
          <w:b/>
        </w:rPr>
        <w:t>C2 –</w:t>
      </w:r>
      <w:r w:rsidR="00AB10ED" w:rsidRPr="00AE0ACC">
        <w:rPr>
          <w:b/>
        </w:rPr>
        <w:t xml:space="preserve"> </w:t>
      </w:r>
      <w:r w:rsidRPr="00AE0ACC">
        <w:t>cesta,</w:t>
      </w:r>
      <w:r w:rsidR="00AB10ED" w:rsidRPr="00AE0ACC">
        <w:t xml:space="preserve"> </w:t>
      </w:r>
      <w:r w:rsidRPr="00AE0ACC">
        <w:t xml:space="preserve">vedoucí </w:t>
      </w:r>
      <w:r w:rsidR="00221B31" w:rsidRPr="00AE0ACC">
        <w:t xml:space="preserve">od zámeckého areálu v Nebílovech </w:t>
      </w:r>
      <w:r w:rsidR="0049022C" w:rsidRPr="00AE0ACC">
        <w:t xml:space="preserve">údolím při bezejmenné vodoteči </w:t>
      </w:r>
      <w:r w:rsidR="00525CDF" w:rsidRPr="00AE0ACC">
        <w:t>jihovýchodním směrem</w:t>
      </w:r>
      <w:r w:rsidR="00C04814" w:rsidRPr="00AE0ACC">
        <w:t xml:space="preserve"> </w:t>
      </w:r>
      <w:r w:rsidR="006212DF" w:rsidRPr="00AE0ACC">
        <w:t>do sousedního k.ú. Střížovice u Plzně;</w:t>
      </w:r>
    </w:p>
    <w:p w:rsidR="00BF687D" w:rsidRPr="00DD09CC" w:rsidRDefault="00BF687D" w:rsidP="00400FDA">
      <w:pPr>
        <w:pStyle w:val="Odstavecseseznamem"/>
        <w:numPr>
          <w:ilvl w:val="0"/>
          <w:numId w:val="24"/>
        </w:numPr>
        <w:jc w:val="both"/>
        <w:rPr>
          <w:b/>
        </w:rPr>
      </w:pPr>
      <w:r w:rsidRPr="00DD09CC">
        <w:rPr>
          <w:b/>
        </w:rPr>
        <w:t xml:space="preserve">C3 – </w:t>
      </w:r>
      <w:r w:rsidRPr="00DD09CC">
        <w:t xml:space="preserve">cesta, vedoucí od </w:t>
      </w:r>
      <w:r w:rsidR="00D03E00" w:rsidRPr="00DD09CC">
        <w:t>obecního rybníku</w:t>
      </w:r>
      <w:r w:rsidRPr="00DD09CC">
        <w:t xml:space="preserve"> v Nebílovech údolím při </w:t>
      </w:r>
      <w:r w:rsidR="00D03E00" w:rsidRPr="00DD09CC">
        <w:t>Nebílovském</w:t>
      </w:r>
      <w:r w:rsidRPr="00DD09CC">
        <w:t xml:space="preserve"> </w:t>
      </w:r>
      <w:r w:rsidR="00D03E00" w:rsidRPr="00DD09CC">
        <w:t>potoku</w:t>
      </w:r>
      <w:r w:rsidRPr="00DD09CC">
        <w:t xml:space="preserve"> ji</w:t>
      </w:r>
      <w:r w:rsidR="00DD1A1E" w:rsidRPr="00DD09CC">
        <w:t>ž</w:t>
      </w:r>
      <w:r w:rsidRPr="00DD09CC">
        <w:t xml:space="preserve">ním směrem do sousedního k.ú. </w:t>
      </w:r>
      <w:r w:rsidR="00B24C08" w:rsidRPr="00DD09CC">
        <w:t>Netunice.</w:t>
      </w:r>
    </w:p>
    <w:p w:rsidR="00DD09CC" w:rsidRDefault="00DD09CC" w:rsidP="006B2235">
      <w:pPr>
        <w:ind w:firstLine="680"/>
        <w:jc w:val="both"/>
        <w:rPr>
          <w:color w:val="FF0000"/>
        </w:rPr>
      </w:pPr>
    </w:p>
    <w:p w:rsidR="00E04579" w:rsidRPr="00A60B59" w:rsidRDefault="00EC542B" w:rsidP="006B2235">
      <w:pPr>
        <w:ind w:firstLine="680"/>
        <w:jc w:val="both"/>
      </w:pPr>
      <w:r w:rsidRPr="00A60B59">
        <w:t xml:space="preserve">ÚP vymezuje tyto cyklotrasy, </w:t>
      </w:r>
      <w:r w:rsidR="00A12928" w:rsidRPr="00A60B59">
        <w:t xml:space="preserve">vedoucí po stávajících </w:t>
      </w:r>
      <w:r w:rsidR="000939BE" w:rsidRPr="00A60B59">
        <w:t>účelových komunikacích:</w:t>
      </w:r>
    </w:p>
    <w:p w:rsidR="00E04579" w:rsidRPr="00DD1A1E" w:rsidRDefault="00E04579" w:rsidP="00E04579">
      <w:pPr>
        <w:pStyle w:val="Odstavecseseznamem"/>
        <w:numPr>
          <w:ilvl w:val="0"/>
          <w:numId w:val="24"/>
        </w:numPr>
        <w:jc w:val="both"/>
      </w:pPr>
      <w:r>
        <w:rPr>
          <w:b/>
        </w:rPr>
        <w:t>T</w:t>
      </w:r>
      <w:r w:rsidRPr="00DD1A1E">
        <w:rPr>
          <w:b/>
        </w:rPr>
        <w:t xml:space="preserve">1 – </w:t>
      </w:r>
      <w:r w:rsidR="00E91F67">
        <w:t>vedoucí z Prusin západním směrem do sousední</w:t>
      </w:r>
      <w:r w:rsidR="00EC449E">
        <w:t xml:space="preserve">ch </w:t>
      </w:r>
      <w:r w:rsidR="007D21DD">
        <w:t>Předenic</w:t>
      </w:r>
      <w:r w:rsidRPr="00DD1A1E">
        <w:t xml:space="preserve">;  </w:t>
      </w:r>
    </w:p>
    <w:p w:rsidR="00E563D9" w:rsidRPr="006717FB" w:rsidRDefault="009E5843" w:rsidP="009E5843">
      <w:pPr>
        <w:pStyle w:val="Odstavecseseznamem"/>
        <w:numPr>
          <w:ilvl w:val="0"/>
          <w:numId w:val="24"/>
        </w:numPr>
        <w:jc w:val="both"/>
      </w:pPr>
      <w:r w:rsidRPr="006717FB">
        <w:rPr>
          <w:b/>
        </w:rPr>
        <w:t xml:space="preserve">T2 – </w:t>
      </w:r>
      <w:r w:rsidRPr="006717FB">
        <w:t>vedoucí</w:t>
      </w:r>
      <w:r w:rsidR="005648F1" w:rsidRPr="006717FB">
        <w:t xml:space="preserve"> </w:t>
      </w:r>
      <w:r w:rsidR="003B5442" w:rsidRPr="006717FB">
        <w:t>jako</w:t>
      </w:r>
      <w:r w:rsidRPr="006717FB">
        <w:t> </w:t>
      </w:r>
      <w:r w:rsidR="003B5442" w:rsidRPr="006717FB">
        <w:t>odbočk</w:t>
      </w:r>
      <w:r w:rsidR="00505D53" w:rsidRPr="006717FB">
        <w:t>a</w:t>
      </w:r>
      <w:r w:rsidR="005648F1" w:rsidRPr="006717FB">
        <w:t xml:space="preserve"> </w:t>
      </w:r>
      <w:r w:rsidR="000439D1" w:rsidRPr="006717FB">
        <w:t>ze stávající regionální cyklotrasy č.</w:t>
      </w:r>
      <w:r w:rsidR="0025624B">
        <w:t xml:space="preserve"> </w:t>
      </w:r>
      <w:r w:rsidR="000439D1" w:rsidRPr="006717FB">
        <w:t>2124</w:t>
      </w:r>
      <w:r w:rsidR="00026679" w:rsidRPr="006717FB">
        <w:t xml:space="preserve"> (Přeštice – Nebílovy – Starý Plzenec – Ejpovice)</w:t>
      </w:r>
      <w:r w:rsidR="00AD0B28" w:rsidRPr="006717FB">
        <w:t>, procházející sídlem Nebílovy,</w:t>
      </w:r>
      <w:r w:rsidR="000439D1" w:rsidRPr="006717FB">
        <w:t xml:space="preserve"> severn</w:t>
      </w:r>
      <w:r w:rsidR="00A11A57" w:rsidRPr="006717FB">
        <w:t>ím směrem</w:t>
      </w:r>
      <w:r w:rsidR="000439D1" w:rsidRPr="006717FB">
        <w:t xml:space="preserve"> </w:t>
      </w:r>
      <w:r w:rsidR="00A11A57" w:rsidRPr="006717FB">
        <w:t>do</w:t>
      </w:r>
      <w:r w:rsidR="0052319E" w:rsidRPr="006717FB">
        <w:t> </w:t>
      </w:r>
      <w:r w:rsidR="000439D1" w:rsidRPr="006717FB">
        <w:t>Nebílov</w:t>
      </w:r>
      <w:r w:rsidR="0052319E" w:rsidRPr="006717FB">
        <w:t>ského Borku</w:t>
      </w:r>
      <w:r w:rsidR="00F6155E" w:rsidRPr="006717FB">
        <w:t>, kde se napojí na</w:t>
      </w:r>
      <w:r w:rsidR="00DE347F" w:rsidRPr="006717FB">
        <w:t xml:space="preserve"> stávající cyklotrasu č.</w:t>
      </w:r>
      <w:r w:rsidR="006F01A4">
        <w:t xml:space="preserve"> </w:t>
      </w:r>
      <w:r w:rsidR="00D001D5" w:rsidRPr="006717FB">
        <w:t>2128</w:t>
      </w:r>
      <w:r w:rsidR="0001309E">
        <w:t xml:space="preserve"> (</w:t>
      </w:r>
      <w:r w:rsidR="00E37B73">
        <w:t xml:space="preserve">Šťáhlavy – Chválenice </w:t>
      </w:r>
      <w:r w:rsidR="00E23154">
        <w:t>–</w:t>
      </w:r>
      <w:r w:rsidR="00E37B73">
        <w:t xml:space="preserve"> </w:t>
      </w:r>
      <w:r w:rsidR="00E23154">
        <w:t>Čižice)</w:t>
      </w:r>
      <w:r w:rsidRPr="006717FB">
        <w:t>;</w:t>
      </w:r>
    </w:p>
    <w:p w:rsidR="009E5843" w:rsidRPr="001F0003" w:rsidRDefault="00E563D9" w:rsidP="00725F1D">
      <w:pPr>
        <w:pStyle w:val="Odstavecseseznamem"/>
        <w:numPr>
          <w:ilvl w:val="0"/>
          <w:numId w:val="24"/>
        </w:numPr>
        <w:jc w:val="both"/>
      </w:pPr>
      <w:r w:rsidRPr="001F0003">
        <w:rPr>
          <w:b/>
        </w:rPr>
        <w:t xml:space="preserve">T3 – </w:t>
      </w:r>
      <w:r w:rsidRPr="001F0003">
        <w:t>vedoucí</w:t>
      </w:r>
      <w:r w:rsidR="00EF277B" w:rsidRPr="001F0003">
        <w:t xml:space="preserve"> z návrší U Trojice, kudy prochází stávající regionální cyklotrasa č.</w:t>
      </w:r>
      <w:r w:rsidR="006F01A4">
        <w:t xml:space="preserve"> </w:t>
      </w:r>
      <w:r w:rsidR="00EF277B" w:rsidRPr="001F0003">
        <w:t>2125 (</w:t>
      </w:r>
      <w:r w:rsidR="00791E18" w:rsidRPr="001F0003">
        <w:t xml:space="preserve">Plzeň – Čižice – U </w:t>
      </w:r>
      <w:r w:rsidR="004D0570" w:rsidRPr="001F0003">
        <w:t>T</w:t>
      </w:r>
      <w:r w:rsidR="00791E18" w:rsidRPr="001F0003">
        <w:t>rojice – Prusiny – Netunice – Nezvěstice)</w:t>
      </w:r>
      <w:r w:rsidR="00725F1D" w:rsidRPr="001F0003">
        <w:t xml:space="preserve">, </w:t>
      </w:r>
      <w:r w:rsidR="00EF277B" w:rsidRPr="001F0003">
        <w:t>podél lesního masivu Duby</w:t>
      </w:r>
      <w:r w:rsidR="004112A3" w:rsidRPr="001F0003">
        <w:t xml:space="preserve"> severním směrem do</w:t>
      </w:r>
      <w:r w:rsidR="00426796" w:rsidRPr="001F0003">
        <w:t> </w:t>
      </w:r>
      <w:r w:rsidR="00D9633D" w:rsidRPr="001F0003">
        <w:t>sousedního k.ú. Štěnovický Borek</w:t>
      </w:r>
      <w:r w:rsidR="005E1DB5" w:rsidRPr="001F0003">
        <w:t>, kde se také napojí na stávající cyklotrasu č.</w:t>
      </w:r>
      <w:r w:rsidR="006F01A4">
        <w:t xml:space="preserve"> </w:t>
      </w:r>
      <w:r w:rsidR="005E1DB5" w:rsidRPr="001F0003">
        <w:t>2128.</w:t>
      </w:r>
      <w:r w:rsidR="009E5843" w:rsidRPr="001F0003">
        <w:t xml:space="preserve">  </w:t>
      </w:r>
    </w:p>
    <w:p w:rsidR="00D66D65" w:rsidRDefault="00D66D65" w:rsidP="00361E9B">
      <w:pPr>
        <w:ind w:firstLine="680"/>
        <w:jc w:val="both"/>
        <w:rPr>
          <w:b/>
        </w:rPr>
      </w:pPr>
    </w:p>
    <w:p w:rsidR="001C67B0" w:rsidRPr="0032575A" w:rsidRDefault="001C67B0" w:rsidP="00626EB7">
      <w:pPr>
        <w:pStyle w:val="Nadpispodkapitoly"/>
        <w:numPr>
          <w:ilvl w:val="0"/>
          <w:numId w:val="5"/>
        </w:numPr>
        <w:ind w:left="709" w:hanging="425"/>
        <w:rPr>
          <w:b/>
        </w:rPr>
      </w:pPr>
      <w:bookmarkStart w:id="93" w:name="_Toc436327046"/>
      <w:r w:rsidRPr="0032575A">
        <w:rPr>
          <w:b/>
        </w:rPr>
        <w:t>TECHNICKÁ INFRASTRUKTURA</w:t>
      </w:r>
      <w:bookmarkEnd w:id="93"/>
    </w:p>
    <w:p w:rsidR="005D1774" w:rsidRPr="00581C6C" w:rsidRDefault="005D1774" w:rsidP="00945863">
      <w:pPr>
        <w:ind w:firstLine="680"/>
        <w:jc w:val="both"/>
        <w:rPr>
          <w:sz w:val="10"/>
          <w:szCs w:val="10"/>
        </w:rPr>
      </w:pPr>
    </w:p>
    <w:p w:rsidR="005F2482" w:rsidRPr="00AE5BE8" w:rsidRDefault="00E84BE6" w:rsidP="00626EB7">
      <w:pPr>
        <w:pStyle w:val="Nadpispodkapitoly"/>
        <w:numPr>
          <w:ilvl w:val="0"/>
          <w:numId w:val="7"/>
        </w:numPr>
        <w:ind w:left="709" w:hanging="283"/>
        <w:rPr>
          <w:b/>
        </w:rPr>
      </w:pPr>
      <w:bookmarkStart w:id="94" w:name="_Toc436327047"/>
      <w:r w:rsidRPr="00AE5BE8">
        <w:rPr>
          <w:b/>
        </w:rPr>
        <w:t>VODNÍ HOSPODÁŘSTVÍ</w:t>
      </w:r>
      <w:bookmarkEnd w:id="94"/>
    </w:p>
    <w:p w:rsidR="00E849D4" w:rsidRPr="00AE5BE8" w:rsidRDefault="00E849D4" w:rsidP="00E849D4">
      <w:pPr>
        <w:ind w:firstLine="680"/>
        <w:jc w:val="both"/>
        <w:rPr>
          <w:b/>
        </w:rPr>
      </w:pPr>
      <w:r w:rsidRPr="00AE5BE8">
        <w:rPr>
          <w:b/>
        </w:rPr>
        <w:t>ZÁSOBOVÁNÍ VODOU, POŽÁRNÍ OCHRANA</w:t>
      </w:r>
    </w:p>
    <w:p w:rsidR="00681A24" w:rsidRPr="00525E18" w:rsidRDefault="004E20F2" w:rsidP="00681A24">
      <w:pPr>
        <w:ind w:firstLine="680"/>
        <w:jc w:val="both"/>
      </w:pPr>
      <w:r w:rsidRPr="00525E18">
        <w:t>Koncepce z</w:t>
      </w:r>
      <w:r w:rsidR="00681A24" w:rsidRPr="00525E18">
        <w:t xml:space="preserve">ásobování </w:t>
      </w:r>
      <w:r w:rsidR="00FC274C" w:rsidRPr="00525E18">
        <w:t xml:space="preserve">řešeného území </w:t>
      </w:r>
      <w:r w:rsidR="00681A24" w:rsidRPr="00525E18">
        <w:t>pitnou vodou vych</w:t>
      </w:r>
      <w:r w:rsidR="00A33A11" w:rsidRPr="00525E18">
        <w:t>áz</w:t>
      </w:r>
      <w:r w:rsidR="0047325B" w:rsidRPr="00525E18">
        <w:t>í</w:t>
      </w:r>
      <w:r w:rsidR="00A33A11" w:rsidRPr="00525E18">
        <w:t xml:space="preserve"> z Plánu rozvoje vodovodů a </w:t>
      </w:r>
      <w:r w:rsidR="00681A24" w:rsidRPr="00525E18">
        <w:t xml:space="preserve">kanalizací </w:t>
      </w:r>
      <w:r w:rsidR="004A4A7E" w:rsidRPr="00525E18">
        <w:t>Plzeňs</w:t>
      </w:r>
      <w:r w:rsidR="00681A24" w:rsidRPr="00525E18">
        <w:t>kého kraje.</w:t>
      </w:r>
    </w:p>
    <w:p w:rsidR="0030236E" w:rsidRPr="00A361C4" w:rsidRDefault="00011B0E" w:rsidP="00626FD5">
      <w:pPr>
        <w:ind w:firstLine="680"/>
        <w:jc w:val="both"/>
      </w:pPr>
      <w:r w:rsidRPr="00A361C4">
        <w:t xml:space="preserve">ÚP respektuje stávající systém </w:t>
      </w:r>
      <w:r w:rsidR="00803FF3" w:rsidRPr="00A361C4">
        <w:t>zásobování pitnou vodou</w:t>
      </w:r>
      <w:r w:rsidR="003E707A" w:rsidRPr="00A361C4">
        <w:t xml:space="preserve"> v sídlech</w:t>
      </w:r>
      <w:r w:rsidR="00156BA5" w:rsidRPr="00A361C4">
        <w:t xml:space="preserve">, spočívající </w:t>
      </w:r>
      <w:r w:rsidR="00D60753" w:rsidRPr="00A361C4">
        <w:t xml:space="preserve">v </w:t>
      </w:r>
      <w:r w:rsidR="002F2AE2" w:rsidRPr="00A361C4">
        <w:t>individuálním</w:t>
      </w:r>
      <w:r w:rsidR="00871FFB" w:rsidRPr="00A361C4">
        <w:t xml:space="preserve"> </w:t>
      </w:r>
      <w:r w:rsidR="002F2AE2" w:rsidRPr="00A361C4">
        <w:t>využívání domovních a obecních s</w:t>
      </w:r>
      <w:r w:rsidR="00657AC7" w:rsidRPr="00A361C4">
        <w:t>t</w:t>
      </w:r>
      <w:r w:rsidR="002F2AE2" w:rsidRPr="00A361C4">
        <w:t>udn</w:t>
      </w:r>
      <w:r w:rsidR="00657AC7" w:rsidRPr="00A361C4">
        <w:t>í</w:t>
      </w:r>
      <w:r w:rsidR="002F2AE2" w:rsidRPr="00A361C4">
        <w:t>.</w:t>
      </w:r>
      <w:r w:rsidR="00B15832" w:rsidRPr="00A361C4">
        <w:t xml:space="preserve"> </w:t>
      </w:r>
      <w:r w:rsidR="00FD694D" w:rsidRPr="00A361C4">
        <w:t>V</w:t>
      </w:r>
      <w:r w:rsidR="00B15832" w:rsidRPr="00A361C4">
        <w:t> části sídla</w:t>
      </w:r>
      <w:r w:rsidR="00FD694D" w:rsidRPr="00A361C4">
        <w:t xml:space="preserve"> Nebílovy, resp. v nové obytné zóně </w:t>
      </w:r>
      <w:r w:rsidR="00E24F76" w:rsidRPr="00A361C4">
        <w:t xml:space="preserve">na jeho severozápadním okraji </w:t>
      </w:r>
      <w:r w:rsidR="007017D0" w:rsidRPr="00A361C4">
        <w:t>b</w:t>
      </w:r>
      <w:r w:rsidR="00CB4892">
        <w:t>yl</w:t>
      </w:r>
      <w:r w:rsidR="00E24F76" w:rsidRPr="00A361C4">
        <w:t xml:space="preserve"> vybudován</w:t>
      </w:r>
      <w:r w:rsidR="005479C0" w:rsidRPr="00A361C4">
        <w:t xml:space="preserve"> vodovod pro veřejnou potřebu</w:t>
      </w:r>
      <w:r w:rsidR="00C35C24" w:rsidRPr="00A361C4">
        <w:t xml:space="preserve"> spolu s</w:t>
      </w:r>
      <w:r w:rsidR="00636988">
        <w:t> vodním zdrojem</w:t>
      </w:r>
      <w:r w:rsidR="0073030B">
        <w:t xml:space="preserve"> a</w:t>
      </w:r>
      <w:r w:rsidR="00C35C24" w:rsidRPr="00A361C4">
        <w:t> úpravnou vody</w:t>
      </w:r>
      <w:r w:rsidR="00904B7F" w:rsidRPr="00A361C4">
        <w:t xml:space="preserve"> pouze pro</w:t>
      </w:r>
      <w:r w:rsidR="00C907DB" w:rsidRPr="00A361C4">
        <w:t> </w:t>
      </w:r>
      <w:r w:rsidR="00904B7F" w:rsidRPr="00A361C4">
        <w:t>potřeby této zóny</w:t>
      </w:r>
      <w:r w:rsidR="00D3032D" w:rsidRPr="00A361C4">
        <w:t>, tzn. rámcově pro 20 RD</w:t>
      </w:r>
      <w:r w:rsidR="0030236E" w:rsidRPr="00A361C4">
        <w:t>.</w:t>
      </w:r>
    </w:p>
    <w:p w:rsidR="00341F40" w:rsidRPr="00C8267C" w:rsidRDefault="006D48B7" w:rsidP="00626FD5">
      <w:pPr>
        <w:ind w:firstLine="680"/>
        <w:jc w:val="both"/>
      </w:pPr>
      <w:r w:rsidRPr="00C8267C">
        <w:t xml:space="preserve">Pro realizaci </w:t>
      </w:r>
      <w:r w:rsidR="00BA34D4" w:rsidRPr="00C8267C">
        <w:t xml:space="preserve">systému zásobování </w:t>
      </w:r>
      <w:r w:rsidR="005A45F1" w:rsidRPr="00C8267C">
        <w:t xml:space="preserve">sídla </w:t>
      </w:r>
      <w:r w:rsidR="00BA34D4" w:rsidRPr="00C8267C">
        <w:t>pitnou vodou</w:t>
      </w:r>
      <w:r w:rsidR="00341F40" w:rsidRPr="00C8267C">
        <w:t>, který v Nebílovech dosud není vybudován</w:t>
      </w:r>
      <w:r w:rsidR="006D25AF" w:rsidRPr="00C8267C">
        <w:t>, b</w:t>
      </w:r>
      <w:r w:rsidR="00341F40" w:rsidRPr="00C8267C">
        <w:t xml:space="preserve">ude nutné </w:t>
      </w:r>
      <w:r w:rsidR="006D25AF" w:rsidRPr="00C8267C">
        <w:t xml:space="preserve">na základě podrobnějších podkladů </w:t>
      </w:r>
      <w:r w:rsidR="00341F40" w:rsidRPr="00C8267C">
        <w:t xml:space="preserve">prověřit </w:t>
      </w:r>
      <w:r w:rsidR="00F91365" w:rsidRPr="00C8267C">
        <w:t>dostupnost a kvalitu</w:t>
      </w:r>
      <w:r w:rsidR="00C35C24" w:rsidRPr="00C8267C">
        <w:t xml:space="preserve"> vodních zdrojů; vytipovat polohu vodojemů</w:t>
      </w:r>
      <w:r w:rsidR="00A70989" w:rsidRPr="00C8267C">
        <w:t xml:space="preserve"> a dalších zařízení na vodovodní síti</w:t>
      </w:r>
      <w:r w:rsidR="00C35C24" w:rsidRPr="00C8267C">
        <w:t>, které</w:t>
      </w:r>
      <w:r w:rsidR="00324A7B" w:rsidRPr="00C8267C">
        <w:t xml:space="preserve"> bude </w:t>
      </w:r>
      <w:r w:rsidR="007608F4" w:rsidRPr="00C8267C">
        <w:t xml:space="preserve">pravděpodobně </w:t>
      </w:r>
      <w:r w:rsidR="00324A7B" w:rsidRPr="00C8267C">
        <w:t>nutné s ohledem na</w:t>
      </w:r>
      <w:r w:rsidR="007A1C0C" w:rsidRPr="00C8267C">
        <w:t> </w:t>
      </w:r>
      <w:r w:rsidR="00324A7B" w:rsidRPr="00C8267C">
        <w:t xml:space="preserve">morfologii terénu umístit na obou </w:t>
      </w:r>
      <w:r w:rsidR="00715C8E" w:rsidRPr="00C8267C">
        <w:t>hranách</w:t>
      </w:r>
      <w:r w:rsidR="00FA2CB9" w:rsidRPr="00C8267C">
        <w:t xml:space="preserve"> údolí</w:t>
      </w:r>
      <w:r w:rsidR="00A70989" w:rsidRPr="00C8267C">
        <w:t xml:space="preserve"> Nebílovského potoka.</w:t>
      </w:r>
      <w:r w:rsidR="00A361C4" w:rsidRPr="00C8267C">
        <w:t xml:space="preserve"> Realizace tohoto systému je ve veřejném zájmu.</w:t>
      </w:r>
      <w:r w:rsidR="00A70989" w:rsidRPr="00C8267C">
        <w:t xml:space="preserve"> </w:t>
      </w:r>
      <w:r w:rsidR="00F91365" w:rsidRPr="00C8267C">
        <w:t xml:space="preserve"> </w:t>
      </w:r>
    </w:p>
    <w:p w:rsidR="00BD4A42" w:rsidRPr="00506528" w:rsidRDefault="00610CD5" w:rsidP="00626FD5">
      <w:pPr>
        <w:ind w:firstLine="680"/>
        <w:jc w:val="both"/>
      </w:pPr>
      <w:r w:rsidRPr="00506528">
        <w:t>V </w:t>
      </w:r>
      <w:r w:rsidR="00C8267C" w:rsidRPr="00506528">
        <w:t>sídl</w:t>
      </w:r>
      <w:r w:rsidR="00506528">
        <w:t>e</w:t>
      </w:r>
      <w:r w:rsidR="00C8267C" w:rsidRPr="00506528">
        <w:t xml:space="preserve"> </w:t>
      </w:r>
      <w:r w:rsidR="001277E2" w:rsidRPr="00506528">
        <w:t>Prusin</w:t>
      </w:r>
      <w:r w:rsidR="00C8267C" w:rsidRPr="00506528">
        <w:t>y</w:t>
      </w:r>
      <w:r w:rsidR="001277E2" w:rsidRPr="00506528">
        <w:t xml:space="preserve"> </w:t>
      </w:r>
      <w:r w:rsidR="00506528">
        <w:t>je výhledově počítán</w:t>
      </w:r>
      <w:r w:rsidR="005F7C3F">
        <w:t>o</w:t>
      </w:r>
      <w:r w:rsidR="00506528">
        <w:t xml:space="preserve"> s</w:t>
      </w:r>
      <w:r w:rsidR="00863EE9" w:rsidRPr="00506528">
        <w:t xml:space="preserve"> individuální</w:t>
      </w:r>
      <w:r w:rsidR="00FD5DBE">
        <w:t>m</w:t>
      </w:r>
      <w:r w:rsidR="00863EE9" w:rsidRPr="00506528">
        <w:t xml:space="preserve"> způsob</w:t>
      </w:r>
      <w:r w:rsidR="00FD5DBE">
        <w:t>em</w:t>
      </w:r>
      <w:r w:rsidR="00863EE9" w:rsidRPr="00506528">
        <w:t xml:space="preserve"> zásobování pitnou vodou</w:t>
      </w:r>
      <w:r w:rsidR="00FB1145">
        <w:t xml:space="preserve"> ze studní</w:t>
      </w:r>
      <w:r w:rsidR="00863EE9" w:rsidRPr="00506528">
        <w:t>.</w:t>
      </w:r>
    </w:p>
    <w:p w:rsidR="00EA5281" w:rsidRPr="00D15E37" w:rsidRDefault="00EA5281" w:rsidP="00945863">
      <w:pPr>
        <w:ind w:firstLine="680"/>
        <w:jc w:val="both"/>
      </w:pPr>
    </w:p>
    <w:p w:rsidR="00E84BE6" w:rsidRPr="00C359C9" w:rsidRDefault="005140D3" w:rsidP="006623E0">
      <w:pPr>
        <w:ind w:firstLine="680"/>
        <w:jc w:val="both"/>
        <w:rPr>
          <w:b/>
        </w:rPr>
      </w:pPr>
      <w:r w:rsidRPr="00C359C9">
        <w:rPr>
          <w:b/>
        </w:rPr>
        <w:t>ČIŠTĚNÍ ODPADNÍCH VOD</w:t>
      </w:r>
    </w:p>
    <w:p w:rsidR="004D40C9" w:rsidRPr="00525E18" w:rsidRDefault="00FF6451" w:rsidP="002152D6">
      <w:pPr>
        <w:ind w:firstLine="708"/>
        <w:jc w:val="both"/>
      </w:pPr>
      <w:r w:rsidRPr="00525E18">
        <w:t>Koncepce s</w:t>
      </w:r>
      <w:r w:rsidR="0062390C" w:rsidRPr="00525E18">
        <w:t>ystém</w:t>
      </w:r>
      <w:r w:rsidRPr="00525E18">
        <w:t>u</w:t>
      </w:r>
      <w:r w:rsidR="0062390C" w:rsidRPr="00525E18">
        <w:t xml:space="preserve"> likvidace odpadních vod</w:t>
      </w:r>
      <w:r w:rsidR="004C331A" w:rsidRPr="00525E18">
        <w:t xml:space="preserve"> v řešeném území</w:t>
      </w:r>
      <w:r w:rsidR="0062390C" w:rsidRPr="00525E18">
        <w:t xml:space="preserve"> </w:t>
      </w:r>
      <w:r w:rsidR="005C1DFA" w:rsidRPr="00525E18">
        <w:t>vychází</w:t>
      </w:r>
      <w:r w:rsidR="005B0457" w:rsidRPr="00525E18">
        <w:t xml:space="preserve"> z Plánu rozvoje vodovodů a </w:t>
      </w:r>
      <w:r w:rsidR="0062390C" w:rsidRPr="00525E18">
        <w:t xml:space="preserve">kanalizací </w:t>
      </w:r>
      <w:r w:rsidR="0083618B" w:rsidRPr="00525E18">
        <w:t>Plzeňského</w:t>
      </w:r>
      <w:r w:rsidR="0062390C" w:rsidRPr="00525E18">
        <w:t xml:space="preserve"> kraje.</w:t>
      </w:r>
    </w:p>
    <w:p w:rsidR="00FF1CA8" w:rsidRPr="006A5508" w:rsidRDefault="00834F30" w:rsidP="00595C04">
      <w:pPr>
        <w:ind w:firstLine="708"/>
        <w:jc w:val="both"/>
      </w:pPr>
      <w:r w:rsidRPr="00781436">
        <w:t>ÚP respektuje</w:t>
      </w:r>
      <w:r w:rsidR="00CD074C" w:rsidRPr="00781436">
        <w:t xml:space="preserve"> stávající systém čištění odpadních vod v sídle Nebílovy, spočívající v gravitačním</w:t>
      </w:r>
      <w:r w:rsidR="00CD074C" w:rsidRPr="00C4591D">
        <w:t xml:space="preserve"> odvedení odpadních vod jednotnou kanalizační sítí do mechanicko-biologické ČOV</w:t>
      </w:r>
      <w:r w:rsidR="004A3EEC">
        <w:t xml:space="preserve"> o stávající kapacitě</w:t>
      </w:r>
      <w:r w:rsidR="005B0143">
        <w:t xml:space="preserve"> 300</w:t>
      </w:r>
      <w:r w:rsidR="00F30931">
        <w:t> </w:t>
      </w:r>
      <w:r w:rsidR="005B0143">
        <w:t>EO</w:t>
      </w:r>
      <w:r w:rsidR="00FD436E" w:rsidRPr="00C4591D">
        <w:t xml:space="preserve">, ležící severozápadním </w:t>
      </w:r>
      <w:r w:rsidR="00FD436E" w:rsidRPr="00D31BE7">
        <w:t>směrem od sídla při Nebílovském potoku.</w:t>
      </w:r>
      <w:r w:rsidR="0085777C" w:rsidRPr="00D31BE7">
        <w:t xml:space="preserve"> Přečištěné vody z ČOV jsou </w:t>
      </w:r>
      <w:r w:rsidR="0085777C" w:rsidRPr="006A5508">
        <w:t>vyústěny do Nebílovského potoka.</w:t>
      </w:r>
      <w:r w:rsidR="00595C04" w:rsidRPr="006A5508">
        <w:t xml:space="preserve"> </w:t>
      </w:r>
      <w:r w:rsidR="00302777" w:rsidRPr="006A5508">
        <w:t>P</w:t>
      </w:r>
      <w:r w:rsidR="00461801" w:rsidRPr="006A5508">
        <w:t>ři současném zatížení</w:t>
      </w:r>
      <w:r w:rsidR="00302777" w:rsidRPr="006A5508">
        <w:t xml:space="preserve"> se </w:t>
      </w:r>
      <w:r w:rsidR="008D3338" w:rsidRPr="006A5508">
        <w:t>projevují</w:t>
      </w:r>
      <w:r w:rsidR="005D6835" w:rsidRPr="006A5508">
        <w:t xml:space="preserve"> problémy s kapacitou </w:t>
      </w:r>
      <w:r w:rsidR="009C6C11" w:rsidRPr="006A5508">
        <w:t xml:space="preserve">stávající </w:t>
      </w:r>
      <w:r w:rsidR="005D6835" w:rsidRPr="006A5508">
        <w:t>ČOV</w:t>
      </w:r>
      <w:r w:rsidR="00E03E02" w:rsidRPr="006A5508">
        <w:t>, proto bude</w:t>
      </w:r>
      <w:r w:rsidR="0034697E" w:rsidRPr="006A5508">
        <w:t xml:space="preserve"> </w:t>
      </w:r>
      <w:r w:rsidR="00193A9C" w:rsidRPr="006A5508">
        <w:t>nutné</w:t>
      </w:r>
      <w:r w:rsidR="0034697E" w:rsidRPr="006A5508">
        <w:t xml:space="preserve"> pro potřeby navrhovaných ploch</w:t>
      </w:r>
      <w:r w:rsidR="00E03E02" w:rsidRPr="006A5508">
        <w:t xml:space="preserve"> provést její rekonstrukci</w:t>
      </w:r>
      <w:r w:rsidR="00721E40" w:rsidRPr="006A5508">
        <w:t xml:space="preserve"> a navýšení kapacity</w:t>
      </w:r>
      <w:r w:rsidR="001E43C5" w:rsidRPr="006A5508">
        <w:t xml:space="preserve"> </w:t>
      </w:r>
      <w:r w:rsidR="006A5508" w:rsidRPr="006A5508">
        <w:t xml:space="preserve">min. </w:t>
      </w:r>
      <w:r w:rsidR="00B811D7" w:rsidRPr="006A5508">
        <w:t>na </w:t>
      </w:r>
      <w:r w:rsidR="006A5508" w:rsidRPr="006A5508">
        <w:t>350 </w:t>
      </w:r>
      <w:r w:rsidR="001E43C5" w:rsidRPr="006A5508">
        <w:t>EO</w:t>
      </w:r>
      <w:r w:rsidR="0034697E" w:rsidRPr="006A5508">
        <w:t xml:space="preserve"> a dále rozšířit stávající kanalizační síť</w:t>
      </w:r>
      <w:r w:rsidR="00721E40" w:rsidRPr="006A5508">
        <w:t>.</w:t>
      </w:r>
    </w:p>
    <w:p w:rsidR="0000471B" w:rsidRPr="00202170" w:rsidRDefault="00CD2514" w:rsidP="00B361C0">
      <w:pPr>
        <w:ind w:firstLine="680"/>
        <w:jc w:val="both"/>
      </w:pPr>
      <w:r w:rsidRPr="00202170">
        <w:t xml:space="preserve">ÚP navrhuje </w:t>
      </w:r>
      <w:r w:rsidR="0000471B" w:rsidRPr="00202170">
        <w:t>na</w:t>
      </w:r>
      <w:r w:rsidRPr="00202170">
        <w:t> </w:t>
      </w:r>
      <w:r w:rsidR="0000471B" w:rsidRPr="00202170">
        <w:t>základě technických norem souvisejících s použitou technologií a v souladu s</w:t>
      </w:r>
      <w:r w:rsidR="003E2550" w:rsidRPr="00202170">
        <w:t> </w:t>
      </w:r>
      <w:r w:rsidR="0000471B" w:rsidRPr="00202170">
        <w:t>obecnými zvyklostmi a zkušenostmi ve smyslu limitu využití území</w:t>
      </w:r>
      <w:r w:rsidR="00B361C0" w:rsidRPr="00202170">
        <w:t xml:space="preserve"> </w:t>
      </w:r>
      <w:r w:rsidRPr="00202170">
        <w:t xml:space="preserve">ochranné pásmo </w:t>
      </w:r>
      <w:r w:rsidR="0000471B" w:rsidRPr="00202170">
        <w:t>stávající obecní ČOV</w:t>
      </w:r>
      <w:r w:rsidRPr="00202170">
        <w:t xml:space="preserve"> v</w:t>
      </w:r>
      <w:r w:rsidR="0000471B" w:rsidRPr="00202170">
        <w:t xml:space="preserve"> Nebílovech </w:t>
      </w:r>
      <w:r w:rsidRPr="00202170">
        <w:t xml:space="preserve">v šíři </w:t>
      </w:r>
      <w:r w:rsidR="00CB5361">
        <w:t>5</w:t>
      </w:r>
      <w:r w:rsidRPr="00202170">
        <w:t>0 m.</w:t>
      </w:r>
      <w:r w:rsidR="00B361C0" w:rsidRPr="00202170">
        <w:t xml:space="preserve"> </w:t>
      </w:r>
      <w:r w:rsidR="00632395" w:rsidRPr="00202170">
        <w:t>V OP není možné stavět stavby pro bydlení,</w:t>
      </w:r>
      <w:r w:rsidR="00202170" w:rsidRPr="00202170">
        <w:t xml:space="preserve"> soukromou rekreaci a</w:t>
      </w:r>
      <w:r w:rsidR="00632395" w:rsidRPr="00202170">
        <w:t xml:space="preserve"> občanskou vybavenost a zařízení vyžadující zvýšenou ochranu prostředí</w:t>
      </w:r>
      <w:r w:rsidR="00202170" w:rsidRPr="00202170">
        <w:t>.</w:t>
      </w:r>
      <w:r w:rsidR="00632395" w:rsidRPr="00202170">
        <w:t xml:space="preserve">  </w:t>
      </w:r>
      <w:r w:rsidR="00B361C0" w:rsidRPr="00202170">
        <w:t xml:space="preserve"> </w:t>
      </w:r>
      <w:r w:rsidRPr="00202170">
        <w:t xml:space="preserve"> </w:t>
      </w:r>
    </w:p>
    <w:p w:rsidR="00CD074C" w:rsidRPr="006E1E65" w:rsidRDefault="00DC3BD5" w:rsidP="0042339A">
      <w:pPr>
        <w:ind w:firstLine="708"/>
        <w:jc w:val="both"/>
      </w:pPr>
      <w:r w:rsidRPr="00202170">
        <w:t>ÚP výhledově počítá v sídle Prusiny s individuálním způsobem čištění odpadních vod, spo</w:t>
      </w:r>
      <w:r w:rsidR="000C193C" w:rsidRPr="00202170">
        <w:t>čívající</w:t>
      </w:r>
      <w:r w:rsidR="000C193C" w:rsidRPr="006E1E65">
        <w:t xml:space="preserve"> ve</w:t>
      </w:r>
      <w:r w:rsidR="00072D51" w:rsidRPr="006E1E65">
        <w:t> </w:t>
      </w:r>
      <w:r w:rsidR="000C193C" w:rsidRPr="006E1E65">
        <w:t>využívání samostatných jímek s vyvážením.</w:t>
      </w:r>
    </w:p>
    <w:p w:rsidR="00E4081A" w:rsidRPr="00690D9B" w:rsidRDefault="0069379E" w:rsidP="00E84BE6">
      <w:pPr>
        <w:ind w:firstLine="708"/>
        <w:jc w:val="both"/>
      </w:pPr>
      <w:r w:rsidRPr="00690D9B">
        <w:lastRenderedPageBreak/>
        <w:t xml:space="preserve">Nové i rekonstruované kanalizační </w:t>
      </w:r>
      <w:r w:rsidR="00241F2E" w:rsidRPr="00690D9B">
        <w:t>stoky</w:t>
      </w:r>
      <w:r w:rsidRPr="00690D9B">
        <w:t xml:space="preserve"> budou </w:t>
      </w:r>
      <w:r w:rsidR="0041697A" w:rsidRPr="00690D9B">
        <w:t>vedeny</w:t>
      </w:r>
      <w:r w:rsidRPr="00690D9B">
        <w:t xml:space="preserve"> přednostně ve veřejných prostorech</w:t>
      </w:r>
      <w:r w:rsidR="0041697A" w:rsidRPr="00690D9B">
        <w:t>.</w:t>
      </w:r>
      <w:r w:rsidRPr="00690D9B">
        <w:t xml:space="preserve"> </w:t>
      </w:r>
      <w:r w:rsidR="000C4363" w:rsidRPr="00690D9B">
        <w:t>Odkanalizování nových staveb</w:t>
      </w:r>
      <w:r w:rsidR="00062FFA" w:rsidRPr="00690D9B">
        <w:t xml:space="preserve"> mimo dosah ČOV</w:t>
      </w:r>
      <w:r w:rsidR="000C4363" w:rsidRPr="00690D9B">
        <w:t xml:space="preserve"> bude řešeno podle umístě</w:t>
      </w:r>
      <w:r w:rsidR="001C73E8" w:rsidRPr="00690D9B">
        <w:t>ní a </w:t>
      </w:r>
      <w:r w:rsidR="000C4363" w:rsidRPr="00690D9B">
        <w:t xml:space="preserve">velikosti konkrétních staveb buďto domovní </w:t>
      </w:r>
      <w:r w:rsidR="00B11524" w:rsidRPr="00690D9B">
        <w:t>ČOV</w:t>
      </w:r>
      <w:r w:rsidR="00021E85" w:rsidRPr="00690D9B">
        <w:t xml:space="preserve"> s</w:t>
      </w:r>
      <w:r w:rsidR="00344425" w:rsidRPr="00690D9B">
        <w:t> </w:t>
      </w:r>
      <w:r w:rsidR="00021E85" w:rsidRPr="00690D9B">
        <w:t>vypouštěním vyčištěné vody</w:t>
      </w:r>
      <w:r w:rsidR="00950CF2" w:rsidRPr="00690D9B">
        <w:t xml:space="preserve"> (podle umístění stavby</w:t>
      </w:r>
      <w:r w:rsidR="00794538" w:rsidRPr="00690D9B">
        <w:t xml:space="preserve"> buď</w:t>
      </w:r>
      <w:r w:rsidR="007E23CE" w:rsidRPr="00690D9B">
        <w:t xml:space="preserve"> </w:t>
      </w:r>
      <w:r w:rsidR="00660105" w:rsidRPr="00690D9B">
        <w:t>do </w:t>
      </w:r>
      <w:r w:rsidR="00DD53B9" w:rsidRPr="00690D9B">
        <w:t>recipientu</w:t>
      </w:r>
      <w:r w:rsidR="001407FA" w:rsidRPr="00690D9B">
        <w:t>, je-li v blízkosti pozemku,</w:t>
      </w:r>
      <w:r w:rsidR="00950CF2" w:rsidRPr="00690D9B">
        <w:t xml:space="preserve"> nebo zasakováním</w:t>
      </w:r>
      <w:r w:rsidR="001407FA" w:rsidRPr="00690D9B">
        <w:t xml:space="preserve"> na pozemku, umožňují-li to geologické poměry)</w:t>
      </w:r>
      <w:r w:rsidR="000C4363" w:rsidRPr="00690D9B">
        <w:t xml:space="preserve"> nebo </w:t>
      </w:r>
      <w:r w:rsidR="00B11524" w:rsidRPr="00690D9B">
        <w:t xml:space="preserve">bezodtokovou </w:t>
      </w:r>
      <w:r w:rsidR="000C4363" w:rsidRPr="00690D9B">
        <w:t xml:space="preserve">jímkou </w:t>
      </w:r>
      <w:r w:rsidR="00E7294B" w:rsidRPr="00690D9B">
        <w:t>(</w:t>
      </w:r>
      <w:r w:rsidR="007760BD" w:rsidRPr="00690D9B">
        <w:t>s </w:t>
      </w:r>
      <w:r w:rsidR="00045FDF" w:rsidRPr="00690D9B">
        <w:t>vyvážením na ČOV</w:t>
      </w:r>
      <w:r w:rsidR="00E7294B" w:rsidRPr="00690D9B">
        <w:t>)</w:t>
      </w:r>
      <w:r w:rsidR="000C4363" w:rsidRPr="00690D9B">
        <w:t>.</w:t>
      </w:r>
      <w:r w:rsidR="00364D70" w:rsidRPr="00690D9B">
        <w:t xml:space="preserve"> Za domovní ČOV lze považovat i </w:t>
      </w:r>
      <w:r w:rsidR="00781436">
        <w:t xml:space="preserve">vícekomorový </w:t>
      </w:r>
      <w:r w:rsidR="00364D70" w:rsidRPr="00690D9B">
        <w:t>septik doplněný vhodným</w:t>
      </w:r>
      <w:r w:rsidR="00781436">
        <w:t xml:space="preserve"> biologickým nebo</w:t>
      </w:r>
      <w:r w:rsidR="00364D70" w:rsidRPr="00690D9B">
        <w:t xml:space="preserve"> zemním filtrem.</w:t>
      </w:r>
    </w:p>
    <w:p w:rsidR="00540AE7" w:rsidRPr="00690D9B" w:rsidRDefault="00540AE7" w:rsidP="003804EE">
      <w:pPr>
        <w:ind w:firstLine="680"/>
        <w:jc w:val="both"/>
      </w:pPr>
    </w:p>
    <w:p w:rsidR="00540AE7" w:rsidRPr="00C359C9" w:rsidRDefault="00540AE7" w:rsidP="00540AE7">
      <w:pPr>
        <w:ind w:firstLine="680"/>
        <w:jc w:val="both"/>
        <w:rPr>
          <w:b/>
        </w:rPr>
      </w:pPr>
      <w:r w:rsidRPr="00C359C9">
        <w:rPr>
          <w:b/>
        </w:rPr>
        <w:t>ODVÁDĚNÍ DEŠŤOVÝCH</w:t>
      </w:r>
      <w:r>
        <w:rPr>
          <w:b/>
        </w:rPr>
        <w:t xml:space="preserve"> </w:t>
      </w:r>
      <w:r w:rsidRPr="00C359C9">
        <w:rPr>
          <w:b/>
        </w:rPr>
        <w:t>VOD</w:t>
      </w:r>
    </w:p>
    <w:p w:rsidR="00515BAA" w:rsidRDefault="00540AE7" w:rsidP="003804EE">
      <w:pPr>
        <w:ind w:firstLine="680"/>
        <w:jc w:val="both"/>
      </w:pPr>
      <w:r w:rsidRPr="00C669FD">
        <w:t>P</w:t>
      </w:r>
      <w:r w:rsidR="00A80DEE" w:rsidRPr="00C669FD">
        <w:t>ři realizaci nových staveb</w:t>
      </w:r>
      <w:r w:rsidR="009155FC" w:rsidRPr="00C669FD">
        <w:t>,</w:t>
      </w:r>
      <w:r w:rsidR="00A80DEE" w:rsidRPr="00C669FD">
        <w:t xml:space="preserve"> </w:t>
      </w:r>
      <w:r w:rsidR="009155FC" w:rsidRPr="00C669FD">
        <w:t>úpravách</w:t>
      </w:r>
      <w:r w:rsidR="00A80DEE" w:rsidRPr="00C669FD">
        <w:t xml:space="preserve"> staveb stávajících</w:t>
      </w:r>
      <w:r w:rsidR="00B952E7" w:rsidRPr="00C669FD">
        <w:t xml:space="preserve"> nebo změně využití staveb</w:t>
      </w:r>
      <w:r w:rsidR="00DB290F" w:rsidRPr="00C669FD">
        <w:t xml:space="preserve"> v řešeném území</w:t>
      </w:r>
      <w:r w:rsidR="00A80DEE" w:rsidRPr="00C669FD">
        <w:t xml:space="preserve"> je nutné </w:t>
      </w:r>
      <w:r w:rsidR="003804EE" w:rsidRPr="00C669FD">
        <w:t>zaj</w:t>
      </w:r>
      <w:r w:rsidR="000C4E2D" w:rsidRPr="00C669FD">
        <w:t xml:space="preserve">istit vsakování nebo zadržování </w:t>
      </w:r>
      <w:r w:rsidR="003804EE" w:rsidRPr="00C669FD">
        <w:t>povrchových vod</w:t>
      </w:r>
      <w:r w:rsidR="00781436">
        <w:t xml:space="preserve"> (s postupným přepouštěním vod do dešťové kanalizace)</w:t>
      </w:r>
      <w:r w:rsidR="003804EE" w:rsidRPr="00C669FD">
        <w:t xml:space="preserve"> vzniklých dopadem atmosférických srážek na tyto stavby</w:t>
      </w:r>
      <w:r w:rsidR="00DC4E41" w:rsidRPr="00C669FD">
        <w:t xml:space="preserve"> na pozemku stavby</w:t>
      </w:r>
      <w:r w:rsidR="002B2861" w:rsidRPr="00C669FD">
        <w:t xml:space="preserve"> v souladu s</w:t>
      </w:r>
      <w:r w:rsidR="00BA439B" w:rsidRPr="00C669FD">
        <w:t xml:space="preserve"> </w:t>
      </w:r>
      <w:r w:rsidR="000736F1" w:rsidRPr="00C669FD">
        <w:t>vodním</w:t>
      </w:r>
      <w:r w:rsidR="002B2861" w:rsidRPr="00C669FD">
        <w:t xml:space="preserve"> zákon</w:t>
      </w:r>
      <w:r w:rsidR="000736F1" w:rsidRPr="00C669FD">
        <w:t>em,</w:t>
      </w:r>
      <w:r w:rsidR="002B2861" w:rsidRPr="00C669FD">
        <w:t xml:space="preserve"> </w:t>
      </w:r>
      <w:r w:rsidR="000736F1" w:rsidRPr="00C669FD">
        <w:t>ve znění pozdějších předpisů.</w:t>
      </w:r>
    </w:p>
    <w:p w:rsidR="00451547" w:rsidRPr="005A31E1" w:rsidRDefault="00451547" w:rsidP="00451547">
      <w:pPr>
        <w:ind w:firstLine="680"/>
        <w:jc w:val="both"/>
      </w:pPr>
      <w:r>
        <w:t>Dešťové vody z komunikací a veřejných ploch budou odváděny (ideálně s využitím přírodní či umělé retence) otevřenými stokami do vodních toků. Před zaústěním do vodoteče budou po vyhodnocení možného znečištění na stokách osazeny příslušné technické prvky, které zamezí kontaminaci povrchových vod.</w:t>
      </w:r>
    </w:p>
    <w:p w:rsidR="00CD2D23" w:rsidRPr="00C669FD" w:rsidRDefault="002B2861" w:rsidP="00945863">
      <w:pPr>
        <w:ind w:firstLine="680"/>
        <w:jc w:val="both"/>
      </w:pPr>
      <w:r w:rsidRPr="00C669FD">
        <w:t xml:space="preserve">  </w:t>
      </w:r>
    </w:p>
    <w:p w:rsidR="00F77D91" w:rsidRPr="00AE5BE8" w:rsidRDefault="002266D2" w:rsidP="00626EB7">
      <w:pPr>
        <w:pStyle w:val="Nadpispodkapitoly"/>
        <w:numPr>
          <w:ilvl w:val="0"/>
          <w:numId w:val="7"/>
        </w:numPr>
        <w:ind w:left="709" w:hanging="283"/>
        <w:rPr>
          <w:b/>
        </w:rPr>
      </w:pPr>
      <w:bookmarkStart w:id="95" w:name="_Toc436327048"/>
      <w:r w:rsidRPr="00AE5BE8">
        <w:rPr>
          <w:b/>
        </w:rPr>
        <w:t>ENERGETIKA</w:t>
      </w:r>
      <w:bookmarkEnd w:id="95"/>
    </w:p>
    <w:p w:rsidR="006623E0" w:rsidRPr="00AE5BE8" w:rsidRDefault="006623E0" w:rsidP="006623E0">
      <w:pPr>
        <w:ind w:firstLine="680"/>
        <w:jc w:val="both"/>
        <w:rPr>
          <w:b/>
        </w:rPr>
      </w:pPr>
      <w:r w:rsidRPr="00AE5BE8">
        <w:rPr>
          <w:b/>
        </w:rPr>
        <w:t>ZÁSOBOVÁNÍ ELEKTRICKOU ENERGIÍ</w:t>
      </w:r>
    </w:p>
    <w:p w:rsidR="008111FB" w:rsidRDefault="00CB3562" w:rsidP="007E189A">
      <w:pPr>
        <w:ind w:firstLine="680"/>
        <w:jc w:val="both"/>
      </w:pPr>
      <w:r w:rsidRPr="00543C3B">
        <w:t>Koncepce zásobování řešeného území elektrickou energií vychází</w:t>
      </w:r>
      <w:r w:rsidR="007E189A" w:rsidRPr="00543C3B">
        <w:t xml:space="preserve"> </w:t>
      </w:r>
      <w:r w:rsidRPr="00543C3B">
        <w:t xml:space="preserve">ze současné konfigurace sítě </w:t>
      </w:r>
      <w:r w:rsidR="000A6474" w:rsidRPr="00543C3B">
        <w:t xml:space="preserve">VVN a </w:t>
      </w:r>
      <w:r w:rsidR="00724A88" w:rsidRPr="00543C3B">
        <w:t>VN</w:t>
      </w:r>
      <w:r w:rsidRPr="00543C3B">
        <w:t xml:space="preserve"> a rozmístění trafostanic 22/0,4 kV.</w:t>
      </w:r>
      <w:r w:rsidR="00DB3993" w:rsidRPr="00543C3B">
        <w:t xml:space="preserve"> </w:t>
      </w:r>
      <w:r w:rsidR="00796E6C" w:rsidRPr="00543C3B">
        <w:t xml:space="preserve">Budoucí potřeby elektrické energie budou </w:t>
      </w:r>
      <w:r w:rsidR="00A03E36" w:rsidRPr="00543C3B">
        <w:t xml:space="preserve">případně </w:t>
      </w:r>
      <w:r w:rsidR="00796E6C" w:rsidRPr="00543C3B">
        <w:t xml:space="preserve">řešeny výměnou transformátorů </w:t>
      </w:r>
      <w:r w:rsidR="00A7622B" w:rsidRPr="00543C3B">
        <w:t>pro </w:t>
      </w:r>
      <w:r w:rsidR="00796E6C" w:rsidRPr="00543C3B">
        <w:t xml:space="preserve">zvýšení kapacity </w:t>
      </w:r>
      <w:r w:rsidR="0086327E" w:rsidRPr="00543C3B">
        <w:t>při převodu</w:t>
      </w:r>
      <w:r w:rsidR="00796E6C" w:rsidRPr="00543C3B">
        <w:t xml:space="preserve"> VN/NN.</w:t>
      </w:r>
      <w:r w:rsidR="00376FEA" w:rsidRPr="00543C3B">
        <w:t xml:space="preserve"> </w:t>
      </w:r>
      <w:r w:rsidR="001F6F09" w:rsidRPr="00543C3B">
        <w:t>Napojení nav</w:t>
      </w:r>
      <w:r w:rsidR="00A03E36" w:rsidRPr="00543C3B">
        <w:t>ržených lokalit bude řešeno bez </w:t>
      </w:r>
      <w:r w:rsidR="001F6F09" w:rsidRPr="00543C3B">
        <w:t>potřeby změny celé koncepce prodloužením stávajících rozvodů.</w:t>
      </w:r>
      <w:r w:rsidR="00A46693" w:rsidRPr="00543C3B">
        <w:t xml:space="preserve"> </w:t>
      </w:r>
      <w:r w:rsidR="00954698" w:rsidRPr="00543C3B">
        <w:t xml:space="preserve">Rozvoj zásobování elektrickou </w:t>
      </w:r>
      <w:r w:rsidR="008111FB" w:rsidRPr="00543C3B">
        <w:t xml:space="preserve">energií se bude odvíjet postupně s realizací jednotlivých navržených ploch. Vlastní napájení bude </w:t>
      </w:r>
      <w:r w:rsidR="00D856C7" w:rsidRPr="00543C3B">
        <w:t xml:space="preserve">realizováno </w:t>
      </w:r>
      <w:r w:rsidR="005E193B" w:rsidRPr="00543C3B">
        <w:t>ze </w:t>
      </w:r>
      <w:r w:rsidR="008111FB" w:rsidRPr="00543C3B">
        <w:t xml:space="preserve">stávající distribuční sítě </w:t>
      </w:r>
      <w:r w:rsidR="00851345" w:rsidRPr="00543C3B">
        <w:t xml:space="preserve">VN </w:t>
      </w:r>
      <w:r w:rsidR="008111FB" w:rsidRPr="00543C3B">
        <w:t>22</w:t>
      </w:r>
      <w:r w:rsidR="00FF55F8">
        <w:t xml:space="preserve"> </w:t>
      </w:r>
      <w:r w:rsidR="008111FB" w:rsidRPr="00543C3B">
        <w:t>kV, a to buď z distri</w:t>
      </w:r>
      <w:r w:rsidR="00C639EE" w:rsidRPr="00543C3B">
        <w:t>bučních transformačních stanic</w:t>
      </w:r>
      <w:r w:rsidR="0031391C" w:rsidRPr="00543C3B">
        <w:t xml:space="preserve"> (DTS)</w:t>
      </w:r>
      <w:r w:rsidR="008111FB" w:rsidRPr="00543C3B">
        <w:t xml:space="preserve"> nebo přímo z</w:t>
      </w:r>
      <w:r w:rsidR="008060AF" w:rsidRPr="00543C3B">
        <w:t> </w:t>
      </w:r>
      <w:r w:rsidR="008111FB" w:rsidRPr="00543C3B">
        <w:t>vedení</w:t>
      </w:r>
      <w:r w:rsidR="008060AF" w:rsidRPr="00543C3B">
        <w:t xml:space="preserve"> </w:t>
      </w:r>
      <w:r w:rsidR="0066381A">
        <w:t xml:space="preserve">VN </w:t>
      </w:r>
      <w:r w:rsidR="008060AF" w:rsidRPr="00543C3B">
        <w:t>22 kV</w:t>
      </w:r>
      <w:r w:rsidR="008111FB" w:rsidRPr="00543C3B">
        <w:t xml:space="preserve"> vybudováním vlastní </w:t>
      </w:r>
      <w:r w:rsidR="003920F9" w:rsidRPr="00543C3B">
        <w:t>trafostanice</w:t>
      </w:r>
      <w:r w:rsidR="00792D59" w:rsidRPr="00543C3B">
        <w:t xml:space="preserve"> (TS)</w:t>
      </w:r>
      <w:r w:rsidR="008111FB" w:rsidRPr="00543C3B">
        <w:t>.</w:t>
      </w:r>
    </w:p>
    <w:p w:rsidR="00543C3B" w:rsidRPr="00543C3B" w:rsidRDefault="00543C3B" w:rsidP="007E189A">
      <w:pPr>
        <w:ind w:firstLine="680"/>
        <w:jc w:val="both"/>
      </w:pPr>
      <w:r>
        <w:t xml:space="preserve">ÚP navrhuje </w:t>
      </w:r>
      <w:r w:rsidR="008C550B">
        <w:t>trasu elektrického vedení</w:t>
      </w:r>
      <w:r w:rsidR="00FF55F8">
        <w:t xml:space="preserve"> VN 22 kV</w:t>
      </w:r>
      <w:r w:rsidR="008C550B">
        <w:t xml:space="preserve"> vedoucí ze severozápadní části Nebílov k samotě Pohodnice</w:t>
      </w:r>
      <w:r w:rsidR="00370D7C">
        <w:t xml:space="preserve"> při Nebílovském potoku.</w:t>
      </w:r>
    </w:p>
    <w:p w:rsidR="00B64977" w:rsidRPr="00E8130F" w:rsidRDefault="00B64977" w:rsidP="00B64977">
      <w:pPr>
        <w:ind w:firstLine="708"/>
        <w:jc w:val="both"/>
        <w:rPr>
          <w:color w:val="FF0000"/>
        </w:rPr>
      </w:pPr>
    </w:p>
    <w:p w:rsidR="00205E6A" w:rsidRPr="008B40EA" w:rsidRDefault="00CC5BDB" w:rsidP="00626EB7">
      <w:pPr>
        <w:pStyle w:val="Nadpispodkapitoly"/>
        <w:numPr>
          <w:ilvl w:val="0"/>
          <w:numId w:val="5"/>
        </w:numPr>
        <w:ind w:left="709" w:hanging="425"/>
        <w:rPr>
          <w:b/>
        </w:rPr>
      </w:pPr>
      <w:bookmarkStart w:id="96" w:name="_Toc436327049"/>
      <w:r w:rsidRPr="008B40EA">
        <w:rPr>
          <w:b/>
        </w:rPr>
        <w:t>O</w:t>
      </w:r>
      <w:r w:rsidR="005F5DB3" w:rsidRPr="008B40EA">
        <w:rPr>
          <w:b/>
        </w:rPr>
        <w:t>BČANSKÉ VYBAVENÍ</w:t>
      </w:r>
      <w:bookmarkEnd w:id="96"/>
    </w:p>
    <w:p w:rsidR="002F2965" w:rsidRPr="009E7156" w:rsidRDefault="0054428F" w:rsidP="00B4085B">
      <w:pPr>
        <w:ind w:firstLine="680"/>
        <w:jc w:val="both"/>
      </w:pPr>
      <w:r w:rsidRPr="00B4085B">
        <w:t>Koncepce uspořádání občanského vybavení</w:t>
      </w:r>
      <w:r w:rsidR="00E5410C" w:rsidRPr="00B4085B">
        <w:t xml:space="preserve"> je dána potvrzením stávajících ploch </w:t>
      </w:r>
      <w:r w:rsidR="005C39A7" w:rsidRPr="00B4085B">
        <w:t>sloužící</w:t>
      </w:r>
      <w:r w:rsidR="00953ED7" w:rsidRPr="00B4085B">
        <w:t>ch</w:t>
      </w:r>
      <w:r w:rsidR="005C39A7" w:rsidRPr="00B4085B">
        <w:t xml:space="preserve"> této funkci</w:t>
      </w:r>
      <w:r w:rsidR="00AD6A0A" w:rsidRPr="00B4085B">
        <w:t>, tzn. jejich zahrnutí do ÚP jako plochy občanského vybavení – obecné</w:t>
      </w:r>
      <w:r w:rsidR="00C15358" w:rsidRPr="00B4085B">
        <w:t xml:space="preserve"> (OV)</w:t>
      </w:r>
      <w:r w:rsidR="00034600" w:rsidRPr="00B4085B">
        <w:t xml:space="preserve"> a plochy občanského </w:t>
      </w:r>
      <w:r w:rsidR="00034600" w:rsidRPr="0076578A">
        <w:t>vybavení – sportovní (OS)</w:t>
      </w:r>
      <w:r w:rsidR="002F2965" w:rsidRPr="0076578A">
        <w:t xml:space="preserve"> </w:t>
      </w:r>
      <w:r w:rsidR="00B71C21" w:rsidRPr="0076578A">
        <w:t>ve stabilizovaných částech území.</w:t>
      </w:r>
      <w:r w:rsidR="00B6071B" w:rsidRPr="0076578A">
        <w:t xml:space="preserve"> Dvě </w:t>
      </w:r>
      <w:r w:rsidR="00B4085B" w:rsidRPr="0076578A">
        <w:t>ohniska</w:t>
      </w:r>
      <w:r w:rsidR="00B6071B" w:rsidRPr="0076578A">
        <w:t xml:space="preserve"> této funkce tvoří zámecký areál</w:t>
      </w:r>
      <w:r w:rsidR="00B6071B">
        <w:rPr>
          <w:color w:val="FF0000"/>
        </w:rPr>
        <w:t xml:space="preserve"> </w:t>
      </w:r>
      <w:r w:rsidR="00B6071B" w:rsidRPr="009E7156">
        <w:t>v</w:t>
      </w:r>
      <w:r w:rsidR="001C3FEF" w:rsidRPr="009E7156">
        <w:t> </w:t>
      </w:r>
      <w:r w:rsidR="00B6071B" w:rsidRPr="009E7156">
        <w:t>Nebílovech</w:t>
      </w:r>
      <w:r w:rsidR="001C3FEF" w:rsidRPr="009E7156">
        <w:t xml:space="preserve"> jakožto kulturní centrum a areál kostela </w:t>
      </w:r>
      <w:r w:rsidR="00B4085B" w:rsidRPr="009E7156">
        <w:t>Sv. Jakuba Většího</w:t>
      </w:r>
      <w:r w:rsidR="00CF037D" w:rsidRPr="009E7156">
        <w:t xml:space="preserve"> spolu s</w:t>
      </w:r>
      <w:r w:rsidR="00B4085B" w:rsidRPr="009E7156">
        <w:t xml:space="preserve"> hřbitovem,</w:t>
      </w:r>
      <w:r w:rsidR="00CF037D" w:rsidRPr="009E7156">
        <w:t xml:space="preserve"> farou a</w:t>
      </w:r>
      <w:r w:rsidR="00B4085B" w:rsidRPr="009E7156">
        <w:t xml:space="preserve"> bývalou školou</w:t>
      </w:r>
      <w:r w:rsidR="00AC771F" w:rsidRPr="009E7156">
        <w:t xml:space="preserve"> na Prusinách.</w:t>
      </w:r>
    </w:p>
    <w:p w:rsidR="002F2965" w:rsidRPr="00BC3334" w:rsidRDefault="0079483C" w:rsidP="00C15527">
      <w:pPr>
        <w:ind w:firstLine="680"/>
        <w:jc w:val="both"/>
      </w:pPr>
      <w:r w:rsidRPr="00BC3334">
        <w:t>ÚP vymezuje</w:t>
      </w:r>
      <w:r w:rsidR="00386693" w:rsidRPr="00BC3334">
        <w:t xml:space="preserve"> plochu </w:t>
      </w:r>
      <w:r w:rsidR="000D397E" w:rsidRPr="00781436">
        <w:rPr>
          <w:b/>
        </w:rPr>
        <w:t>R18-OS</w:t>
      </w:r>
      <w:r w:rsidR="000D397E" w:rsidRPr="00BC3334">
        <w:t xml:space="preserve"> </w:t>
      </w:r>
      <w:r w:rsidR="00386693" w:rsidRPr="00BC3334">
        <w:t>pro potřeby rozšíření prostorových možností</w:t>
      </w:r>
      <w:r w:rsidR="000D397E" w:rsidRPr="00BC3334">
        <w:t xml:space="preserve"> stávajícího</w:t>
      </w:r>
      <w:r w:rsidR="00860F7B" w:rsidRPr="00BC3334">
        <w:t xml:space="preserve"> sportovního areálu v Nebílovech v pásu podél Nebílovského potoka.</w:t>
      </w:r>
    </w:p>
    <w:p w:rsidR="00F039D5" w:rsidRDefault="00F56A8C" w:rsidP="00381CE1">
      <w:pPr>
        <w:ind w:firstLine="680"/>
        <w:jc w:val="both"/>
      </w:pPr>
      <w:r w:rsidRPr="00BC3334">
        <w:t>V </w:t>
      </w:r>
      <w:r w:rsidR="00C2204D" w:rsidRPr="00BC3334">
        <w:t>p</w:t>
      </w:r>
      <w:r w:rsidR="00D61138" w:rsidRPr="00BC3334">
        <w:t>odmíneč</w:t>
      </w:r>
      <w:r w:rsidR="00C2204D" w:rsidRPr="00BC3334">
        <w:t>ně přípustné</w:t>
      </w:r>
      <w:r w:rsidR="007D5132" w:rsidRPr="00BC3334">
        <w:t>m</w:t>
      </w:r>
      <w:r w:rsidR="00C2204D" w:rsidRPr="00BC3334">
        <w:t xml:space="preserve"> využití</w:t>
      </w:r>
      <w:r w:rsidRPr="00BC3334">
        <w:t xml:space="preserve"> ploch</w:t>
      </w:r>
      <w:r w:rsidR="006235DF">
        <w:t xml:space="preserve"> </w:t>
      </w:r>
      <w:r w:rsidRPr="00BC3334">
        <w:t xml:space="preserve">s rozdílným způsobem využití </w:t>
      </w:r>
      <w:r w:rsidR="00F039D5" w:rsidRPr="00BC3334">
        <w:t xml:space="preserve">pod kódovým označením </w:t>
      </w:r>
      <w:r w:rsidR="005D16AF" w:rsidRPr="00BC3334">
        <w:t>B</w:t>
      </w:r>
      <w:r w:rsidR="00952497" w:rsidRPr="00BC3334">
        <w:t>O</w:t>
      </w:r>
      <w:r w:rsidR="00B2667B" w:rsidRPr="00B2667B">
        <w:t xml:space="preserve"> </w:t>
      </w:r>
      <w:r w:rsidR="003F3862" w:rsidRPr="00B2667B">
        <w:t>je stanoveno, že do </w:t>
      </w:r>
      <w:r w:rsidR="00F039D5" w:rsidRPr="00B2667B">
        <w:t xml:space="preserve">ploch bydlení lze zahrnout </w:t>
      </w:r>
      <w:r w:rsidR="007D5132" w:rsidRPr="00B2667B">
        <w:t xml:space="preserve">i </w:t>
      </w:r>
      <w:r w:rsidR="008F2D1F" w:rsidRPr="00B2667B">
        <w:t>stavby</w:t>
      </w:r>
      <w:r w:rsidR="00F039D5" w:rsidRPr="00B2667B">
        <w:t xml:space="preserve"> souvisejícího občanského vybavení s výjimkou </w:t>
      </w:r>
      <w:r w:rsidR="00F75BA8" w:rsidRPr="00B2667B">
        <w:t>staveb pro obchod</w:t>
      </w:r>
      <w:r w:rsidR="00F910FE" w:rsidRPr="00B2667B">
        <w:t xml:space="preserve"> s prodejní plochou</w:t>
      </w:r>
      <w:r w:rsidR="00F039D5" w:rsidRPr="00B2667B">
        <w:t xml:space="preserve"> o výměře větší než </w:t>
      </w:r>
      <w:r w:rsidR="006235DF">
        <w:t>5</w:t>
      </w:r>
      <w:r w:rsidR="00F039D5" w:rsidRPr="00B2667B">
        <w:t>00 m</w:t>
      </w:r>
      <w:r w:rsidR="00F039D5" w:rsidRPr="00B2667B">
        <w:rPr>
          <w:vertAlign w:val="superscript"/>
        </w:rPr>
        <w:t>2</w:t>
      </w:r>
      <w:r w:rsidR="00F039D5" w:rsidRPr="00B2667B">
        <w:t>.</w:t>
      </w:r>
    </w:p>
    <w:p w:rsidR="00EC05CD" w:rsidRPr="00B2667B" w:rsidRDefault="00EC05CD" w:rsidP="00EC05CD">
      <w:pPr>
        <w:pStyle w:val="Nadpispodkapitoly"/>
        <w:numPr>
          <w:ilvl w:val="0"/>
          <w:numId w:val="0"/>
        </w:numPr>
        <w:ind w:left="709"/>
        <w:rPr>
          <w:b/>
        </w:rPr>
      </w:pPr>
    </w:p>
    <w:p w:rsidR="00205E6A" w:rsidRPr="00F77F64" w:rsidRDefault="005F5DB3" w:rsidP="00626EB7">
      <w:pPr>
        <w:pStyle w:val="Nadpispodkapitoly"/>
        <w:numPr>
          <w:ilvl w:val="0"/>
          <w:numId w:val="5"/>
        </w:numPr>
        <w:ind w:left="709" w:hanging="425"/>
        <w:rPr>
          <w:b/>
        </w:rPr>
      </w:pPr>
      <w:bookmarkStart w:id="97" w:name="_Toc436327050"/>
      <w:r w:rsidRPr="00F77F64">
        <w:rPr>
          <w:b/>
        </w:rPr>
        <w:t>VEŘEJNÁ PROSTRANSTVÍ</w:t>
      </w:r>
      <w:bookmarkEnd w:id="97"/>
    </w:p>
    <w:p w:rsidR="00240108" w:rsidRDefault="008974B8" w:rsidP="00145CE7">
      <w:pPr>
        <w:ind w:firstLine="680"/>
        <w:jc w:val="both"/>
        <w:rPr>
          <w:color w:val="FF0000"/>
        </w:rPr>
      </w:pPr>
      <w:r w:rsidRPr="001B4CA1">
        <w:t>ÚP respektuje všechna s</w:t>
      </w:r>
      <w:r w:rsidR="00C30519" w:rsidRPr="001B4CA1">
        <w:t>távající</w:t>
      </w:r>
      <w:r w:rsidRPr="001B4CA1">
        <w:t xml:space="preserve"> funkční</w:t>
      </w:r>
      <w:r w:rsidR="00C30519" w:rsidRPr="001B4CA1">
        <w:t xml:space="preserve"> veřejná prostranství.</w:t>
      </w:r>
    </w:p>
    <w:p w:rsidR="00240108" w:rsidRPr="000E2968" w:rsidRDefault="00490C9D" w:rsidP="00145CE7">
      <w:pPr>
        <w:ind w:firstLine="680"/>
        <w:jc w:val="both"/>
      </w:pPr>
      <w:r w:rsidRPr="000E2968">
        <w:t>V návaznosti na plochu</w:t>
      </w:r>
      <w:r w:rsidR="005F4325">
        <w:t xml:space="preserve"> zámeckého areálu</w:t>
      </w:r>
      <w:r w:rsidRPr="000E2968">
        <w:t xml:space="preserve"> je navrženo rozšíření zadní části zámecké zahrady, resp. parku prostřednictvím plochy </w:t>
      </w:r>
      <w:r w:rsidRPr="003E692F">
        <w:rPr>
          <w:b/>
        </w:rPr>
        <w:t>R19-PZ</w:t>
      </w:r>
      <w:r w:rsidRPr="000E2968">
        <w:t xml:space="preserve">. </w:t>
      </w:r>
      <w:r w:rsidR="00AD786A" w:rsidRPr="000E2968">
        <w:t xml:space="preserve">Navrhovaná plocha </w:t>
      </w:r>
      <w:r w:rsidR="00AD786A" w:rsidRPr="003E692F">
        <w:rPr>
          <w:b/>
        </w:rPr>
        <w:t>R14-PO</w:t>
      </w:r>
      <w:r w:rsidR="00A446F6" w:rsidRPr="000E2968">
        <w:t xml:space="preserve"> pouze</w:t>
      </w:r>
      <w:r w:rsidR="00AD786A" w:rsidRPr="000E2968">
        <w:t xml:space="preserve"> </w:t>
      </w:r>
      <w:r w:rsidR="00A446F6" w:rsidRPr="000E2968">
        <w:t>potvrzuje</w:t>
      </w:r>
      <w:r w:rsidR="000457E7" w:rsidRPr="000E2968">
        <w:t xml:space="preserve"> veřejné prostranství v rámci nové obytné zóny, vymezené před</w:t>
      </w:r>
      <w:r w:rsidR="00E825FB" w:rsidRPr="000E2968">
        <w:t>chozí</w:t>
      </w:r>
      <w:r w:rsidR="00EE7F83" w:rsidRPr="000E2968">
        <w:t xml:space="preserve"> ÚPD</w:t>
      </w:r>
      <w:r w:rsidR="008974B0" w:rsidRPr="000E2968">
        <w:t>.</w:t>
      </w:r>
      <w:r w:rsidR="00FE12FA" w:rsidRPr="000E2968">
        <w:t xml:space="preserve"> </w:t>
      </w:r>
    </w:p>
    <w:p w:rsidR="006310C9" w:rsidRPr="00490807" w:rsidRDefault="006310C9" w:rsidP="00DF6609">
      <w:pPr>
        <w:ind w:firstLine="680"/>
        <w:jc w:val="both"/>
      </w:pPr>
      <w:r w:rsidRPr="00490807">
        <w:t>ÚP dále nově vymezuje</w:t>
      </w:r>
      <w:r w:rsidR="00C62F8F" w:rsidRPr="00490807">
        <w:t xml:space="preserve"> tyto plochy přestaveb s funkcí veřejného prostranství:</w:t>
      </w:r>
    </w:p>
    <w:p w:rsidR="00766B28" w:rsidRPr="00923D75" w:rsidRDefault="00485ABB" w:rsidP="00400FDA">
      <w:pPr>
        <w:pStyle w:val="Odstavecseseznamem"/>
        <w:numPr>
          <w:ilvl w:val="0"/>
          <w:numId w:val="29"/>
        </w:numPr>
        <w:jc w:val="both"/>
      </w:pPr>
      <w:r w:rsidRPr="003E692F">
        <w:rPr>
          <w:b/>
        </w:rPr>
        <w:t>P01</w:t>
      </w:r>
      <w:r w:rsidRPr="003E692F">
        <w:rPr>
          <w:b/>
        </w:rPr>
        <w:noBreakHyphen/>
      </w:r>
      <w:r w:rsidR="009A23B5" w:rsidRPr="003E692F">
        <w:rPr>
          <w:b/>
        </w:rPr>
        <w:t>P</w:t>
      </w:r>
      <w:r w:rsidRPr="003E692F">
        <w:rPr>
          <w:b/>
        </w:rPr>
        <w:t>O</w:t>
      </w:r>
      <w:r w:rsidR="00647C02" w:rsidRPr="00923D75">
        <w:t>, kter</w:t>
      </w:r>
      <w:r w:rsidR="00D3712B" w:rsidRPr="00923D75">
        <w:t>á</w:t>
      </w:r>
      <w:r w:rsidR="00647C02" w:rsidRPr="00923D75">
        <w:t xml:space="preserve"> </w:t>
      </w:r>
      <w:r w:rsidR="00BE326D" w:rsidRPr="00923D75">
        <w:t xml:space="preserve">umožní </w:t>
      </w:r>
      <w:r w:rsidR="00647C02" w:rsidRPr="00923D75">
        <w:t>zokruh</w:t>
      </w:r>
      <w:r w:rsidR="00BE326D" w:rsidRPr="00923D75">
        <w:t>ování</w:t>
      </w:r>
      <w:r w:rsidR="00DF6609" w:rsidRPr="00923D75">
        <w:t xml:space="preserve"> místních komunikací</w:t>
      </w:r>
      <w:r w:rsidR="005D00F1" w:rsidRPr="00923D75">
        <w:t xml:space="preserve"> v zástavbě pro bydlení v</w:t>
      </w:r>
      <w:r w:rsidR="00977824" w:rsidRPr="00923D75">
        <w:t> severní části sídla Nebílovy</w:t>
      </w:r>
      <w:r w:rsidR="008C024D" w:rsidRPr="00923D75">
        <w:t>;</w:t>
      </w:r>
    </w:p>
    <w:p w:rsidR="00A81729" w:rsidRDefault="00C50434" w:rsidP="00400FDA">
      <w:pPr>
        <w:pStyle w:val="Odstavecseseznamem"/>
        <w:numPr>
          <w:ilvl w:val="0"/>
          <w:numId w:val="29"/>
        </w:numPr>
        <w:jc w:val="both"/>
      </w:pPr>
      <w:r w:rsidRPr="003E692F">
        <w:rPr>
          <w:b/>
        </w:rPr>
        <w:t>P03-PO</w:t>
      </w:r>
      <w:r w:rsidR="00E84192" w:rsidRPr="00565E97">
        <w:t xml:space="preserve">, která umožní rozšíření </w:t>
      </w:r>
      <w:r w:rsidR="00CB5519" w:rsidRPr="00565E97">
        <w:t xml:space="preserve">a kultivaci </w:t>
      </w:r>
      <w:r w:rsidR="00E84192" w:rsidRPr="00565E97">
        <w:t>veřejného prostranství kolem obecního rybníku</w:t>
      </w:r>
      <w:r w:rsidR="000C530B" w:rsidRPr="00565E97">
        <w:t xml:space="preserve"> v</w:t>
      </w:r>
      <w:r w:rsidR="00F02CE5">
        <w:t> </w:t>
      </w:r>
      <w:r w:rsidR="000C530B" w:rsidRPr="00565E97">
        <w:t>Nebílovech</w:t>
      </w:r>
      <w:r w:rsidR="00F02CE5">
        <w:t>.</w:t>
      </w:r>
    </w:p>
    <w:p w:rsidR="00912C5B" w:rsidRPr="00552D19" w:rsidRDefault="00565E97" w:rsidP="00145CE7">
      <w:pPr>
        <w:ind w:firstLine="680"/>
        <w:jc w:val="both"/>
      </w:pPr>
      <w:r w:rsidRPr="00552D19">
        <w:t xml:space="preserve">ÚP vymezuje též </w:t>
      </w:r>
      <w:r w:rsidR="00285377" w:rsidRPr="00552D19">
        <w:t xml:space="preserve">plochu změny v nezastavěném území </w:t>
      </w:r>
      <w:r w:rsidR="00285377" w:rsidRPr="003E692F">
        <w:rPr>
          <w:b/>
        </w:rPr>
        <w:t>N0</w:t>
      </w:r>
      <w:r w:rsidR="003E692F" w:rsidRPr="003E692F">
        <w:rPr>
          <w:b/>
        </w:rPr>
        <w:t>3</w:t>
      </w:r>
      <w:r w:rsidR="00285377" w:rsidRPr="003E692F">
        <w:rPr>
          <w:b/>
        </w:rPr>
        <w:t>-PO</w:t>
      </w:r>
      <w:r w:rsidR="00831231" w:rsidRPr="00552D19">
        <w:t>, jejímž cílem je rekultivace stávající silážní jámy umístěné v těsné blízkosti</w:t>
      </w:r>
      <w:r w:rsidR="006E2D32" w:rsidRPr="00552D19">
        <w:t xml:space="preserve"> krajinné dominanty návrší Prusiny</w:t>
      </w:r>
      <w:r w:rsidR="00B00736" w:rsidRPr="00552D19">
        <w:t xml:space="preserve"> (K1)</w:t>
      </w:r>
      <w:r w:rsidR="00ED24C8" w:rsidRPr="00552D19">
        <w:t xml:space="preserve"> pro potřeby zřízení prostoru</w:t>
      </w:r>
      <w:r w:rsidR="00BA1B90" w:rsidRPr="00552D19">
        <w:t xml:space="preserve"> či</w:t>
      </w:r>
      <w:r w:rsidR="00CE3C20" w:rsidRPr="00552D19">
        <w:t> </w:t>
      </w:r>
      <w:r w:rsidR="00BA1B90" w:rsidRPr="00552D19">
        <w:t>terénních úprav</w:t>
      </w:r>
      <w:r w:rsidR="00421540" w:rsidRPr="00552D19">
        <w:t xml:space="preserve"> spolu s doprovodnými sadovnickými úpravami</w:t>
      </w:r>
      <w:r w:rsidR="00ED24C8" w:rsidRPr="00552D19">
        <w:t xml:space="preserve"> pro</w:t>
      </w:r>
      <w:r w:rsidR="00F265B0" w:rsidRPr="00552D19">
        <w:t xml:space="preserve"> </w:t>
      </w:r>
      <w:r w:rsidR="00AD33A1" w:rsidRPr="00552D19">
        <w:t>odstavování vozidel návštěvníků</w:t>
      </w:r>
      <w:r w:rsidR="006A136E" w:rsidRPr="00552D19">
        <w:t xml:space="preserve"> této </w:t>
      </w:r>
      <w:r w:rsidR="00B16377" w:rsidRPr="00552D19">
        <w:t>pa</w:t>
      </w:r>
      <w:r w:rsidR="00A36D22" w:rsidRPr="00552D19">
        <w:t>mětihodnosti</w:t>
      </w:r>
      <w:r w:rsidR="00956970" w:rsidRPr="00552D19">
        <w:t>.</w:t>
      </w:r>
    </w:p>
    <w:p w:rsidR="00C30519" w:rsidRDefault="001D5477" w:rsidP="00746725">
      <w:pPr>
        <w:ind w:firstLine="680"/>
        <w:jc w:val="both"/>
      </w:pPr>
      <w:r w:rsidRPr="00552D19">
        <w:lastRenderedPageBreak/>
        <w:t>ÚP</w:t>
      </w:r>
      <w:r w:rsidR="001325DF" w:rsidRPr="00552D19">
        <w:t xml:space="preserve"> </w:t>
      </w:r>
      <w:r w:rsidR="003736E1" w:rsidRPr="00552D19">
        <w:t xml:space="preserve">dále </w:t>
      </w:r>
      <w:r w:rsidR="001325DF" w:rsidRPr="00552D19">
        <w:t>umožňuje umístění veřejných prostranství</w:t>
      </w:r>
      <w:r w:rsidR="00EC538B" w:rsidRPr="00552D19">
        <w:t xml:space="preserve"> v rámci ploch s rozdílným zp</w:t>
      </w:r>
      <w:r w:rsidR="0074542B" w:rsidRPr="00552D19">
        <w:t>ůsobem využití podle</w:t>
      </w:r>
      <w:r w:rsidR="0074542B" w:rsidRPr="00267E26">
        <w:t xml:space="preserve"> regulativů </w:t>
      </w:r>
      <w:r w:rsidR="00EC538B" w:rsidRPr="00267E26">
        <w:t>stanovených v</w:t>
      </w:r>
      <w:r w:rsidR="00FE1315" w:rsidRPr="00267E26">
        <w:t> </w:t>
      </w:r>
      <w:r w:rsidR="00EC538B" w:rsidRPr="00267E26">
        <w:t>kap</w:t>
      </w:r>
      <w:r w:rsidR="00FE1315" w:rsidRPr="00267E26">
        <w:t>.</w:t>
      </w:r>
      <w:r w:rsidR="00EC538B" w:rsidRPr="00267E26">
        <w:t xml:space="preserve"> F</w:t>
      </w:r>
      <w:r w:rsidR="00FE1315" w:rsidRPr="00267E26">
        <w:t>.</w:t>
      </w:r>
      <w:r w:rsidR="00EC538B" w:rsidRPr="00267E26">
        <w:t xml:space="preserve"> textové části</w:t>
      </w:r>
      <w:r w:rsidR="008D16D6" w:rsidRPr="00267E26">
        <w:t xml:space="preserve"> výroku</w:t>
      </w:r>
      <w:r w:rsidR="00EC538B" w:rsidRPr="00267E26">
        <w:t xml:space="preserve"> ÚP.</w:t>
      </w:r>
    </w:p>
    <w:p w:rsidR="00672D7C" w:rsidRDefault="00672D7C" w:rsidP="00746725">
      <w:pPr>
        <w:ind w:firstLine="680"/>
        <w:jc w:val="both"/>
      </w:pPr>
    </w:p>
    <w:p w:rsidR="00350DA6" w:rsidRPr="00A80091" w:rsidRDefault="00350DA6" w:rsidP="00A150C7">
      <w:pPr>
        <w:pStyle w:val="Nadpiskapitoly"/>
        <w:spacing w:line="280" w:lineRule="atLeast"/>
        <w:ind w:left="680" w:hanging="680"/>
        <w:rPr>
          <w:b/>
          <w:caps/>
          <w:sz w:val="22"/>
          <w:szCs w:val="22"/>
        </w:rPr>
      </w:pPr>
      <w:bookmarkStart w:id="98" w:name="_Toc291749155"/>
      <w:bookmarkStart w:id="99" w:name="_Toc436327051"/>
      <w:r w:rsidRPr="00A80091">
        <w:rPr>
          <w:b/>
          <w:caps/>
          <w:sz w:val="22"/>
          <w:szCs w:val="22"/>
        </w:rPr>
        <w:t>KONCEPCE USPOŘÁDÁNÍ KRAJINY</w:t>
      </w:r>
      <w:bookmarkEnd w:id="98"/>
      <w:bookmarkEnd w:id="99"/>
    </w:p>
    <w:p w:rsidR="00350DA6" w:rsidRPr="002A5700" w:rsidRDefault="00350DA6" w:rsidP="00350DA6">
      <w:pPr>
        <w:pStyle w:val="Odstavecseseznamem"/>
        <w:tabs>
          <w:tab w:val="clear" w:pos="284"/>
          <w:tab w:val="clear" w:pos="2268"/>
        </w:tabs>
        <w:spacing w:line="240" w:lineRule="auto"/>
        <w:ind w:left="0"/>
        <w:jc w:val="both"/>
        <w:rPr>
          <w:color w:val="FF0000"/>
          <w:sz w:val="12"/>
          <w:szCs w:val="12"/>
        </w:rPr>
      </w:pPr>
    </w:p>
    <w:p w:rsidR="007047EC" w:rsidRDefault="00CF0FD2" w:rsidP="00626EB7">
      <w:pPr>
        <w:pStyle w:val="Nadpispodkapitoly"/>
        <w:numPr>
          <w:ilvl w:val="0"/>
          <w:numId w:val="8"/>
        </w:numPr>
        <w:ind w:left="709" w:hanging="425"/>
        <w:rPr>
          <w:b/>
        </w:rPr>
      </w:pPr>
      <w:bookmarkStart w:id="100" w:name="_Toc436327052"/>
      <w:r w:rsidRPr="00022C13">
        <w:rPr>
          <w:b/>
        </w:rPr>
        <w:t>KONCEPCE USPOŘÁDÁNÍ KRAJINY</w:t>
      </w:r>
      <w:bookmarkEnd w:id="100"/>
    </w:p>
    <w:p w:rsidR="007F36CC" w:rsidRPr="00944B54" w:rsidRDefault="007F36CC" w:rsidP="007F36CC">
      <w:pPr>
        <w:ind w:firstLine="680"/>
        <w:jc w:val="both"/>
      </w:pPr>
      <w:r w:rsidRPr="00944B54">
        <w:t>Cílem koncepce uspořádání neurbanizované krajiny je vymezení ploch pro zemědělské, lesnické a jiné hospodářské využití krajiny, včetně stanovení některých omezujících podmínek pro takové využití. Cílem je dále ochrana stávajících ekologických a krajinářských hodnot území, včetně funkčních částí systému ÚSES a vytvoření odpovídajících územních podmínek pro doplnění a založení dostatečného podílu nových prvků "environmentální infrastruktury" s biologickou, ale i protierozní či krajinotvornou funkcí.</w:t>
      </w:r>
    </w:p>
    <w:p w:rsidR="0079261C" w:rsidRPr="00022C13" w:rsidRDefault="0079261C" w:rsidP="0079261C">
      <w:pPr>
        <w:pStyle w:val="Nadpispodkapitoly"/>
        <w:numPr>
          <w:ilvl w:val="0"/>
          <w:numId w:val="0"/>
        </w:numPr>
        <w:ind w:left="709"/>
        <w:rPr>
          <w:b/>
        </w:rPr>
      </w:pPr>
    </w:p>
    <w:p w:rsidR="00C873C4" w:rsidRPr="00820AC9" w:rsidRDefault="00C873C4" w:rsidP="003F0C40">
      <w:pPr>
        <w:ind w:firstLine="680"/>
        <w:jc w:val="both"/>
      </w:pPr>
      <w:r w:rsidRPr="00820AC9">
        <w:t>ÚP stanovuje tyto základní principy koncepce uspořádání krajiny</w:t>
      </w:r>
      <w:r w:rsidR="00F65AC4" w:rsidRPr="00820AC9">
        <w:t>:</w:t>
      </w:r>
    </w:p>
    <w:p w:rsidR="00C873C4" w:rsidRDefault="005842A7" w:rsidP="00400FDA">
      <w:pPr>
        <w:pStyle w:val="Odstavecseseznamem"/>
        <w:numPr>
          <w:ilvl w:val="0"/>
          <w:numId w:val="17"/>
        </w:numPr>
        <w:jc w:val="both"/>
      </w:pPr>
      <w:r w:rsidRPr="0082479F">
        <w:t>v</w:t>
      </w:r>
      <w:r w:rsidR="008A33DD" w:rsidRPr="0082479F">
        <w:t xml:space="preserve"> nezastavěném území respektovat </w:t>
      </w:r>
      <w:r w:rsidR="0082479F" w:rsidRPr="0082479F">
        <w:t>zdejší unikátní</w:t>
      </w:r>
      <w:r w:rsidR="008A33DD" w:rsidRPr="0082479F">
        <w:t xml:space="preserve"> rámec</w:t>
      </w:r>
      <w:r w:rsidR="00EE2459">
        <w:t xml:space="preserve"> </w:t>
      </w:r>
      <w:r w:rsidR="00B973C8">
        <w:t xml:space="preserve">historické </w:t>
      </w:r>
      <w:r w:rsidR="00EE2459">
        <w:t>kulturní krajiny</w:t>
      </w:r>
      <w:r w:rsidR="00C873C4" w:rsidRPr="0082479F">
        <w:t>;</w:t>
      </w:r>
    </w:p>
    <w:p w:rsidR="006A07C1" w:rsidRPr="0082479F" w:rsidRDefault="006A07C1" w:rsidP="00400FDA">
      <w:pPr>
        <w:pStyle w:val="Odstavecseseznamem"/>
        <w:numPr>
          <w:ilvl w:val="0"/>
          <w:numId w:val="17"/>
        </w:numPr>
        <w:jc w:val="both"/>
      </w:pPr>
      <w:r>
        <w:t xml:space="preserve">rehabilitovat, obnovit důležité </w:t>
      </w:r>
      <w:r w:rsidR="00030779">
        <w:t xml:space="preserve">krajinné </w:t>
      </w:r>
      <w:r>
        <w:t>funkce</w:t>
      </w:r>
      <w:r w:rsidR="002140CC">
        <w:t>;</w:t>
      </w:r>
    </w:p>
    <w:p w:rsidR="00F7097D" w:rsidRPr="00A11AEE" w:rsidRDefault="00EB3A66" w:rsidP="00400FDA">
      <w:pPr>
        <w:pStyle w:val="Odstavecseseznamem"/>
        <w:numPr>
          <w:ilvl w:val="0"/>
          <w:numId w:val="17"/>
        </w:numPr>
        <w:jc w:val="both"/>
      </w:pPr>
      <w:r w:rsidRPr="00A11AEE">
        <w:t xml:space="preserve">v řešeném území </w:t>
      </w:r>
      <w:r w:rsidR="00FD1B04" w:rsidRPr="00A11AEE">
        <w:t xml:space="preserve">zachovat </w:t>
      </w:r>
      <w:r w:rsidR="00F7097D" w:rsidRPr="00A11AEE">
        <w:t>dominantn</w:t>
      </w:r>
      <w:r w:rsidR="00FD1B04" w:rsidRPr="00A11AEE">
        <w:t>í podíl</w:t>
      </w:r>
      <w:r w:rsidR="00F7097D" w:rsidRPr="00A11AEE">
        <w:t xml:space="preserve"> sadů</w:t>
      </w:r>
      <w:r w:rsidR="00FD1B04" w:rsidRPr="00A11AEE">
        <w:t xml:space="preserve"> na stabilizovaných plochách</w:t>
      </w:r>
      <w:r w:rsidR="00C75619" w:rsidRPr="00A11AEE">
        <w:t xml:space="preserve"> zemědělských – TTP (ZT)</w:t>
      </w:r>
      <w:r w:rsidR="0006623A" w:rsidRPr="00A11AEE">
        <w:t>;</w:t>
      </w:r>
      <w:r w:rsidR="00FD1B04" w:rsidRPr="00A11AEE">
        <w:t xml:space="preserve"> </w:t>
      </w:r>
    </w:p>
    <w:p w:rsidR="00A12BA9" w:rsidRDefault="00A12BA9" w:rsidP="00400FDA">
      <w:pPr>
        <w:pStyle w:val="Odstavecseseznamem"/>
        <w:numPr>
          <w:ilvl w:val="0"/>
          <w:numId w:val="17"/>
        </w:numPr>
        <w:jc w:val="both"/>
      </w:pPr>
      <w:r w:rsidRPr="002B23E8">
        <w:t>eliminovat nežádoucí zásahy v krajině;</w:t>
      </w:r>
    </w:p>
    <w:p w:rsidR="00DD18EF" w:rsidRPr="00AF3858" w:rsidRDefault="00DD18EF" w:rsidP="00DD18EF">
      <w:pPr>
        <w:pStyle w:val="Odstavecseseznamem"/>
        <w:numPr>
          <w:ilvl w:val="0"/>
          <w:numId w:val="17"/>
        </w:numPr>
        <w:jc w:val="both"/>
      </w:pPr>
      <w:r w:rsidRPr="00AF3858">
        <w:t>důsledně obnovovat a rozvíjet původní historické cesty a kulturní fragmenty v</w:t>
      </w:r>
      <w:r>
        <w:t> </w:t>
      </w:r>
      <w:r w:rsidRPr="00AF3858">
        <w:t>krajině;</w:t>
      </w:r>
    </w:p>
    <w:p w:rsidR="00DD18EF" w:rsidRPr="002B23E8" w:rsidRDefault="00354BD6" w:rsidP="00400FDA">
      <w:pPr>
        <w:pStyle w:val="Odstavecseseznamem"/>
        <w:numPr>
          <w:ilvl w:val="0"/>
          <w:numId w:val="17"/>
        </w:numPr>
        <w:jc w:val="both"/>
      </w:pPr>
      <w:r>
        <w:t>optimalizovat strukturu krajiny vzhledem k nedostatečné schopnosti retence vody v</w:t>
      </w:r>
      <w:r w:rsidR="0040443B">
        <w:t> </w:t>
      </w:r>
      <w:r>
        <w:t>území</w:t>
      </w:r>
      <w:r w:rsidR="0040443B">
        <w:t>, tzn. zvýšit retenci vody v</w:t>
      </w:r>
      <w:r w:rsidR="00BE605A">
        <w:t> </w:t>
      </w:r>
      <w:r w:rsidR="0040443B">
        <w:t>území</w:t>
      </w:r>
      <w:r w:rsidR="00BE605A">
        <w:t>, posílit</w:t>
      </w:r>
      <w:r w:rsidR="008A4D42">
        <w:t xml:space="preserve"> hydrologické sítě (zejména mikrotoky v horní části povodí), udržovat stávající přírodní toky, rybníky</w:t>
      </w:r>
      <w:r w:rsidR="0062478D">
        <w:t xml:space="preserve"> a</w:t>
      </w:r>
      <w:r w:rsidR="008A4D42">
        <w:t xml:space="preserve"> vodní plochy</w:t>
      </w:r>
      <w:r>
        <w:t>;</w:t>
      </w:r>
    </w:p>
    <w:p w:rsidR="00E242E4" w:rsidRPr="00122143" w:rsidRDefault="00E242E4" w:rsidP="00400FDA">
      <w:pPr>
        <w:pStyle w:val="Odstavecseseznamem"/>
        <w:numPr>
          <w:ilvl w:val="0"/>
          <w:numId w:val="17"/>
        </w:numPr>
        <w:jc w:val="both"/>
      </w:pPr>
      <w:r w:rsidRPr="00122143">
        <w:t>zachov</w:t>
      </w:r>
      <w:r w:rsidR="00A54DA1" w:rsidRPr="00122143">
        <w:t>at</w:t>
      </w:r>
      <w:r w:rsidRPr="00122143">
        <w:t xml:space="preserve"> souvisl</w:t>
      </w:r>
      <w:r w:rsidR="00A54DA1" w:rsidRPr="00122143">
        <w:t>e</w:t>
      </w:r>
      <w:r w:rsidRPr="00122143">
        <w:t xml:space="preserve"> přístupn</w:t>
      </w:r>
      <w:r w:rsidR="00A54DA1" w:rsidRPr="00122143">
        <w:t>é</w:t>
      </w:r>
      <w:r w:rsidRPr="00122143">
        <w:t xml:space="preserve"> krajinn</w:t>
      </w:r>
      <w:r w:rsidR="00A54DA1" w:rsidRPr="00122143">
        <w:t>é</w:t>
      </w:r>
      <w:r w:rsidRPr="00122143">
        <w:t xml:space="preserve"> celk</w:t>
      </w:r>
      <w:r w:rsidR="00A54DA1" w:rsidRPr="00122143">
        <w:t>y</w:t>
      </w:r>
      <w:r w:rsidRPr="00122143">
        <w:t>, umožňující pros</w:t>
      </w:r>
      <w:r w:rsidR="00A42B00" w:rsidRPr="00122143">
        <w:t>tupnost a rekreační využití při </w:t>
      </w:r>
      <w:r w:rsidR="00BE1F31" w:rsidRPr="00122143">
        <w:t>udržení</w:t>
      </w:r>
      <w:r w:rsidRPr="00122143">
        <w:t xml:space="preserve"> reprodukční</w:t>
      </w:r>
      <w:r w:rsidR="00896EC5" w:rsidRPr="00122143">
        <w:t xml:space="preserve"> </w:t>
      </w:r>
      <w:r w:rsidRPr="00122143">
        <w:t>schopnosti, zamezit fragmentaci krajiny;</w:t>
      </w:r>
    </w:p>
    <w:p w:rsidR="000557C9" w:rsidRPr="006C3B60" w:rsidRDefault="003D0CB4" w:rsidP="00400FDA">
      <w:pPr>
        <w:pStyle w:val="Odstavecseseznamem"/>
        <w:numPr>
          <w:ilvl w:val="0"/>
          <w:numId w:val="17"/>
        </w:numPr>
        <w:jc w:val="both"/>
      </w:pPr>
      <w:r w:rsidRPr="006C3B60">
        <w:t xml:space="preserve">vytvářet podmínky pro průběžnou stabilizaci zemědělsky využívané krajiny </w:t>
      </w:r>
      <w:r w:rsidR="00EB7C6B" w:rsidRPr="006C3B60">
        <w:t xml:space="preserve">realizací </w:t>
      </w:r>
      <w:r w:rsidR="005B1C04" w:rsidRPr="006C3B60">
        <w:t>komplexní</w:t>
      </w:r>
      <w:r w:rsidR="006B3BB4" w:rsidRPr="006C3B60">
        <w:t>ch</w:t>
      </w:r>
      <w:r w:rsidR="005B1C04" w:rsidRPr="006C3B60">
        <w:t xml:space="preserve"> pozemkov</w:t>
      </w:r>
      <w:r w:rsidR="006B3BB4" w:rsidRPr="006C3B60">
        <w:t>ých</w:t>
      </w:r>
      <w:r w:rsidR="005B1C04" w:rsidRPr="006C3B60">
        <w:t xml:space="preserve"> úprav a prvk</w:t>
      </w:r>
      <w:r w:rsidR="00EB7C6B" w:rsidRPr="006C3B60">
        <w:t>ů</w:t>
      </w:r>
      <w:r w:rsidR="005B1C04" w:rsidRPr="006C3B60">
        <w:t xml:space="preserve"> ÚSES</w:t>
      </w:r>
      <w:r w:rsidR="000557C9" w:rsidRPr="006C3B60">
        <w:t>;</w:t>
      </w:r>
    </w:p>
    <w:p w:rsidR="00F55910" w:rsidRDefault="000557C9" w:rsidP="00400FDA">
      <w:pPr>
        <w:pStyle w:val="Odstavecseseznamem"/>
        <w:numPr>
          <w:ilvl w:val="0"/>
          <w:numId w:val="17"/>
        </w:numPr>
        <w:jc w:val="both"/>
      </w:pPr>
      <w:r w:rsidRPr="0074679F">
        <w:t>podporovat péči o funkční prvky ÚSES a zajistit péči o zanedbané (částečně funkční) prvky ÚSES (stabilizace vodního režimu, apod.)</w:t>
      </w:r>
      <w:r w:rsidR="004525C9" w:rsidRPr="0074679F">
        <w:t xml:space="preserve"> a významné krajinné prvky</w:t>
      </w:r>
      <w:r w:rsidR="00EF3CB2" w:rsidRPr="0074679F">
        <w:t>;</w:t>
      </w:r>
      <w:r w:rsidRPr="0074679F">
        <w:t xml:space="preserve"> </w:t>
      </w:r>
      <w:r w:rsidR="005547C1" w:rsidRPr="0074679F">
        <w:t>v</w:t>
      </w:r>
      <w:r w:rsidRPr="0074679F">
        <w:t xml:space="preserve"> lesních biocentrech podporovat postupné přibližování k přirozené druhové skladbě</w:t>
      </w:r>
      <w:r w:rsidR="00F55910" w:rsidRPr="0074679F">
        <w:t>;</w:t>
      </w:r>
    </w:p>
    <w:p w:rsidR="00F523A0" w:rsidRDefault="00F523A0" w:rsidP="00F523A0">
      <w:pPr>
        <w:pStyle w:val="Odstavecseseznamem"/>
        <w:numPr>
          <w:ilvl w:val="0"/>
          <w:numId w:val="17"/>
        </w:numPr>
        <w:jc w:val="both"/>
      </w:pPr>
      <w:r w:rsidRPr="00FE4502">
        <w:t xml:space="preserve">chránit, podporovat a rozvíjet krajinotvornou </w:t>
      </w:r>
      <w:r>
        <w:t xml:space="preserve">vegetaci; </w:t>
      </w:r>
    </w:p>
    <w:p w:rsidR="000B5F9B" w:rsidRDefault="00F55910" w:rsidP="00400FDA">
      <w:pPr>
        <w:pStyle w:val="Odstavecseseznamem"/>
        <w:numPr>
          <w:ilvl w:val="0"/>
          <w:numId w:val="17"/>
        </w:numPr>
        <w:jc w:val="both"/>
      </w:pPr>
      <w:r w:rsidRPr="002C37F4">
        <w:t>zachovat stávající dominanty liniové</w:t>
      </w:r>
      <w:r w:rsidR="00C377B7" w:rsidRPr="002C37F4">
        <w:t xml:space="preserve"> a rozptýlené</w:t>
      </w:r>
      <w:r w:rsidRPr="002C37F4">
        <w:t xml:space="preserve"> zeleně ve volné krajině</w:t>
      </w:r>
      <w:r w:rsidR="00F523A0">
        <w:t>;</w:t>
      </w:r>
    </w:p>
    <w:p w:rsidR="000557C9" w:rsidRPr="00CA03A0" w:rsidRDefault="00801FF5" w:rsidP="00400FDA">
      <w:pPr>
        <w:pStyle w:val="Odstavecseseznamem"/>
        <w:numPr>
          <w:ilvl w:val="0"/>
          <w:numId w:val="17"/>
        </w:numPr>
        <w:jc w:val="both"/>
      </w:pPr>
      <w:r w:rsidRPr="00CA03A0">
        <w:t xml:space="preserve">v nezastavěném území není možné umisťovat </w:t>
      </w:r>
      <w:r w:rsidR="00516D72" w:rsidRPr="00CA03A0">
        <w:t>stavby pro reklamu</w:t>
      </w:r>
      <w:r w:rsidR="006871C8" w:rsidRPr="00CA03A0">
        <w:t>.</w:t>
      </w:r>
    </w:p>
    <w:p w:rsidR="004357BB" w:rsidRPr="00E8130F" w:rsidRDefault="004357BB" w:rsidP="003F0C40">
      <w:pPr>
        <w:ind w:firstLine="680"/>
        <w:jc w:val="both"/>
        <w:rPr>
          <w:color w:val="FF0000"/>
        </w:rPr>
      </w:pPr>
    </w:p>
    <w:p w:rsidR="00296CDA" w:rsidRPr="00453A53" w:rsidRDefault="00296CDA" w:rsidP="00296CDA">
      <w:pPr>
        <w:pStyle w:val="Nadpispodkapitoly"/>
        <w:numPr>
          <w:ilvl w:val="0"/>
          <w:numId w:val="8"/>
        </w:numPr>
        <w:ind w:left="709" w:hanging="425"/>
        <w:rPr>
          <w:b/>
        </w:rPr>
      </w:pPr>
      <w:bookmarkStart w:id="101" w:name="_Toc436327053"/>
      <w:r w:rsidRPr="00453A53">
        <w:rPr>
          <w:b/>
        </w:rPr>
        <w:t>VYMEZENÍ PLOCH ZMĚN VE VYUŽITÍ KRAJINY</w:t>
      </w:r>
      <w:bookmarkEnd w:id="101"/>
    </w:p>
    <w:p w:rsidR="004357BB" w:rsidRPr="006A342C" w:rsidRDefault="004357BB" w:rsidP="00144C60">
      <w:pPr>
        <w:ind w:firstLine="680"/>
        <w:jc w:val="both"/>
      </w:pPr>
      <w:r w:rsidRPr="006A342C">
        <w:t xml:space="preserve">ÚP </w:t>
      </w:r>
      <w:r w:rsidR="00A25002" w:rsidRPr="006A342C">
        <w:t>vymezuje</w:t>
      </w:r>
      <w:r w:rsidRPr="006A342C">
        <w:t xml:space="preserve"> plochu </w:t>
      </w:r>
      <w:r w:rsidRPr="006A342C">
        <w:rPr>
          <w:b/>
        </w:rPr>
        <w:t>N01-LS</w:t>
      </w:r>
      <w:r w:rsidRPr="006A342C">
        <w:t xml:space="preserve"> </w:t>
      </w:r>
      <w:r w:rsidR="00A25002" w:rsidRPr="006A342C">
        <w:t>na vrcholu vrchu Průhon východně od sídla Nebílovy určenou k</w:t>
      </w:r>
      <w:r w:rsidR="00AC0676" w:rsidRPr="006A342C">
        <w:t> zalesnění.</w:t>
      </w:r>
      <w:r w:rsidR="00CF3EBA" w:rsidRPr="006A342C">
        <w:t xml:space="preserve"> </w:t>
      </w:r>
      <w:r w:rsidR="00762274" w:rsidRPr="006A342C">
        <w:t xml:space="preserve">Dále navrhuje plochu </w:t>
      </w:r>
      <w:r w:rsidR="00762274" w:rsidRPr="006A342C">
        <w:rPr>
          <w:b/>
        </w:rPr>
        <w:t>N02-ZT</w:t>
      </w:r>
      <w:r w:rsidR="00F40A8C">
        <w:t>, resp. distanční travnatý pás</w:t>
      </w:r>
      <w:r w:rsidR="00762274" w:rsidRPr="006A342C">
        <w:t xml:space="preserve"> při západním okraji sídla Nebílovy.</w:t>
      </w:r>
      <w:r w:rsidRPr="006A342C">
        <w:t xml:space="preserve"> </w:t>
      </w:r>
    </w:p>
    <w:p w:rsidR="00C54229" w:rsidRPr="006A342C" w:rsidRDefault="00C87CF9" w:rsidP="00144C60">
      <w:pPr>
        <w:ind w:firstLine="680"/>
        <w:jc w:val="both"/>
      </w:pPr>
      <w:r w:rsidRPr="006A342C">
        <w:t xml:space="preserve">Stávající plochy ZPF budou zachovány a chráněny pro zemědělské využití s výjimkou ploch určených k zastavění uvedených v kap. </w:t>
      </w:r>
      <w:r w:rsidR="00867251" w:rsidRPr="006A342C">
        <w:t>C3</w:t>
      </w:r>
      <w:r w:rsidR="00787BD6" w:rsidRPr="006A342C">
        <w:t>.</w:t>
      </w:r>
      <w:r w:rsidR="00F9709E" w:rsidRPr="006A342C">
        <w:t>,</w:t>
      </w:r>
      <w:r w:rsidRPr="006A342C">
        <w:t xml:space="preserve"> ploch </w:t>
      </w:r>
      <w:r w:rsidR="00A166C1" w:rsidRPr="006A342C">
        <w:t>systému sídelní zeleně</w:t>
      </w:r>
      <w:r w:rsidR="005E2B22" w:rsidRPr="006A342C">
        <w:t xml:space="preserve"> </w:t>
      </w:r>
      <w:r w:rsidR="0057540D" w:rsidRPr="006A342C">
        <w:t>dle kap. C4</w:t>
      </w:r>
      <w:r w:rsidR="005E2B22" w:rsidRPr="006A342C">
        <w:t xml:space="preserve">. </w:t>
      </w:r>
      <w:r w:rsidR="00A166C1" w:rsidRPr="006A342C">
        <w:t>a </w:t>
      </w:r>
      <w:r w:rsidR="008273AD" w:rsidRPr="006A342C">
        <w:t xml:space="preserve">prvků </w:t>
      </w:r>
      <w:r w:rsidR="00A166C1" w:rsidRPr="006A342C">
        <w:t>ÚSES</w:t>
      </w:r>
      <w:r w:rsidR="0093466B" w:rsidRPr="006A342C">
        <w:t xml:space="preserve"> </w:t>
      </w:r>
      <w:r w:rsidR="00F9709E" w:rsidRPr="006A342C">
        <w:t>dle </w:t>
      </w:r>
      <w:r w:rsidR="008273AD" w:rsidRPr="006A342C">
        <w:t xml:space="preserve">kap. </w:t>
      </w:r>
      <w:r w:rsidR="00BF2413" w:rsidRPr="006A342C">
        <w:t>E3</w:t>
      </w:r>
      <w:r w:rsidR="008273AD" w:rsidRPr="006A342C">
        <w:t>.</w:t>
      </w:r>
      <w:r w:rsidR="00803D75" w:rsidRPr="006A342C">
        <w:t xml:space="preserve"> textové části výroku ÚP.</w:t>
      </w:r>
      <w:r w:rsidR="003A5B93" w:rsidRPr="006A342C">
        <w:t xml:space="preserve"> </w:t>
      </w:r>
      <w:r w:rsidR="00F5160A" w:rsidRPr="006A342C">
        <w:t>Stávající vodní plochy, toky, zdroje a jejich ochranná pásma jsou chráně</w:t>
      </w:r>
      <w:r w:rsidR="00166DC4" w:rsidRPr="006A342C">
        <w:t>ny pro </w:t>
      </w:r>
      <w:r w:rsidR="00F5160A" w:rsidRPr="006A342C">
        <w:t>plně</w:t>
      </w:r>
      <w:r w:rsidR="00C64AF7" w:rsidRPr="006A342C">
        <w:t>ní biologických a </w:t>
      </w:r>
      <w:r w:rsidR="00F5160A" w:rsidRPr="006A342C">
        <w:t>vodohospodářských</w:t>
      </w:r>
      <w:r w:rsidR="00C64AF7" w:rsidRPr="006A342C">
        <w:t xml:space="preserve"> </w:t>
      </w:r>
      <w:r w:rsidR="00F5160A" w:rsidRPr="006A342C">
        <w:t>funkcí v krajině.</w:t>
      </w:r>
      <w:r w:rsidR="00144C60" w:rsidRPr="006A342C">
        <w:t xml:space="preserve"> </w:t>
      </w:r>
      <w:r w:rsidR="000E2D5E" w:rsidRPr="006A342C">
        <w:t>Dále je třeba respektovat volný pruh</w:t>
      </w:r>
      <w:r w:rsidR="00431B69" w:rsidRPr="006A342C">
        <w:t xml:space="preserve"> v minimální šíři </w:t>
      </w:r>
      <w:r w:rsidR="00CD2222" w:rsidRPr="006A342C">
        <w:t>8</w:t>
      </w:r>
      <w:r w:rsidR="0078490C" w:rsidRPr="006A342C">
        <w:t xml:space="preserve"> </w:t>
      </w:r>
      <w:r w:rsidR="00431B69" w:rsidRPr="006A342C">
        <w:t>m</w:t>
      </w:r>
      <w:r w:rsidR="00054AD9" w:rsidRPr="006A342C">
        <w:t xml:space="preserve"> alespoň na jednom břehu</w:t>
      </w:r>
      <w:r w:rsidR="000E2D5E" w:rsidRPr="006A342C">
        <w:t xml:space="preserve"> podél vodních toků pro </w:t>
      </w:r>
      <w:r w:rsidR="0078490C" w:rsidRPr="006A342C">
        <w:t xml:space="preserve">jejich </w:t>
      </w:r>
      <w:r w:rsidR="000E2D5E" w:rsidRPr="006A342C">
        <w:t>správu a údržbu.</w:t>
      </w:r>
    </w:p>
    <w:p w:rsidR="0045124F" w:rsidRPr="006A342C" w:rsidRDefault="0045124F" w:rsidP="00482C38">
      <w:pPr>
        <w:pStyle w:val="Nadpispodkapitoly"/>
        <w:numPr>
          <w:ilvl w:val="0"/>
          <w:numId w:val="0"/>
        </w:numPr>
        <w:ind w:left="709"/>
        <w:rPr>
          <w:b/>
        </w:rPr>
      </w:pPr>
    </w:p>
    <w:p w:rsidR="0059293D" w:rsidRPr="00C35C60" w:rsidRDefault="00B956BF" w:rsidP="00626EB7">
      <w:pPr>
        <w:pStyle w:val="Nadpispodkapitoly"/>
        <w:numPr>
          <w:ilvl w:val="0"/>
          <w:numId w:val="8"/>
        </w:numPr>
        <w:ind w:left="709" w:hanging="425"/>
        <w:rPr>
          <w:b/>
        </w:rPr>
      </w:pPr>
      <w:bookmarkStart w:id="102" w:name="_Toc291749157"/>
      <w:bookmarkStart w:id="103" w:name="_Toc436327054"/>
      <w:bookmarkEnd w:id="102"/>
      <w:r w:rsidRPr="00C35C60">
        <w:rPr>
          <w:b/>
        </w:rPr>
        <w:t>ÚZEMNÍ S</w:t>
      </w:r>
      <w:r w:rsidR="0059293D" w:rsidRPr="00C35C60">
        <w:rPr>
          <w:b/>
        </w:rPr>
        <w:t xml:space="preserve">YSTÉM </w:t>
      </w:r>
      <w:r w:rsidRPr="00C35C60">
        <w:rPr>
          <w:b/>
        </w:rPr>
        <w:t>EKOLOGICKÉ STABILITY</w:t>
      </w:r>
      <w:bookmarkEnd w:id="103"/>
    </w:p>
    <w:p w:rsidR="00F75D5D" w:rsidRPr="00AF54AA" w:rsidRDefault="007616E1" w:rsidP="006E000C">
      <w:pPr>
        <w:ind w:firstLine="680"/>
        <w:jc w:val="both"/>
      </w:pPr>
      <w:r w:rsidRPr="00AF54AA">
        <w:t xml:space="preserve">ÚP </w:t>
      </w:r>
      <w:r w:rsidR="00C64F04" w:rsidRPr="00AF54AA">
        <w:t>překryvným způsobem</w:t>
      </w:r>
      <w:r w:rsidR="00627B49" w:rsidRPr="00AF54AA">
        <w:t xml:space="preserve"> vymez</w:t>
      </w:r>
      <w:r w:rsidRPr="00AF54AA">
        <w:t>uje</w:t>
      </w:r>
      <w:r w:rsidR="00F173D8" w:rsidRPr="00AF54AA">
        <w:t xml:space="preserve"> v </w:t>
      </w:r>
      <w:r w:rsidR="00EF1542" w:rsidRPr="00AF54AA">
        <w:t>řešeném</w:t>
      </w:r>
      <w:r w:rsidR="00F173D8" w:rsidRPr="00AF54AA">
        <w:t xml:space="preserve"> území </w:t>
      </w:r>
      <w:r w:rsidR="00C928C3" w:rsidRPr="00AF54AA">
        <w:t>prvky</w:t>
      </w:r>
      <w:r w:rsidR="00634C68" w:rsidRPr="00AF54AA">
        <w:t xml:space="preserve"> ÚSES</w:t>
      </w:r>
      <w:r w:rsidR="006E000C" w:rsidRPr="00AF54AA">
        <w:t xml:space="preserve"> dle podkladu </w:t>
      </w:r>
      <w:r w:rsidR="00B40451" w:rsidRPr="00AF54AA">
        <w:t>v</w:t>
      </w:r>
      <w:r w:rsidR="00627B49" w:rsidRPr="00AF54AA">
        <w:t> podrobnosti Plánu ÚSES</w:t>
      </w:r>
      <w:r w:rsidR="001351C9" w:rsidRPr="00AF54AA">
        <w:t>.</w:t>
      </w:r>
      <w:r w:rsidR="00D20E26" w:rsidRPr="00AF54AA">
        <w:t xml:space="preserve"> Vymezení skladebných částí ÚSES</w:t>
      </w:r>
      <w:r w:rsidR="00627B49" w:rsidRPr="00AF54AA">
        <w:t xml:space="preserve"> je ve veřejném zájmu. </w:t>
      </w:r>
      <w:r w:rsidR="00630568" w:rsidRPr="00AF54AA">
        <w:t>Chybějící</w:t>
      </w:r>
      <w:r w:rsidR="004026CE" w:rsidRPr="00AF54AA">
        <w:t>, tzn.</w:t>
      </w:r>
      <w:r w:rsidR="00630568" w:rsidRPr="00AF54AA">
        <w:t xml:space="preserve"> nefunkční </w:t>
      </w:r>
      <w:r w:rsidR="004026CE" w:rsidRPr="00AF54AA">
        <w:t>skladebné části ÚSES</w:t>
      </w:r>
      <w:r w:rsidR="00CC6459" w:rsidRPr="00AF54AA">
        <w:t xml:space="preserve"> </w:t>
      </w:r>
      <w:r w:rsidR="006A342C">
        <w:t>všech</w:t>
      </w:r>
      <w:r w:rsidR="00CC6459" w:rsidRPr="00AF54AA">
        <w:t xml:space="preserve"> hierarchick</w:t>
      </w:r>
      <w:r w:rsidR="006A342C">
        <w:t>ých úrovní</w:t>
      </w:r>
      <w:r w:rsidR="00516D72">
        <w:t xml:space="preserve"> </w:t>
      </w:r>
      <w:r w:rsidR="00C6047F" w:rsidRPr="00AF54AA">
        <w:t xml:space="preserve">zahrnuje </w:t>
      </w:r>
      <w:r w:rsidR="003B6CA9" w:rsidRPr="00AF54AA">
        <w:t>ÚP</w:t>
      </w:r>
      <w:r w:rsidR="008A5DEB" w:rsidRPr="00AF54AA">
        <w:t xml:space="preserve"> v souladu s platnými právními předpisy</w:t>
      </w:r>
      <w:r w:rsidR="003B6CA9" w:rsidRPr="00AF54AA">
        <w:t xml:space="preserve"> </w:t>
      </w:r>
      <w:r w:rsidR="00D8177A" w:rsidRPr="00AF54AA">
        <w:t>do </w:t>
      </w:r>
      <w:r w:rsidR="00472750" w:rsidRPr="00AF54AA">
        <w:t>veřejně prospěšných opatření se všemi zákonnými</w:t>
      </w:r>
      <w:r w:rsidR="00A3549C" w:rsidRPr="00AF54AA">
        <w:t xml:space="preserve"> dopady do </w:t>
      </w:r>
      <w:r w:rsidR="00547345" w:rsidRPr="00AF54AA">
        <w:t>vlastnických vztahů.</w:t>
      </w:r>
    </w:p>
    <w:p w:rsidR="007556A0" w:rsidRDefault="007556A0" w:rsidP="002766B9">
      <w:pPr>
        <w:ind w:firstLine="680"/>
        <w:jc w:val="both"/>
      </w:pPr>
    </w:p>
    <w:p w:rsidR="00EB0A56" w:rsidRPr="00AF54AA" w:rsidRDefault="00EB0A56" w:rsidP="002766B9">
      <w:pPr>
        <w:ind w:firstLine="680"/>
        <w:jc w:val="both"/>
      </w:pPr>
      <w:r w:rsidRPr="00AF54AA">
        <w:t>Pro všechny</w:t>
      </w:r>
      <w:r w:rsidR="005F5B0D" w:rsidRPr="00AF54AA">
        <w:t xml:space="preserve"> skladebné</w:t>
      </w:r>
      <w:r w:rsidRPr="00AF54AA">
        <w:t xml:space="preserve"> </w:t>
      </w:r>
      <w:r w:rsidR="005F5B0D" w:rsidRPr="00AF54AA">
        <w:t>části</w:t>
      </w:r>
      <w:r w:rsidRPr="00AF54AA">
        <w:t xml:space="preserve"> ÚSES (bi</w:t>
      </w:r>
      <w:r w:rsidR="002766B9" w:rsidRPr="00AF54AA">
        <w:t>ocentra</w:t>
      </w:r>
      <w:r w:rsidR="006A342C">
        <w:t xml:space="preserve"> a</w:t>
      </w:r>
      <w:r w:rsidRPr="00AF54AA">
        <w:t xml:space="preserve"> </w:t>
      </w:r>
      <w:r w:rsidR="002766B9" w:rsidRPr="00AF54AA">
        <w:t>biokoridory</w:t>
      </w:r>
      <w:r w:rsidRPr="00AF54AA">
        <w:t>) platí tyto podmínky:</w:t>
      </w:r>
    </w:p>
    <w:p w:rsidR="002766B9" w:rsidRPr="00AF54AA" w:rsidRDefault="002766B9" w:rsidP="002766B9">
      <w:pPr>
        <w:ind w:firstLine="680"/>
        <w:jc w:val="both"/>
      </w:pPr>
      <w:r w:rsidRPr="00AF54AA">
        <w:t xml:space="preserve">Přípustné využití: </w:t>
      </w:r>
    </w:p>
    <w:p w:rsidR="00F9076E" w:rsidRDefault="00F9076E" w:rsidP="00F9076E">
      <w:pPr>
        <w:pStyle w:val="Odstavecseseznamem"/>
        <w:numPr>
          <w:ilvl w:val="0"/>
          <w:numId w:val="15"/>
        </w:numPr>
        <w:tabs>
          <w:tab w:val="clear" w:pos="2268"/>
        </w:tabs>
        <w:jc w:val="both"/>
      </w:pPr>
      <w:r w:rsidRPr="001B5B20">
        <w:t>využití sloužící k zajištění, posílení či zachování funkčnosti ÚSES</w:t>
      </w:r>
      <w:r>
        <w:t>;</w:t>
      </w:r>
    </w:p>
    <w:p w:rsidR="00F9076E" w:rsidRPr="001B5B20" w:rsidRDefault="00F9076E" w:rsidP="00F9076E">
      <w:pPr>
        <w:pStyle w:val="Odstavecseseznamem"/>
        <w:numPr>
          <w:ilvl w:val="0"/>
          <w:numId w:val="15"/>
        </w:numPr>
        <w:tabs>
          <w:tab w:val="clear" w:pos="2268"/>
        </w:tabs>
        <w:jc w:val="both"/>
      </w:pPr>
      <w:r w:rsidRPr="009E45FC">
        <w:t>stavby</w:t>
      </w:r>
      <w:r>
        <w:t xml:space="preserve"> a zařízení</w:t>
      </w:r>
      <w:r w:rsidRPr="009E45FC">
        <w:t xml:space="preserve"> vodní</w:t>
      </w:r>
      <w:r>
        <w:t>ho</w:t>
      </w:r>
      <w:r w:rsidRPr="009E45FC">
        <w:t xml:space="preserve"> hospodářství přírodního charakteru</w:t>
      </w:r>
      <w:r>
        <w:t>.</w:t>
      </w:r>
    </w:p>
    <w:p w:rsidR="00F9076E" w:rsidRDefault="00F9076E" w:rsidP="002766B9">
      <w:pPr>
        <w:ind w:firstLine="680"/>
        <w:jc w:val="both"/>
      </w:pPr>
    </w:p>
    <w:p w:rsidR="002766B9" w:rsidRPr="00AF54AA" w:rsidRDefault="002766B9" w:rsidP="002766B9">
      <w:pPr>
        <w:ind w:firstLine="680"/>
        <w:jc w:val="both"/>
      </w:pPr>
      <w:r w:rsidRPr="00AF54AA">
        <w:t xml:space="preserve">Podmíněně přípustné využití: </w:t>
      </w:r>
    </w:p>
    <w:p w:rsidR="00F9076E" w:rsidRPr="00E531C8" w:rsidRDefault="00F9076E" w:rsidP="00F9076E">
      <w:pPr>
        <w:pStyle w:val="Odstavecseseznamem"/>
        <w:numPr>
          <w:ilvl w:val="0"/>
          <w:numId w:val="15"/>
        </w:numPr>
        <w:tabs>
          <w:tab w:val="clear" w:pos="2268"/>
        </w:tabs>
        <w:jc w:val="both"/>
      </w:pPr>
      <w:r w:rsidRPr="00E531C8">
        <w:lastRenderedPageBreak/>
        <w:t xml:space="preserve">opatření </w:t>
      </w:r>
      <w:r w:rsidRPr="006C19B2">
        <w:t>pro</w:t>
      </w:r>
      <w:r w:rsidRPr="00E531C8">
        <w:t xml:space="preserve"> hospodaření na daných plochách </w:t>
      </w:r>
      <w:r w:rsidRPr="006C19B2">
        <w:t>(</w:t>
      </w:r>
      <w:r w:rsidRPr="00E531C8">
        <w:t>zemědělství, lesnictví apod.</w:t>
      </w:r>
      <w:r w:rsidRPr="006C19B2">
        <w:t>), která nepovedou ke </w:t>
      </w:r>
      <w:r w:rsidRPr="00E531C8">
        <w:t>snížení stabilizační funkce ÚSES, zneprůchodnění či přerušení</w:t>
      </w:r>
      <w:r>
        <w:t xml:space="preserve"> kontinuity ÚSES;</w:t>
      </w:r>
      <w:r w:rsidRPr="00E531C8">
        <w:t xml:space="preserve"> </w:t>
      </w:r>
    </w:p>
    <w:p w:rsidR="00F9076E" w:rsidRPr="004E2A7D" w:rsidRDefault="00F9076E" w:rsidP="00F9076E">
      <w:pPr>
        <w:pStyle w:val="Odstavecseseznamem"/>
        <w:numPr>
          <w:ilvl w:val="0"/>
          <w:numId w:val="15"/>
        </w:numPr>
        <w:tabs>
          <w:tab w:val="clear" w:pos="2268"/>
        </w:tabs>
        <w:jc w:val="both"/>
      </w:pPr>
      <w:r w:rsidRPr="004E2A7D">
        <w:t>liniová vedení, drobné stavby či zařízení technické infrastruktury za podmínky minimalizace jejich plošného a prostorového střetu s plochami ÚSES;</w:t>
      </w:r>
    </w:p>
    <w:p w:rsidR="00F9076E" w:rsidRPr="00C17F7D" w:rsidRDefault="00F9076E" w:rsidP="00F9076E">
      <w:pPr>
        <w:pStyle w:val="Odstavecseseznamem"/>
        <w:numPr>
          <w:ilvl w:val="0"/>
          <w:numId w:val="15"/>
        </w:numPr>
        <w:tabs>
          <w:tab w:val="clear" w:pos="2268"/>
        </w:tabs>
        <w:jc w:val="both"/>
      </w:pPr>
      <w:r w:rsidRPr="00C17F7D">
        <w:t xml:space="preserve">dopravní infrastruktura v biokoridorech za podmínky, že nezpůsobí přerušení prvku ÚSES (průchodnost prvku ÚSES je třeba zajistit jiným opatřením) a dále za podmínky minimalizace jejího plošného a prostorového střetu s plochami ÚSES; </w:t>
      </w:r>
    </w:p>
    <w:p w:rsidR="00F9076E" w:rsidRPr="007F7A2A" w:rsidRDefault="00F9076E" w:rsidP="00F9076E">
      <w:pPr>
        <w:pStyle w:val="Odstavecseseznamem"/>
        <w:numPr>
          <w:ilvl w:val="0"/>
          <w:numId w:val="15"/>
        </w:numPr>
        <w:tabs>
          <w:tab w:val="clear" w:pos="2268"/>
        </w:tabs>
        <w:jc w:val="both"/>
      </w:pPr>
      <w:r w:rsidRPr="007F7A2A">
        <w:t>umístění menších ČOV za podmínky, že jsou situovány v biokoridorech;</w:t>
      </w:r>
    </w:p>
    <w:p w:rsidR="00F9076E" w:rsidRPr="007F40E2" w:rsidRDefault="00F9076E" w:rsidP="00F9076E">
      <w:pPr>
        <w:pStyle w:val="Odstavecseseznamem"/>
        <w:numPr>
          <w:ilvl w:val="0"/>
          <w:numId w:val="15"/>
        </w:numPr>
        <w:tabs>
          <w:tab w:val="clear" w:pos="2268"/>
        </w:tabs>
        <w:jc w:val="both"/>
      </w:pPr>
      <w:r w:rsidRPr="007F40E2">
        <w:t>zahrady, veřejná zeleň a veřejná prostranství za předpokladu, že ÚSES prochází zastavěným územím.</w:t>
      </w:r>
    </w:p>
    <w:p w:rsidR="00F9076E" w:rsidRDefault="00F9076E" w:rsidP="002766B9">
      <w:pPr>
        <w:ind w:firstLine="680"/>
        <w:jc w:val="both"/>
      </w:pPr>
    </w:p>
    <w:p w:rsidR="002766B9" w:rsidRPr="00AF54AA" w:rsidRDefault="002766B9" w:rsidP="002766B9">
      <w:pPr>
        <w:ind w:firstLine="680"/>
        <w:jc w:val="both"/>
      </w:pPr>
      <w:r w:rsidRPr="00AF54AA">
        <w:t xml:space="preserve">Nepřípustné využití: </w:t>
      </w:r>
    </w:p>
    <w:p w:rsidR="006F775C" w:rsidRPr="00E531C8" w:rsidRDefault="006F775C" w:rsidP="006F775C">
      <w:pPr>
        <w:pStyle w:val="Odstavecseseznamem"/>
        <w:numPr>
          <w:ilvl w:val="0"/>
          <w:numId w:val="15"/>
        </w:numPr>
        <w:tabs>
          <w:tab w:val="clear" w:pos="2268"/>
        </w:tabs>
        <w:jc w:val="both"/>
      </w:pPr>
      <w:r w:rsidRPr="00E531C8">
        <w:t>jakékoliv využití, které omezuje či znemožňuje funkčnost prvků ÚSES</w:t>
      </w:r>
      <w:r>
        <w:t xml:space="preserve"> nebo sni</w:t>
      </w:r>
      <w:r w:rsidRPr="00E531C8">
        <w:t>ž</w:t>
      </w:r>
      <w:r>
        <w:t>uje</w:t>
      </w:r>
      <w:r w:rsidRPr="00E531C8">
        <w:t xml:space="preserve"> dosažený stupeň ekologické stability;</w:t>
      </w:r>
    </w:p>
    <w:p w:rsidR="006F775C" w:rsidRPr="00E531C8" w:rsidRDefault="006F775C" w:rsidP="006F775C">
      <w:pPr>
        <w:pStyle w:val="Odstavecseseznamem"/>
        <w:numPr>
          <w:ilvl w:val="0"/>
          <w:numId w:val="15"/>
        </w:numPr>
        <w:tabs>
          <w:tab w:val="clear" w:pos="2268"/>
        </w:tabs>
        <w:jc w:val="both"/>
      </w:pPr>
      <w:r w:rsidRPr="00E531C8">
        <w:t>skladebné části ÚSES jsou až na výjimky uvedené v podmínkách využití v kap. F. textové části výroku nezastavitelným územím.</w:t>
      </w:r>
    </w:p>
    <w:p w:rsidR="00716EE2" w:rsidRPr="00716EE2" w:rsidRDefault="00716EE2" w:rsidP="00716EE2">
      <w:pPr>
        <w:jc w:val="both"/>
      </w:pPr>
    </w:p>
    <w:p w:rsidR="008C040A" w:rsidRPr="00C359C9" w:rsidRDefault="008C040A" w:rsidP="002315C7">
      <w:pPr>
        <w:pStyle w:val="Nadpispodkapitoly"/>
        <w:numPr>
          <w:ilvl w:val="0"/>
          <w:numId w:val="11"/>
        </w:numPr>
        <w:ind w:left="709" w:hanging="283"/>
        <w:jc w:val="left"/>
        <w:rPr>
          <w:b/>
        </w:rPr>
      </w:pPr>
      <w:bookmarkStart w:id="104" w:name="_Toc436327055"/>
      <w:r w:rsidRPr="00C359C9">
        <w:rPr>
          <w:b/>
        </w:rPr>
        <w:t xml:space="preserve">NADREGIONÁLNÍ </w:t>
      </w:r>
      <w:r w:rsidR="00253729" w:rsidRPr="00C359C9">
        <w:rPr>
          <w:b/>
        </w:rPr>
        <w:t xml:space="preserve">A REGIONÁLNÍ </w:t>
      </w:r>
      <w:r w:rsidRPr="00C359C9">
        <w:rPr>
          <w:b/>
        </w:rPr>
        <w:t>ÚROVEŇ ÚSES</w:t>
      </w:r>
      <w:bookmarkEnd w:id="104"/>
    </w:p>
    <w:p w:rsidR="00AF54AA" w:rsidRDefault="00AF54AA" w:rsidP="00D82896">
      <w:pPr>
        <w:pStyle w:val="Normln10"/>
        <w:ind w:left="0" w:firstLine="709"/>
      </w:pPr>
      <w:r w:rsidRPr="004F1472">
        <w:t>ÚP respektuje nejvyšší nadregionální hierarchickou úroveň ÚSES a regionální ÚSES dle ZÚR PK, dále jej zpřesňuje a vymezuje jeho skladebné části.</w:t>
      </w:r>
    </w:p>
    <w:p w:rsidR="009624DA" w:rsidRPr="00DE62EF" w:rsidRDefault="008D1F6C" w:rsidP="00D82896">
      <w:pPr>
        <w:pStyle w:val="Normln10"/>
        <w:ind w:left="0" w:firstLine="709"/>
      </w:pPr>
      <w:r w:rsidRPr="00DE62EF">
        <w:t>Přehled skladebných částí</w:t>
      </w:r>
      <w:r w:rsidR="004F1472" w:rsidRPr="00DE62EF">
        <w:t xml:space="preserve"> nadregionálního</w:t>
      </w:r>
      <w:r w:rsidR="00BA667E" w:rsidRPr="00DE62EF">
        <w:t xml:space="preserve"> (NR) </w:t>
      </w:r>
      <w:r w:rsidRPr="00DE62EF">
        <w:t>ÚSES</w:t>
      </w:r>
      <w:r w:rsidR="005644F1">
        <w:t xml:space="preserve"> </w:t>
      </w:r>
      <w:r w:rsidR="005644F1" w:rsidRPr="000B211A">
        <w:t>včetně vymezených VPO</w:t>
      </w:r>
      <w:r w:rsidR="005644F1">
        <w:t xml:space="preserve"> </w:t>
      </w:r>
      <w:r w:rsidR="00472EFD" w:rsidRPr="00DE62EF">
        <w:t>je uveden v následující tabulce:</w:t>
      </w:r>
    </w:p>
    <w:p w:rsidR="00D27A1C" w:rsidRPr="00D27A1C" w:rsidRDefault="00D27A1C" w:rsidP="00D82896">
      <w:pPr>
        <w:pStyle w:val="Normln10"/>
        <w:ind w:left="0" w:firstLine="709"/>
        <w:rPr>
          <w:color w:val="FF0000"/>
          <w:sz w:val="10"/>
          <w:szCs w:val="10"/>
        </w:rPr>
      </w:pPr>
    </w:p>
    <w:tbl>
      <w:tblPr>
        <w:tblStyle w:val="Mkatabulky"/>
        <w:tblW w:w="9639" w:type="dxa"/>
        <w:tblInd w:w="108" w:type="dxa"/>
        <w:tblLook w:val="04A0" w:firstRow="1" w:lastRow="0" w:firstColumn="1" w:lastColumn="0" w:noHBand="0" w:noVBand="1"/>
      </w:tblPr>
      <w:tblGrid>
        <w:gridCol w:w="2694"/>
        <w:gridCol w:w="2268"/>
        <w:gridCol w:w="1701"/>
        <w:gridCol w:w="1275"/>
        <w:gridCol w:w="1701"/>
      </w:tblGrid>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36B0B" w:rsidRDefault="00E36B0B" w:rsidP="00750C53">
            <w:r>
              <w:rPr>
                <w:lang w:eastAsia="cs-CZ"/>
              </w:rPr>
              <w:t>Označení</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36B0B" w:rsidRDefault="00E36B0B" w:rsidP="00750C53">
            <w:r>
              <w:rPr>
                <w:lang w:eastAsia="cs-CZ"/>
              </w:rPr>
              <w:t>Charakteristika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36B0B" w:rsidRDefault="00E36B0B" w:rsidP="00750C53">
            <w:r>
              <w:rPr>
                <w:lang w:eastAsia="cs-CZ"/>
              </w:rPr>
              <w:t>Název</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36B0B" w:rsidRDefault="00E36B0B" w:rsidP="00750C53">
            <w:r>
              <w:rPr>
                <w:lang w:eastAsia="cs-CZ"/>
              </w:rPr>
              <w:t>Plocha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36B0B" w:rsidRDefault="00E36B0B" w:rsidP="00750C53">
            <w:r>
              <w:rPr>
                <w:lang w:eastAsia="cs-CZ"/>
              </w:rPr>
              <w:t>Kód VPO</w:t>
            </w:r>
          </w:p>
        </w:tc>
      </w:tr>
      <w:tr w:rsidR="00E36B0B" w:rsidTr="00750C53">
        <w:trPr>
          <w:trHeight w:val="272"/>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NRBK K105/028-K105/029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7.86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2"/>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NRBK K105/027-K105/028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1.75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2"/>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NRBK K105/024-K105/025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nefunkční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0.41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VPO02</w:t>
            </w:r>
          </w:p>
        </w:tc>
      </w:tr>
      <w:tr w:rsidR="00E36B0B" w:rsidTr="00750C53">
        <w:trPr>
          <w:trHeight w:val="272"/>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NRBK K105/025-K105/026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nefunkční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2.41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VPO03</w:t>
            </w:r>
          </w:p>
        </w:tc>
      </w:tr>
      <w:tr w:rsidR="00E36B0B" w:rsidTr="00750C53">
        <w:trPr>
          <w:trHeight w:val="272"/>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NRBK K105/023-K105/024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6.89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2"/>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pPr>
              <w:rPr>
                <w:color w:val="FF0000"/>
              </w:rPr>
            </w:pPr>
            <w:r>
              <w:rPr>
                <w:lang w:eastAsia="cs-CZ"/>
              </w:rPr>
              <w:t>NRBK 883-K105/023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nefunkční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pPr>
              <w:spacing w:line="240" w:lineRule="auto"/>
            </w:pPr>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0.38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VPO05</w:t>
            </w:r>
          </w:p>
        </w:tc>
      </w:tr>
      <w:tr w:rsidR="00E36B0B" w:rsidTr="00750C53">
        <w:trPr>
          <w:trHeight w:val="272"/>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B0B" w:rsidRDefault="00E36B0B" w:rsidP="00750C53">
            <w:pPr>
              <w:tabs>
                <w:tab w:val="clear" w:pos="284"/>
                <w:tab w:val="left" w:pos="708"/>
              </w:tabs>
              <w:spacing w:line="240" w:lineRule="auto"/>
              <w:rPr>
                <w:lang w:eastAsia="cs-CZ"/>
              </w:rPr>
            </w:pPr>
            <w:r>
              <w:rPr>
                <w:lang w:eastAsia="cs-CZ"/>
              </w:rPr>
              <w:t>NRBK 883-K105/026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nefunkční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pPr>
              <w:spacing w:line="240" w:lineRule="auto"/>
            </w:pPr>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pPr>
              <w:spacing w:line="240" w:lineRule="auto"/>
              <w:rPr>
                <w:lang w:eastAsia="cs-CZ"/>
              </w:rPr>
            </w:pPr>
            <w:r>
              <w:rPr>
                <w:lang w:eastAsia="cs-CZ"/>
              </w:rPr>
              <w:t>1.15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pPr>
              <w:spacing w:line="240" w:lineRule="auto"/>
              <w:rPr>
                <w:lang w:eastAsia="cs-CZ"/>
              </w:rPr>
            </w:pPr>
            <w:r>
              <w:rPr>
                <w:lang w:eastAsia="cs-CZ"/>
              </w:rPr>
              <w:t>VPO07</w:t>
            </w:r>
          </w:p>
        </w:tc>
      </w:tr>
      <w:tr w:rsidR="00E36B0B" w:rsidTr="00750C53">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B0B" w:rsidRDefault="00E36B0B" w:rsidP="00750C53">
            <w:pPr>
              <w:tabs>
                <w:tab w:val="clear" w:pos="284"/>
                <w:tab w:val="clear" w:pos="2268"/>
              </w:tabs>
              <w:spacing w:line="240" w:lineRule="auto"/>
              <w:rPr>
                <w:lang w:eastAsia="cs-C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1.20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2"/>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NRBK K105/020-883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B0B" w:rsidRDefault="00E36B0B" w:rsidP="00750C53">
            <w:pPr>
              <w:tabs>
                <w:tab w:val="clear" w:pos="284"/>
                <w:tab w:val="left" w:pos="708"/>
              </w:tabs>
              <w:spacing w:line="240" w:lineRule="auto"/>
            </w:pPr>
            <w:r>
              <w:t>nefunkční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B0B" w:rsidRDefault="00E36B0B" w:rsidP="00750C53">
            <w:pPr>
              <w:tabs>
                <w:tab w:val="clear" w:pos="284"/>
                <w:tab w:val="left" w:pos="708"/>
              </w:tabs>
              <w:spacing w:line="240" w:lineRule="auto"/>
            </w:pPr>
            <w: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0.66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VPO08</w:t>
            </w:r>
          </w:p>
        </w:tc>
      </w:tr>
      <w:tr w:rsidR="00E36B0B" w:rsidTr="00750C53">
        <w:trPr>
          <w:trHeight w:val="272"/>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NRBK K105/022-K105/020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nefunkční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1.29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VPO09</w:t>
            </w:r>
          </w:p>
        </w:tc>
      </w:tr>
      <w:tr w:rsidR="00E36B0B" w:rsidTr="00750C53">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B0B" w:rsidRDefault="00E36B0B" w:rsidP="00750C53">
            <w:pPr>
              <w:tabs>
                <w:tab w:val="clear" w:pos="284"/>
                <w:tab w:val="clear" w:pos="2268"/>
              </w:tabs>
              <w:spacing w:line="240" w:lineRule="auto"/>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5.28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2"/>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RBC 883 (součást NRBK K105)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Prusiny</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48.89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bl>
    <w:p w:rsidR="00E36B0B" w:rsidRPr="00F02BAB" w:rsidRDefault="00E36B0B" w:rsidP="00D82896">
      <w:pPr>
        <w:pStyle w:val="Normln10"/>
        <w:ind w:left="0" w:firstLine="709"/>
        <w:rPr>
          <w:color w:val="FF0000"/>
        </w:rPr>
      </w:pPr>
    </w:p>
    <w:p w:rsidR="00253729" w:rsidRDefault="00253729" w:rsidP="002315C7">
      <w:pPr>
        <w:pStyle w:val="Nadpispodkapitoly"/>
        <w:numPr>
          <w:ilvl w:val="0"/>
          <w:numId w:val="11"/>
        </w:numPr>
        <w:ind w:left="709" w:hanging="283"/>
        <w:jc w:val="left"/>
        <w:rPr>
          <w:b/>
        </w:rPr>
      </w:pPr>
      <w:bookmarkStart w:id="105" w:name="_Toc436327056"/>
      <w:r w:rsidRPr="006B5EA3">
        <w:rPr>
          <w:b/>
        </w:rPr>
        <w:t>LOKÁLNÍ ÚROVEŇ ÚSES</w:t>
      </w:r>
      <w:bookmarkEnd w:id="105"/>
    </w:p>
    <w:p w:rsidR="00072170" w:rsidRPr="000B211A" w:rsidRDefault="00072170" w:rsidP="00072170">
      <w:pPr>
        <w:pStyle w:val="Normln10"/>
        <w:ind w:left="0" w:firstLine="709"/>
      </w:pPr>
      <w:r w:rsidRPr="000B211A">
        <w:t>Přehled skladebných částí ÚSES na lokální hierarchické úrovni</w:t>
      </w:r>
      <w:r w:rsidR="00DE62EF">
        <w:t xml:space="preserve"> (L)</w:t>
      </w:r>
      <w:r w:rsidR="00F222E2" w:rsidRPr="000B211A">
        <w:t xml:space="preserve"> včetně vymezených VPO</w:t>
      </w:r>
      <w:r w:rsidRPr="000B211A">
        <w:t xml:space="preserve"> je uveden v následující tabulce:</w:t>
      </w:r>
    </w:p>
    <w:p w:rsidR="00C1486B" w:rsidRPr="000B211A" w:rsidRDefault="00C1486B" w:rsidP="00072170">
      <w:pPr>
        <w:pStyle w:val="Normln10"/>
        <w:ind w:left="0" w:firstLine="709"/>
        <w:rPr>
          <w:sz w:val="10"/>
          <w:szCs w:val="10"/>
        </w:rPr>
      </w:pPr>
    </w:p>
    <w:tbl>
      <w:tblPr>
        <w:tblStyle w:val="Mkatabulky"/>
        <w:tblW w:w="9639" w:type="dxa"/>
        <w:tblInd w:w="108" w:type="dxa"/>
        <w:tblLook w:val="04A0" w:firstRow="1" w:lastRow="0" w:firstColumn="1" w:lastColumn="0" w:noHBand="0" w:noVBand="1"/>
      </w:tblPr>
      <w:tblGrid>
        <w:gridCol w:w="2694"/>
        <w:gridCol w:w="2268"/>
        <w:gridCol w:w="1701"/>
        <w:gridCol w:w="1275"/>
        <w:gridCol w:w="1701"/>
      </w:tblGrid>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36B0B" w:rsidRDefault="00E36B0B" w:rsidP="00750C53">
            <w:r>
              <w:rPr>
                <w:lang w:eastAsia="cs-CZ"/>
              </w:rPr>
              <w:t>Označení</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36B0B" w:rsidRDefault="00E36B0B" w:rsidP="00750C53">
            <w:r>
              <w:rPr>
                <w:lang w:eastAsia="cs-CZ"/>
              </w:rPr>
              <w:t>Charakteristika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36B0B" w:rsidRDefault="00E36B0B" w:rsidP="00750C53">
            <w:r>
              <w:rPr>
                <w:lang w:eastAsia="cs-CZ"/>
              </w:rPr>
              <w:t>Název</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36B0B" w:rsidRDefault="00E36B0B" w:rsidP="00750C53">
            <w:r>
              <w:rPr>
                <w:lang w:eastAsia="cs-CZ"/>
              </w:rPr>
              <w:t>Plocha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36B0B" w:rsidRDefault="00E36B0B" w:rsidP="00750C53">
            <w:r>
              <w:rPr>
                <w:lang w:eastAsia="cs-CZ"/>
              </w:rPr>
              <w:t>Kód VPO</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LBC K105/025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Džbánek</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3.42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LBK K105/025-K105/028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4.00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LBC K105/028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3.30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B0B" w:rsidRDefault="00E36B0B" w:rsidP="00750C53">
            <w:pPr>
              <w:tabs>
                <w:tab w:val="clear" w:pos="284"/>
                <w:tab w:val="clear" w:pos="2268"/>
              </w:tabs>
              <w:spacing w:line="240" w:lineRule="auto"/>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nefunkční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2.52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VPO01</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LBK K105/029-PM010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8.28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LBC K105/027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5.89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LBK PŘ071-PM016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0.39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LBC PŘ071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Čižické údolí</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0.27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LBK 883-PŘ071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0.14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lastRenderedPageBreak/>
              <w:t>LBK PŘ071-K105/023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nefunkční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0.40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VPO04</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LBC K105/023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8.70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LBK K105/023-K105/026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0.36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LBC K105/026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15.29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B0B" w:rsidRDefault="00E36B0B" w:rsidP="00750C53">
            <w:pPr>
              <w:tabs>
                <w:tab w:val="clear" w:pos="284"/>
                <w:tab w:val="clear" w:pos="2268"/>
              </w:tabs>
              <w:spacing w:line="240" w:lineRule="auto"/>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nefunkční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0.94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VPO06</w:t>
            </w:r>
          </w:p>
        </w:tc>
      </w:tr>
      <w:tr w:rsidR="00E36B0B" w:rsidTr="00750C53">
        <w:trPr>
          <w:trHeight w:val="27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LBC K105/026-PŘ042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4.23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B0B" w:rsidRDefault="00E36B0B" w:rsidP="00750C53">
            <w:pPr>
              <w:tabs>
                <w:tab w:val="clear" w:pos="284"/>
                <w:tab w:val="clear" w:pos="2268"/>
              </w:tabs>
              <w:spacing w:line="240" w:lineRule="auto"/>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nefunkční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0.37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VPO10</w:t>
            </w:r>
          </w:p>
        </w:tc>
      </w:tr>
      <w:tr w:rsidR="00E36B0B" w:rsidTr="00750C53">
        <w:trPr>
          <w:trHeight w:val="27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LBK PŘ043-K105/026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1.58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B0B" w:rsidRDefault="00E36B0B" w:rsidP="00750C53">
            <w:pPr>
              <w:tabs>
                <w:tab w:val="clear" w:pos="284"/>
                <w:tab w:val="clear" w:pos="2268"/>
              </w:tabs>
              <w:spacing w:line="240" w:lineRule="auto"/>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nefunkční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0.08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VPO11</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LBC PŘ042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8.55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pPr>
              <w:rPr>
                <w:color w:val="FF0000"/>
              </w:rPr>
            </w:pPr>
            <w:r>
              <w:rPr>
                <w:lang w:eastAsia="cs-CZ"/>
              </w:rPr>
              <w:t>LBC K105/022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Prusiny</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2.76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r w:rsidR="00E36B0B" w:rsidTr="00750C53">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LBC K105/020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funkční, hygrofilní+mezofilní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U Předenického potoka</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0.66 ha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B0B" w:rsidRDefault="00E36B0B" w:rsidP="00750C53">
            <w:r>
              <w:rPr>
                <w:lang w:eastAsia="cs-CZ"/>
              </w:rPr>
              <w:t>-</w:t>
            </w:r>
          </w:p>
        </w:tc>
      </w:tr>
    </w:tbl>
    <w:p w:rsidR="00C30C48" w:rsidRDefault="00C30C48">
      <w:pPr>
        <w:tabs>
          <w:tab w:val="clear" w:pos="284"/>
          <w:tab w:val="clear" w:pos="2268"/>
        </w:tabs>
        <w:spacing w:line="240" w:lineRule="auto"/>
      </w:pPr>
    </w:p>
    <w:p w:rsidR="00CE7EAF" w:rsidRPr="00247A05" w:rsidRDefault="00CE7EAF" w:rsidP="0082223F">
      <w:pPr>
        <w:pStyle w:val="Nadpispodkapitoly"/>
        <w:numPr>
          <w:ilvl w:val="0"/>
          <w:numId w:val="8"/>
        </w:numPr>
        <w:ind w:left="709" w:hanging="425"/>
        <w:rPr>
          <w:b/>
        </w:rPr>
      </w:pPr>
      <w:bookmarkStart w:id="106" w:name="_Toc436327057"/>
      <w:r w:rsidRPr="00247A05">
        <w:rPr>
          <w:b/>
        </w:rPr>
        <w:t>PROSTUPNOST KRAJINY</w:t>
      </w:r>
      <w:bookmarkEnd w:id="106"/>
    </w:p>
    <w:p w:rsidR="00AA1712" w:rsidRPr="00F66FA0" w:rsidRDefault="00AA1712" w:rsidP="00AA1712">
      <w:pPr>
        <w:ind w:firstLine="680"/>
        <w:jc w:val="both"/>
      </w:pPr>
      <w:r w:rsidRPr="00F66FA0">
        <w:t>Územní podmínky pro prostupnost řešeného území obecně zajišťují koncepce veřejných prostranství, koncepce pěší a cyklistické dopravy, koncepce lesů, vodních toků a ploch a případně koncepce silniční dopravy.</w:t>
      </w:r>
    </w:p>
    <w:p w:rsidR="00E21015" w:rsidRDefault="007B5F1A" w:rsidP="00053B35">
      <w:pPr>
        <w:ind w:firstLine="680"/>
        <w:jc w:val="both"/>
      </w:pPr>
      <w:r w:rsidRPr="00B86C32">
        <w:t xml:space="preserve">ÚP </w:t>
      </w:r>
      <w:r w:rsidR="00587D85" w:rsidRPr="00B86C32">
        <w:t xml:space="preserve">důsledně </w:t>
      </w:r>
      <w:r w:rsidRPr="00B86C32">
        <w:t xml:space="preserve">respektuje a stabilizuje stávající účelové komunikace v nezastavěném území. </w:t>
      </w:r>
      <w:r w:rsidR="002A285E" w:rsidRPr="00B86C32">
        <w:t>Pro </w:t>
      </w:r>
      <w:r w:rsidR="003D76C3" w:rsidRPr="00B86C32">
        <w:t>posilování vazeb</w:t>
      </w:r>
      <w:r w:rsidR="00795C2C" w:rsidRPr="00B86C32">
        <w:t xml:space="preserve"> a zkvalitnění prostorové prostupnosti </w:t>
      </w:r>
      <w:r w:rsidR="00EE44BB" w:rsidRPr="00B86C32">
        <w:t>sídel</w:t>
      </w:r>
      <w:r w:rsidR="0030377B" w:rsidRPr="00B86C32">
        <w:t xml:space="preserve"> i krajiny jsou navrženy cesty pro pěší </w:t>
      </w:r>
      <w:r w:rsidR="0030377B" w:rsidRPr="005E1C18">
        <w:t>a</w:t>
      </w:r>
      <w:r w:rsidR="00126BDF" w:rsidRPr="005E1C18">
        <w:t> </w:t>
      </w:r>
      <w:r w:rsidR="0030377B" w:rsidRPr="005E1C18">
        <w:t>cyklisty (cyklostezky)</w:t>
      </w:r>
      <w:r w:rsidR="00126BDF" w:rsidRPr="005E1C18">
        <w:t xml:space="preserve"> C1</w:t>
      </w:r>
      <w:r w:rsidR="003A6A39" w:rsidRPr="005E1C18">
        <w:t>,</w:t>
      </w:r>
      <w:r w:rsidR="00126BDF" w:rsidRPr="005E1C18">
        <w:t xml:space="preserve"> C2</w:t>
      </w:r>
      <w:r w:rsidR="003A6A39" w:rsidRPr="005E1C18">
        <w:t xml:space="preserve"> a C3</w:t>
      </w:r>
      <w:r w:rsidR="00EC41FF" w:rsidRPr="005E1C18">
        <w:t xml:space="preserve"> a </w:t>
      </w:r>
      <w:r w:rsidR="007D098A" w:rsidRPr="005E1C18">
        <w:t xml:space="preserve">v rámci ploch </w:t>
      </w:r>
      <w:r w:rsidR="00652760" w:rsidRPr="005E1C18">
        <w:t xml:space="preserve">dopravní infrastruktury – účelové (DU) </w:t>
      </w:r>
      <w:r w:rsidR="00EC41FF" w:rsidRPr="005E1C18">
        <w:t>cyklotrasy</w:t>
      </w:r>
      <w:r w:rsidR="00AF13E6" w:rsidRPr="005E1C18">
        <w:t xml:space="preserve"> T</w:t>
      </w:r>
      <w:r w:rsidR="00126BDF" w:rsidRPr="005E1C18">
        <w:t>1</w:t>
      </w:r>
      <w:r w:rsidR="00AF13E6" w:rsidRPr="005E1C18">
        <w:t>, T2</w:t>
      </w:r>
      <w:r w:rsidR="00126BDF" w:rsidRPr="00B86C32">
        <w:t xml:space="preserve"> a </w:t>
      </w:r>
      <w:r w:rsidR="00AF13E6" w:rsidRPr="00B86C32">
        <w:t>T3</w:t>
      </w:r>
      <w:r w:rsidR="000B2511" w:rsidRPr="00B86C32">
        <w:t xml:space="preserve"> – viz kap. D1.2.</w:t>
      </w:r>
      <w:r w:rsidR="002205EA" w:rsidRPr="00B86C32">
        <w:t xml:space="preserve"> </w:t>
      </w:r>
      <w:r w:rsidR="004B4E48">
        <w:t>Navržené účelové komunikace obnovují některé, v minulosti vlivem necitlivého hospodaření v krajině zaniklé cesty</w:t>
      </w:r>
      <w:r w:rsidR="00CE79C2">
        <w:t>.</w:t>
      </w:r>
      <w:r w:rsidR="004B4E48">
        <w:t xml:space="preserve"> </w:t>
      </w:r>
      <w:r w:rsidR="00E21015" w:rsidRPr="00B86C32">
        <w:t>Účelové komunikace jsou dimenzovány prioritně pro společné užívání pro potřeby obhospodařování ZPF, pěšími i cyklisty.</w:t>
      </w:r>
      <w:r w:rsidR="00F67581">
        <w:t xml:space="preserve"> </w:t>
      </w:r>
      <w:r w:rsidR="00F67581" w:rsidRPr="006A36D9">
        <w:t>Další cesty je možné podle potřeby zřizovat v krajině v souladu s podmínkami pro využití ploch s rozdílným způsobem využití.</w:t>
      </w:r>
    </w:p>
    <w:p w:rsidR="00F67581" w:rsidRDefault="00F67581" w:rsidP="00F67581">
      <w:pPr>
        <w:ind w:firstLine="680"/>
        <w:jc w:val="both"/>
      </w:pPr>
      <w:r w:rsidRPr="007A5507">
        <w:rPr>
          <w:bCs/>
          <w:snapToGrid w:val="0"/>
        </w:rPr>
        <w:t>Oplocení jako stavba může být realizováno pouze v rámci zastavěného území nebo zastavitelných ploch. Musí však zůstat zachováno napojení základního komunikačního systému sídla na síť účelových komunikací v krajině.</w:t>
      </w:r>
    </w:p>
    <w:p w:rsidR="00F67581" w:rsidRPr="00B86C32" w:rsidRDefault="00F67581" w:rsidP="00053B35">
      <w:pPr>
        <w:ind w:firstLine="680"/>
        <w:jc w:val="both"/>
      </w:pPr>
    </w:p>
    <w:p w:rsidR="00E16241" w:rsidRPr="00695A6F" w:rsidRDefault="00E16241" w:rsidP="00695A6F">
      <w:pPr>
        <w:pStyle w:val="Nadpispodkapitoly"/>
        <w:numPr>
          <w:ilvl w:val="0"/>
          <w:numId w:val="8"/>
        </w:numPr>
        <w:ind w:left="709" w:hanging="425"/>
        <w:rPr>
          <w:b/>
        </w:rPr>
      </w:pPr>
      <w:bookmarkStart w:id="107" w:name="_Toc436327058"/>
      <w:r w:rsidRPr="00695A6F">
        <w:rPr>
          <w:b/>
        </w:rPr>
        <w:t>PROTIEROZNÍ OPATŘENÍ</w:t>
      </w:r>
      <w:bookmarkEnd w:id="107"/>
    </w:p>
    <w:p w:rsidR="00FE20B8" w:rsidRPr="00E40BAC" w:rsidRDefault="00FE20B8" w:rsidP="00F40B1C">
      <w:pPr>
        <w:ind w:firstLine="680"/>
        <w:jc w:val="both"/>
      </w:pPr>
      <w:r w:rsidRPr="00E40BAC">
        <w:t xml:space="preserve">Pro zajištění ochrany území </w:t>
      </w:r>
      <w:r w:rsidR="00A01DDE" w:rsidRPr="00E40BAC">
        <w:t>ÚP stanovuje</w:t>
      </w:r>
      <w:r w:rsidRPr="00E40BAC">
        <w:t xml:space="preserve"> tyto podmínky:</w:t>
      </w:r>
    </w:p>
    <w:p w:rsidR="00B23C14" w:rsidRDefault="0052237A" w:rsidP="00400FDA">
      <w:pPr>
        <w:pStyle w:val="Odstavecseseznamem"/>
        <w:numPr>
          <w:ilvl w:val="0"/>
          <w:numId w:val="20"/>
        </w:numPr>
        <w:jc w:val="both"/>
      </w:pPr>
      <w:r w:rsidRPr="009416D0">
        <w:t xml:space="preserve">v západní části sídla Nebílovy </w:t>
      </w:r>
      <w:r w:rsidR="00B23C14" w:rsidRPr="009416D0">
        <w:t>j</w:t>
      </w:r>
      <w:r w:rsidRPr="009416D0">
        <w:t>e</w:t>
      </w:r>
      <w:r w:rsidR="00B23C14" w:rsidRPr="009416D0">
        <w:t xml:space="preserve"> navržen</w:t>
      </w:r>
      <w:r w:rsidRPr="009416D0">
        <w:t>a</w:t>
      </w:r>
      <w:r w:rsidR="00B23C14" w:rsidRPr="009416D0">
        <w:t xml:space="preserve"> ploch</w:t>
      </w:r>
      <w:r w:rsidRPr="009416D0">
        <w:t>a</w:t>
      </w:r>
      <w:r w:rsidR="00B23C14" w:rsidRPr="009416D0">
        <w:t xml:space="preserve"> </w:t>
      </w:r>
      <w:r w:rsidR="00B23C14" w:rsidRPr="00EE2237">
        <w:rPr>
          <w:b/>
        </w:rPr>
        <w:t>N0</w:t>
      </w:r>
      <w:r w:rsidR="005E4C76" w:rsidRPr="00EE2237">
        <w:rPr>
          <w:b/>
        </w:rPr>
        <w:t>2</w:t>
      </w:r>
      <w:r w:rsidR="00D10E54" w:rsidRPr="00EE2237">
        <w:rPr>
          <w:b/>
        </w:rPr>
        <w:t>-</w:t>
      </w:r>
      <w:r w:rsidR="00055661" w:rsidRPr="00EE2237">
        <w:rPr>
          <w:b/>
        </w:rPr>
        <w:t>ZT</w:t>
      </w:r>
      <w:r w:rsidR="00B0462C" w:rsidRPr="009416D0">
        <w:t>,</w:t>
      </w:r>
      <w:r w:rsidR="00B23C14" w:rsidRPr="009416D0">
        <w:t xml:space="preserve"> </w:t>
      </w:r>
      <w:r w:rsidR="00055661" w:rsidRPr="009416D0">
        <w:t>kter</w:t>
      </w:r>
      <w:r w:rsidR="00306D2B" w:rsidRPr="009416D0">
        <w:t>á</w:t>
      </w:r>
      <w:r w:rsidR="00055661" w:rsidRPr="009416D0">
        <w:t xml:space="preserve"> m</w:t>
      </w:r>
      <w:r w:rsidR="00306D2B" w:rsidRPr="009416D0">
        <w:t>á</w:t>
      </w:r>
      <w:r w:rsidR="00055661" w:rsidRPr="009416D0">
        <w:t xml:space="preserve"> </w:t>
      </w:r>
      <w:r w:rsidR="00215BD8" w:rsidRPr="009416D0">
        <w:t xml:space="preserve">postupnou </w:t>
      </w:r>
      <w:r w:rsidR="00C26034" w:rsidRPr="009416D0">
        <w:t xml:space="preserve">přeměnou pásu orné půdy </w:t>
      </w:r>
      <w:r w:rsidR="00CF3F51" w:rsidRPr="009416D0">
        <w:t>na</w:t>
      </w:r>
      <w:r w:rsidR="000B0AA0" w:rsidRPr="009416D0">
        <w:t> </w:t>
      </w:r>
      <w:r w:rsidR="00C26034" w:rsidRPr="009416D0">
        <w:t>trval</w:t>
      </w:r>
      <w:r w:rsidR="00411281" w:rsidRPr="009416D0">
        <w:t>ý</w:t>
      </w:r>
      <w:r w:rsidR="00C26034" w:rsidRPr="009416D0">
        <w:t xml:space="preserve"> travn</w:t>
      </w:r>
      <w:r w:rsidR="00411281" w:rsidRPr="009416D0">
        <w:t>í</w:t>
      </w:r>
      <w:r w:rsidR="006536AE" w:rsidRPr="009416D0">
        <w:t xml:space="preserve"> porost</w:t>
      </w:r>
      <w:r w:rsidR="0081445E" w:rsidRPr="009416D0">
        <w:t xml:space="preserve"> v </w:t>
      </w:r>
      <w:r w:rsidR="009F0D39" w:rsidRPr="009416D0">
        <w:t>návaznosti</w:t>
      </w:r>
      <w:r w:rsidR="0081445E" w:rsidRPr="009416D0">
        <w:t xml:space="preserve"> na </w:t>
      </w:r>
      <w:r w:rsidR="00863AF5" w:rsidRPr="009416D0">
        <w:t>zastavitelnou plochu</w:t>
      </w:r>
      <w:r w:rsidR="00C26034" w:rsidRPr="009416D0">
        <w:t xml:space="preserve"> </w:t>
      </w:r>
      <w:r w:rsidR="005932B9" w:rsidRPr="009416D0">
        <w:t>o</w:t>
      </w:r>
      <w:r w:rsidR="00913F39" w:rsidRPr="009416D0">
        <w:t>chránit</w:t>
      </w:r>
      <w:r w:rsidR="005932B9" w:rsidRPr="009416D0">
        <w:t xml:space="preserve"> </w:t>
      </w:r>
      <w:r w:rsidR="00CD3B29" w:rsidRPr="009416D0">
        <w:t>hranu zástavby</w:t>
      </w:r>
      <w:r w:rsidR="00175060" w:rsidRPr="009416D0">
        <w:t xml:space="preserve"> v ohrožených místech</w:t>
      </w:r>
      <w:r w:rsidR="00CD3B29" w:rsidRPr="009416D0">
        <w:t xml:space="preserve"> před</w:t>
      </w:r>
      <w:r w:rsidR="00442BE6" w:rsidRPr="009416D0">
        <w:t xml:space="preserve"> přívalovými dešti a </w:t>
      </w:r>
      <w:r w:rsidR="00175060" w:rsidRPr="009416D0">
        <w:t>smyvem ornice;</w:t>
      </w:r>
    </w:p>
    <w:p w:rsidR="005E2FDE" w:rsidRPr="00057498" w:rsidRDefault="005E2FDE" w:rsidP="005E2FDE">
      <w:pPr>
        <w:pStyle w:val="Odstavecseseznamem"/>
        <w:numPr>
          <w:ilvl w:val="0"/>
          <w:numId w:val="20"/>
        </w:numPr>
        <w:jc w:val="both"/>
      </w:pPr>
      <w:r w:rsidRPr="00057498">
        <w:t>v</w:t>
      </w:r>
      <w:r w:rsidR="00057498" w:rsidRPr="00057498">
        <w:t> </w:t>
      </w:r>
      <w:r w:rsidRPr="00057498">
        <w:t>jižní</w:t>
      </w:r>
      <w:r w:rsidR="00057498" w:rsidRPr="00057498">
        <w:t xml:space="preserve"> (na severním svahu návrší Hájek) a jihozápadní části (v předpolí Prusin)</w:t>
      </w:r>
      <w:r w:rsidRPr="00057498">
        <w:t xml:space="preserve"> řešeného území</w:t>
      </w:r>
      <w:r w:rsidR="00057498" w:rsidRPr="00057498">
        <w:t xml:space="preserve"> </w:t>
      </w:r>
      <w:r w:rsidRPr="00057498">
        <w:t>j</w:t>
      </w:r>
      <w:r w:rsidR="00FA4C0C" w:rsidRPr="00057498">
        <w:t>e</w:t>
      </w:r>
      <w:r w:rsidRPr="00057498">
        <w:t xml:space="preserve"> navržen</w:t>
      </w:r>
      <w:r w:rsidR="00FA4C0C" w:rsidRPr="00057498">
        <w:t>a</w:t>
      </w:r>
      <w:r w:rsidRPr="00057498">
        <w:t xml:space="preserve"> </w:t>
      </w:r>
      <w:r w:rsidRPr="00057498">
        <w:rPr>
          <w:u w:val="single"/>
        </w:rPr>
        <w:t>ploch</w:t>
      </w:r>
      <w:r w:rsidR="00FA4C0C" w:rsidRPr="00057498">
        <w:rPr>
          <w:u w:val="single"/>
        </w:rPr>
        <w:t>a</w:t>
      </w:r>
      <w:r w:rsidRPr="00057498">
        <w:rPr>
          <w:u w:val="single"/>
        </w:rPr>
        <w:t xml:space="preserve"> pro realizaci protierozních úprav</w:t>
      </w:r>
      <w:r w:rsidRPr="00057498">
        <w:t>;</w:t>
      </w:r>
    </w:p>
    <w:p w:rsidR="00153EE9" w:rsidRPr="009416D0" w:rsidRDefault="00153EE9" w:rsidP="00400FDA">
      <w:pPr>
        <w:pStyle w:val="Odstavecseseznamem"/>
        <w:numPr>
          <w:ilvl w:val="0"/>
          <w:numId w:val="20"/>
        </w:numPr>
        <w:jc w:val="both"/>
      </w:pPr>
      <w:r>
        <w:t xml:space="preserve">je navržena plocha lesní </w:t>
      </w:r>
      <w:r w:rsidRPr="00DD7B41">
        <w:rPr>
          <w:b/>
        </w:rPr>
        <w:t>N</w:t>
      </w:r>
      <w:r w:rsidR="009826F9" w:rsidRPr="00DD7B41">
        <w:rPr>
          <w:b/>
        </w:rPr>
        <w:t>01-LS</w:t>
      </w:r>
      <w:r w:rsidR="009826F9">
        <w:t xml:space="preserve"> na vrchu Průhon;</w:t>
      </w:r>
    </w:p>
    <w:p w:rsidR="0035131B" w:rsidRDefault="0035131B" w:rsidP="00400FDA">
      <w:pPr>
        <w:pStyle w:val="Odstavecseseznamem"/>
        <w:numPr>
          <w:ilvl w:val="0"/>
          <w:numId w:val="20"/>
        </w:numPr>
        <w:jc w:val="both"/>
      </w:pPr>
      <w:r w:rsidRPr="009416D0">
        <w:t>vysazovat přirozenou vegetaci podél komunikací</w:t>
      </w:r>
      <w:r w:rsidR="00327846" w:rsidRPr="009416D0">
        <w:t>, cest</w:t>
      </w:r>
      <w:r w:rsidRPr="009416D0">
        <w:t xml:space="preserve"> a v údolnicích vodních toků;</w:t>
      </w:r>
    </w:p>
    <w:p w:rsidR="00ED117F" w:rsidRDefault="00ED117F" w:rsidP="00400FDA">
      <w:pPr>
        <w:pStyle w:val="Odstavecseseznamem"/>
        <w:numPr>
          <w:ilvl w:val="0"/>
          <w:numId w:val="20"/>
        </w:numPr>
        <w:jc w:val="both"/>
      </w:pPr>
      <w:r>
        <w:t>podporovat a rozšiřovat plochy krajinné zeleně;</w:t>
      </w:r>
    </w:p>
    <w:p w:rsidR="00497753" w:rsidRPr="009416D0" w:rsidRDefault="00497753" w:rsidP="00400FDA">
      <w:pPr>
        <w:pStyle w:val="Odstavecseseznamem"/>
        <w:numPr>
          <w:ilvl w:val="0"/>
          <w:numId w:val="20"/>
        </w:numPr>
        <w:jc w:val="both"/>
      </w:pPr>
      <w:r>
        <w:t>realizovat technická opatření pro rozčlenění pozemků – např. meze, průlehy, zatravňovací pásy, zalesnění apod.;</w:t>
      </w:r>
    </w:p>
    <w:p w:rsidR="00314AE3" w:rsidRPr="00B35FEF" w:rsidRDefault="00314AE3" w:rsidP="00400FDA">
      <w:pPr>
        <w:pStyle w:val="Odstavecseseznamem"/>
        <w:numPr>
          <w:ilvl w:val="0"/>
          <w:numId w:val="20"/>
        </w:numPr>
        <w:jc w:val="both"/>
      </w:pPr>
      <w:r w:rsidRPr="00B35FEF">
        <w:t>realizovat</w:t>
      </w:r>
      <w:r w:rsidR="008A6E3E" w:rsidRPr="00B35FEF">
        <w:t xml:space="preserve"> prvky ÚSES</w:t>
      </w:r>
      <w:r w:rsidR="00326795" w:rsidRPr="00B35FEF">
        <w:t xml:space="preserve"> jako součást </w:t>
      </w:r>
      <w:r w:rsidR="007D7FB8" w:rsidRPr="00B35FEF">
        <w:t xml:space="preserve">revitalizace krajinných prvků, zejména v rámci zastavěných území a v návaznosti na něj </w:t>
      </w:r>
      <w:r w:rsidR="00326795" w:rsidRPr="00B35FEF">
        <w:t>se stabilizační protierozní funkcí</w:t>
      </w:r>
      <w:r w:rsidR="006C7C16" w:rsidRPr="00B35FEF">
        <w:t xml:space="preserve"> </w:t>
      </w:r>
      <w:r w:rsidR="00227AA4" w:rsidRPr="00B35FEF">
        <w:t>(</w:t>
      </w:r>
      <w:r w:rsidRPr="00B35FEF">
        <w:t>výsadba doprovodné vegetace, údržba nezpevněných</w:t>
      </w:r>
      <w:r w:rsidR="00326795" w:rsidRPr="00B35FEF">
        <w:t xml:space="preserve"> </w:t>
      </w:r>
      <w:r w:rsidRPr="00B35FEF">
        <w:t>p</w:t>
      </w:r>
      <w:r w:rsidR="00326795" w:rsidRPr="00B35FEF">
        <w:t>loch, zamezení další výstavby v </w:t>
      </w:r>
      <w:r w:rsidRPr="00B35FEF">
        <w:t>blízkosti tok</w:t>
      </w:r>
      <w:r w:rsidR="00E6032B" w:rsidRPr="00B35FEF">
        <w:t>ů, atd.)</w:t>
      </w:r>
    </w:p>
    <w:p w:rsidR="0094780A" w:rsidRPr="002A5700" w:rsidRDefault="0094780A" w:rsidP="00A366BB">
      <w:pPr>
        <w:pStyle w:val="Nadpispodkapitoly"/>
        <w:numPr>
          <w:ilvl w:val="0"/>
          <w:numId w:val="0"/>
        </w:numPr>
        <w:ind w:left="709"/>
        <w:rPr>
          <w:b/>
          <w:color w:val="FF0000"/>
        </w:rPr>
      </w:pPr>
    </w:p>
    <w:p w:rsidR="00A00E4D" w:rsidRPr="0082223F" w:rsidRDefault="008C4D3C" w:rsidP="0082223F">
      <w:pPr>
        <w:pStyle w:val="Nadpispodkapitoly"/>
        <w:numPr>
          <w:ilvl w:val="0"/>
          <w:numId w:val="8"/>
        </w:numPr>
        <w:ind w:left="709" w:hanging="425"/>
        <w:rPr>
          <w:b/>
        </w:rPr>
      </w:pPr>
      <w:bookmarkStart w:id="108" w:name="_Toc436327059"/>
      <w:r w:rsidRPr="0082223F">
        <w:rPr>
          <w:b/>
        </w:rPr>
        <w:t>OCHRANA PŘED POVODNĚMI</w:t>
      </w:r>
      <w:bookmarkEnd w:id="108"/>
    </w:p>
    <w:p w:rsidR="00C17656" w:rsidRPr="00FA5491" w:rsidRDefault="00C17656" w:rsidP="00C17656">
      <w:pPr>
        <w:ind w:firstLine="708"/>
        <w:jc w:val="both"/>
        <w:rPr>
          <w:bCs/>
          <w:snapToGrid w:val="0"/>
        </w:rPr>
      </w:pPr>
      <w:r w:rsidRPr="00FA5491">
        <w:rPr>
          <w:bCs/>
          <w:snapToGrid w:val="0"/>
        </w:rPr>
        <w:t>ÚP stanovuje následující protipovodňová opatření</w:t>
      </w:r>
      <w:r w:rsidR="000A23C5" w:rsidRPr="00FA5491">
        <w:rPr>
          <w:bCs/>
          <w:snapToGrid w:val="0"/>
        </w:rPr>
        <w:t>:</w:t>
      </w:r>
    </w:p>
    <w:p w:rsidR="000717CC" w:rsidRDefault="00C921AB" w:rsidP="00400FDA">
      <w:pPr>
        <w:pStyle w:val="Odstavecseseznamem"/>
        <w:numPr>
          <w:ilvl w:val="0"/>
          <w:numId w:val="23"/>
        </w:numPr>
        <w:jc w:val="both"/>
      </w:pPr>
      <w:r w:rsidRPr="00C210BF">
        <w:t>r</w:t>
      </w:r>
      <w:r w:rsidR="006D0FF9" w:rsidRPr="00C210BF">
        <w:t>evitaliz</w:t>
      </w:r>
      <w:r w:rsidR="009425DA" w:rsidRPr="00C210BF">
        <w:t>ovat</w:t>
      </w:r>
      <w:r w:rsidR="006D0FF9" w:rsidRPr="00C210BF">
        <w:t xml:space="preserve"> </w:t>
      </w:r>
      <w:r w:rsidR="007B37A8" w:rsidRPr="00C210BF">
        <w:t>upraven</w:t>
      </w:r>
      <w:r w:rsidR="009425DA" w:rsidRPr="00C210BF">
        <w:t>é</w:t>
      </w:r>
      <w:r w:rsidR="007B37A8" w:rsidRPr="00C210BF">
        <w:t xml:space="preserve"> </w:t>
      </w:r>
      <w:r w:rsidR="009425DA" w:rsidRPr="00C210BF">
        <w:t>vodní</w:t>
      </w:r>
      <w:r w:rsidR="00342474" w:rsidRPr="00C210BF">
        <w:t xml:space="preserve"> </w:t>
      </w:r>
      <w:r w:rsidR="006D0FF9" w:rsidRPr="00C210BF">
        <w:t>tok</w:t>
      </w:r>
      <w:r w:rsidR="009425DA" w:rsidRPr="00C210BF">
        <w:t>y</w:t>
      </w:r>
      <w:r w:rsidR="0020679F">
        <w:t>, tzn. směrové a výškové úpravy vodních toků včetně úprav břehových partií</w:t>
      </w:r>
      <w:r w:rsidR="000717CC" w:rsidRPr="00C210BF">
        <w:t>;</w:t>
      </w:r>
    </w:p>
    <w:p w:rsidR="006D0FF9" w:rsidRDefault="00C210BF" w:rsidP="00400FDA">
      <w:pPr>
        <w:pStyle w:val="Odstavecseseznamem"/>
        <w:numPr>
          <w:ilvl w:val="0"/>
          <w:numId w:val="23"/>
        </w:numPr>
        <w:jc w:val="both"/>
      </w:pPr>
      <w:r w:rsidRPr="00B17FF9">
        <w:t>vytvářet</w:t>
      </w:r>
      <w:r w:rsidR="00A21E05" w:rsidRPr="00B17FF9">
        <w:t xml:space="preserve"> </w:t>
      </w:r>
      <w:r w:rsidR="00572EF2">
        <w:t xml:space="preserve">poldry, rozlivová území, </w:t>
      </w:r>
      <w:r w:rsidR="00A21E05" w:rsidRPr="00B17FF9">
        <w:t>malé retenční nádrže</w:t>
      </w:r>
      <w:r w:rsidR="00C073E0">
        <w:t>, tůně (event. soustavy malých tůní)</w:t>
      </w:r>
      <w:r w:rsidR="00572EF2">
        <w:t xml:space="preserve"> a </w:t>
      </w:r>
      <w:r w:rsidRPr="00B17FF9">
        <w:t>mokřady</w:t>
      </w:r>
      <w:r w:rsidR="001209A9" w:rsidRPr="00B17FF9">
        <w:t>.</w:t>
      </w:r>
    </w:p>
    <w:p w:rsidR="00672D7C" w:rsidRPr="00B17FF9" w:rsidRDefault="00672D7C" w:rsidP="00672D7C">
      <w:pPr>
        <w:pStyle w:val="Odstavecseseznamem"/>
        <w:ind w:left="1040"/>
        <w:jc w:val="both"/>
      </w:pPr>
    </w:p>
    <w:p w:rsidR="00303CD7" w:rsidRPr="00CF5698" w:rsidRDefault="00303CD7" w:rsidP="00303CD7">
      <w:pPr>
        <w:pStyle w:val="Nadpispodkapitoly"/>
        <w:numPr>
          <w:ilvl w:val="0"/>
          <w:numId w:val="8"/>
        </w:numPr>
        <w:ind w:left="709" w:hanging="425"/>
        <w:rPr>
          <w:b/>
        </w:rPr>
      </w:pPr>
      <w:bookmarkStart w:id="109" w:name="_Toc340569629"/>
      <w:bookmarkStart w:id="110" w:name="_Toc436327060"/>
      <w:r>
        <w:rPr>
          <w:b/>
        </w:rPr>
        <w:t>DALŠÍ OPATŘENÍ K OBNOVĚ A ZVYŠOVÁNÍ STABILITY A BIODIVERZITY KRAJINY</w:t>
      </w:r>
      <w:bookmarkEnd w:id="109"/>
      <w:bookmarkEnd w:id="110"/>
    </w:p>
    <w:p w:rsidR="00FA5491" w:rsidRPr="00FA5491" w:rsidRDefault="00FA5491" w:rsidP="00FA5491">
      <w:pPr>
        <w:ind w:firstLine="708"/>
        <w:jc w:val="both"/>
        <w:rPr>
          <w:bCs/>
          <w:snapToGrid w:val="0"/>
        </w:rPr>
      </w:pPr>
      <w:r w:rsidRPr="00FA5491">
        <w:rPr>
          <w:bCs/>
          <w:snapToGrid w:val="0"/>
        </w:rPr>
        <w:t>ÚP stanovuje následující opatření</w:t>
      </w:r>
      <w:r>
        <w:rPr>
          <w:bCs/>
          <w:snapToGrid w:val="0"/>
        </w:rPr>
        <w:t xml:space="preserve"> pro rehabilitaci </w:t>
      </w:r>
      <w:r w:rsidR="00A7709B">
        <w:rPr>
          <w:bCs/>
          <w:snapToGrid w:val="0"/>
        </w:rPr>
        <w:t>důležitých funkcí krajiny</w:t>
      </w:r>
      <w:r w:rsidRPr="00FA5491">
        <w:rPr>
          <w:bCs/>
          <w:snapToGrid w:val="0"/>
        </w:rPr>
        <w:t>:</w:t>
      </w:r>
    </w:p>
    <w:p w:rsidR="00F9055D" w:rsidRDefault="00CF2109" w:rsidP="0076696B">
      <w:pPr>
        <w:pStyle w:val="Odstavecseseznamem"/>
        <w:numPr>
          <w:ilvl w:val="0"/>
          <w:numId w:val="30"/>
        </w:numPr>
        <w:jc w:val="both"/>
      </w:pPr>
      <w:r w:rsidRPr="00200EA1">
        <w:t>podporovat</w:t>
      </w:r>
      <w:r w:rsidR="0076696B" w:rsidRPr="00200EA1">
        <w:t xml:space="preserve"> říční krajin</w:t>
      </w:r>
      <w:r w:rsidRPr="00200EA1">
        <w:t>u</w:t>
      </w:r>
      <w:r w:rsidR="0076696B" w:rsidRPr="00200EA1">
        <w:t xml:space="preserve"> (aluvi</w:t>
      </w:r>
      <w:r w:rsidRPr="00200EA1">
        <w:t>a</w:t>
      </w:r>
      <w:r w:rsidR="0076696B" w:rsidRPr="00200EA1">
        <w:t>) v údolích vodních toků</w:t>
      </w:r>
      <w:r w:rsidR="00B609EB" w:rsidRPr="00200EA1">
        <w:t>, které v sobě integrují</w:t>
      </w:r>
      <w:r w:rsidR="008B78E1" w:rsidRPr="00200EA1">
        <w:t xml:space="preserve"> vsakovací travnaté</w:t>
      </w:r>
      <w:r w:rsidR="008B78E1" w:rsidRPr="00496BB9">
        <w:t xml:space="preserve"> pásy kolem toků, doplnění břehových porostů a luk</w:t>
      </w:r>
      <w:r w:rsidR="00B362D8" w:rsidRPr="00496BB9">
        <w:t xml:space="preserve">, obnovu </w:t>
      </w:r>
      <w:r w:rsidR="003767A9" w:rsidRPr="00496BB9">
        <w:t xml:space="preserve">či tvorbu </w:t>
      </w:r>
      <w:r w:rsidR="00B362D8" w:rsidRPr="00496BB9">
        <w:t>mokřadních</w:t>
      </w:r>
      <w:r w:rsidR="003767A9" w:rsidRPr="00496BB9">
        <w:t xml:space="preserve"> biotopů</w:t>
      </w:r>
      <w:r w:rsidR="007300DA">
        <w:t xml:space="preserve"> a </w:t>
      </w:r>
      <w:r w:rsidR="002D4298" w:rsidRPr="00496BB9">
        <w:t>obnovené cesty pro pěší a cyklisty;</w:t>
      </w:r>
      <w:r w:rsidR="005212DA" w:rsidRPr="00496BB9">
        <w:t xml:space="preserve"> jedná se zejména o</w:t>
      </w:r>
      <w:r w:rsidR="00B42029" w:rsidRPr="00496BB9">
        <w:t xml:space="preserve"> údolí Nebílovského potoka jižním směrem od sídla</w:t>
      </w:r>
      <w:r w:rsidR="00253B32" w:rsidRPr="00496BB9">
        <w:t xml:space="preserve"> Nebílovy a údolí jeho bezejmenného přítoku</w:t>
      </w:r>
      <w:r w:rsidR="00655291" w:rsidRPr="00496BB9">
        <w:t xml:space="preserve"> </w:t>
      </w:r>
      <w:r w:rsidR="000A1944">
        <w:t>vedoucí jihovýchodním směrem od </w:t>
      </w:r>
      <w:r w:rsidR="00655291" w:rsidRPr="00496BB9">
        <w:t>sídla Nebílovy</w:t>
      </w:r>
      <w:r w:rsidR="001E0E53" w:rsidRPr="00496BB9">
        <w:t>;</w:t>
      </w:r>
    </w:p>
    <w:p w:rsidR="007025C8" w:rsidRDefault="007025C8" w:rsidP="00F9055D">
      <w:pPr>
        <w:pStyle w:val="Odstavecseseznamem"/>
        <w:numPr>
          <w:ilvl w:val="0"/>
          <w:numId w:val="32"/>
        </w:numPr>
        <w:jc w:val="both"/>
      </w:pPr>
      <w:r w:rsidRPr="005C00F9">
        <w:t>obecně zakládání nelesní liniové, skupinové či solitérní zeleně, zakládání druhově pestrých extenzivních ovocných sadů event. luk na hospodářsky obtížně využitelných plochách.</w:t>
      </w:r>
    </w:p>
    <w:p w:rsidR="00A30DDF" w:rsidRDefault="00A30DDF" w:rsidP="00A30DDF">
      <w:pPr>
        <w:pStyle w:val="Odstavecseseznamem"/>
        <w:ind w:left="1040"/>
        <w:jc w:val="both"/>
      </w:pPr>
    </w:p>
    <w:p w:rsidR="000E717F" w:rsidRPr="0082223F" w:rsidRDefault="000E717F" w:rsidP="000E717F">
      <w:pPr>
        <w:pStyle w:val="Nadpispodkapitoly"/>
        <w:numPr>
          <w:ilvl w:val="0"/>
          <w:numId w:val="8"/>
        </w:numPr>
        <w:ind w:left="709" w:hanging="425"/>
        <w:rPr>
          <w:b/>
        </w:rPr>
      </w:pPr>
      <w:bookmarkStart w:id="111" w:name="_Toc436327061"/>
      <w:r w:rsidRPr="0082223F">
        <w:rPr>
          <w:b/>
        </w:rPr>
        <w:t>KONCEPCE REKREAČNÍHO VYUŽÍVÁNÍ KRAJINY</w:t>
      </w:r>
      <w:bookmarkEnd w:id="111"/>
    </w:p>
    <w:p w:rsidR="000E717F" w:rsidRPr="004B3DE9" w:rsidRDefault="000E717F" w:rsidP="000E717F">
      <w:pPr>
        <w:ind w:firstLine="708"/>
        <w:jc w:val="both"/>
        <w:rPr>
          <w:bCs/>
          <w:snapToGrid w:val="0"/>
        </w:rPr>
      </w:pPr>
      <w:r w:rsidRPr="004B3DE9">
        <w:rPr>
          <w:bCs/>
          <w:snapToGrid w:val="0"/>
        </w:rPr>
        <w:t>Pro zlepšení využití krajiny pro cykloturistiku ÚP vymezuje cesty pro pěší a cyklisty C1, C2 a C3 a cyklotrasy T1, T2 a T3 – viz kap. D1.2. Pro zvýšení rekreačního potenciálu území ÚP stanovuje podmínky pro intenzívnější využití ploch zeleně ve veřejných prostranstvích (PO a PZ)</w:t>
      </w:r>
      <w:r w:rsidR="001F4F4F">
        <w:rPr>
          <w:bCs/>
          <w:snapToGrid w:val="0"/>
        </w:rPr>
        <w:t xml:space="preserve">. </w:t>
      </w:r>
      <w:r w:rsidRPr="004B3DE9">
        <w:rPr>
          <w:bCs/>
          <w:snapToGrid w:val="0"/>
        </w:rPr>
        <w:t>Rekreační funkci budou také plnit plochy občanského vybavení – obecné (OV) a plochy občanského vybavení – sportovní (OS).</w:t>
      </w:r>
      <w:r>
        <w:rPr>
          <w:bCs/>
          <w:snapToGrid w:val="0"/>
        </w:rPr>
        <w:t xml:space="preserve"> ÚP stabilizuje v severní části řešeného území část plochy chatové osady </w:t>
      </w:r>
      <w:r w:rsidRPr="004109B9">
        <w:t>Čechovka</w:t>
      </w:r>
      <w:r>
        <w:rPr>
          <w:bCs/>
          <w:snapToGrid w:val="0"/>
        </w:rPr>
        <w:t>, jejíž většin</w:t>
      </w:r>
      <w:r w:rsidR="00733399">
        <w:rPr>
          <w:bCs/>
          <w:snapToGrid w:val="0"/>
        </w:rPr>
        <w:t>ová část</w:t>
      </w:r>
      <w:r>
        <w:rPr>
          <w:bCs/>
          <w:snapToGrid w:val="0"/>
        </w:rPr>
        <w:t xml:space="preserve"> leží v sousedním k.ú. Štěnovický Borek.</w:t>
      </w:r>
    </w:p>
    <w:p w:rsidR="000E717F" w:rsidRPr="005C00F9" w:rsidRDefault="000E717F" w:rsidP="00A30DDF">
      <w:pPr>
        <w:pStyle w:val="Odstavecseseznamem"/>
        <w:ind w:left="1040"/>
        <w:jc w:val="both"/>
      </w:pPr>
    </w:p>
    <w:p w:rsidR="00046FC0" w:rsidRPr="002A5700" w:rsidRDefault="007047EC" w:rsidP="00F02BAB">
      <w:pPr>
        <w:pStyle w:val="Nadpiskapitoly"/>
        <w:spacing w:line="280" w:lineRule="atLeast"/>
        <w:ind w:left="737" w:hanging="737"/>
        <w:rPr>
          <w:b/>
          <w:color w:val="FFFFFF" w:themeColor="background1"/>
          <w:sz w:val="22"/>
          <w:szCs w:val="22"/>
        </w:rPr>
      </w:pPr>
      <w:bookmarkStart w:id="112" w:name="_Toc291749158"/>
      <w:bookmarkStart w:id="113" w:name="_Toc436327062"/>
      <w:r w:rsidRPr="002A5700">
        <w:rPr>
          <w:b/>
          <w:color w:val="FFFFFF" w:themeColor="background1"/>
          <w:sz w:val="22"/>
          <w:szCs w:val="22"/>
        </w:rPr>
        <w:t>PODMÍN</w:t>
      </w:r>
      <w:r w:rsidR="00046FC0" w:rsidRPr="002A5700">
        <w:rPr>
          <w:b/>
          <w:color w:val="FFFFFF" w:themeColor="background1"/>
          <w:sz w:val="22"/>
          <w:szCs w:val="22"/>
        </w:rPr>
        <w:t>K</w:t>
      </w:r>
      <w:r w:rsidRPr="002A5700">
        <w:rPr>
          <w:b/>
          <w:color w:val="FFFFFF" w:themeColor="background1"/>
          <w:sz w:val="22"/>
          <w:szCs w:val="22"/>
        </w:rPr>
        <w:t>Y</w:t>
      </w:r>
      <w:r w:rsidR="00046FC0" w:rsidRPr="002A5700">
        <w:rPr>
          <w:b/>
          <w:color w:val="FFFFFF" w:themeColor="background1"/>
          <w:sz w:val="22"/>
          <w:szCs w:val="22"/>
        </w:rPr>
        <w:t xml:space="preserve"> PRO VYUŽITÍ PLOCH S ROZDÍLNÝM ZPŮSOBEM VYUŽITÍ</w:t>
      </w:r>
      <w:bookmarkEnd w:id="112"/>
      <w:bookmarkEnd w:id="113"/>
      <w:r w:rsidR="00046FC0" w:rsidRPr="002A5700">
        <w:rPr>
          <w:b/>
          <w:color w:val="FFFFFF" w:themeColor="background1"/>
          <w:sz w:val="22"/>
          <w:szCs w:val="22"/>
        </w:rPr>
        <w:t xml:space="preserve"> </w:t>
      </w:r>
    </w:p>
    <w:p w:rsidR="009D052F" w:rsidRPr="002A5700" w:rsidRDefault="009D052F" w:rsidP="009D052F">
      <w:pPr>
        <w:spacing w:line="264" w:lineRule="auto"/>
        <w:jc w:val="both"/>
        <w:rPr>
          <w:color w:val="FF0000"/>
          <w:sz w:val="10"/>
          <w:szCs w:val="10"/>
        </w:rPr>
      </w:pPr>
    </w:p>
    <w:p w:rsidR="00C35F30" w:rsidRPr="004C538A" w:rsidRDefault="00C35F30" w:rsidP="00C35F30">
      <w:pPr>
        <w:ind w:firstLine="680"/>
        <w:jc w:val="both"/>
      </w:pPr>
      <w:r w:rsidRPr="00CC1E5E">
        <w:t xml:space="preserve">Primární skladebnou jednotkou využití území je základní plocha. Pro každou základní plochu je vždy v souladu s koncepcí rozvoje řešeného území stanoven typ plochy s rozdílným způsobem využití a podmínky prostorového uspořádání. Minimální velikost vymezované základní plochy je zpravidla 0,5 ha, plochy menší než 0,5 ha mohou být zahrnuty do základních ploch, které slouží jinému účelu využití. Výjimečně jsou samostatně vymezeny menší základní plochy v rozsahu 0,2 – 0,5 ha např.: plochy technické infrastruktury pro některá zařízení technického vybavení nadmístního významu, plochy vzniklé vymezením solitérní stavby veřejné vybavenosti apod. Základní podmínky využití území jsou stanoveny pomocí hlavního </w:t>
      </w:r>
      <w:r w:rsidRPr="004C538A">
        <w:t>(převažujícího), přípustného, podmíněně přípustného a nepřípustného účelu využití typu plochy. Hlavní využití znamená převažující využití základní plochy pro uvedený účel. V případě, že není hlavní využití stanoveno, pak je využitelnost přípustného a podmíněně přípustného využití v rozsahu 0-100 %.</w:t>
      </w:r>
    </w:p>
    <w:p w:rsidR="00C35F30" w:rsidRPr="009B1D86" w:rsidRDefault="00C35F30" w:rsidP="000F7C11">
      <w:pPr>
        <w:ind w:firstLine="680"/>
        <w:jc w:val="both"/>
      </w:pPr>
    </w:p>
    <w:p w:rsidR="00852DC2" w:rsidRPr="00083812" w:rsidRDefault="00974BA8" w:rsidP="00974BA8">
      <w:pPr>
        <w:tabs>
          <w:tab w:val="clear" w:pos="284"/>
          <w:tab w:val="clear" w:pos="2268"/>
          <w:tab w:val="left" w:pos="709"/>
        </w:tabs>
        <w:spacing w:before="40" w:line="264" w:lineRule="auto"/>
        <w:jc w:val="both"/>
      </w:pPr>
      <w:r w:rsidRPr="00083812">
        <w:tab/>
        <w:t>ÚP</w:t>
      </w:r>
      <w:r w:rsidR="00F97DA0" w:rsidRPr="00083812">
        <w:t xml:space="preserve"> </w:t>
      </w:r>
      <w:r w:rsidR="00E73E83" w:rsidRPr="00083812">
        <w:t>vymezuje</w:t>
      </w:r>
      <w:r w:rsidR="0003167E" w:rsidRPr="00083812">
        <w:t xml:space="preserve"> tyto plochy s rozdílným způsobem využití:</w:t>
      </w:r>
    </w:p>
    <w:tbl>
      <w:tblPr>
        <w:tblStyle w:val="Mkatabulky"/>
        <w:tblW w:w="9355" w:type="dxa"/>
        <w:tblInd w:w="108" w:type="dxa"/>
        <w:tblLook w:val="04A0" w:firstRow="1" w:lastRow="0" w:firstColumn="1" w:lastColumn="0" w:noHBand="0" w:noVBand="1"/>
      </w:tblPr>
      <w:tblGrid>
        <w:gridCol w:w="1134"/>
        <w:gridCol w:w="6237"/>
        <w:gridCol w:w="1984"/>
      </w:tblGrid>
      <w:tr w:rsidR="00200FDA" w:rsidRPr="00083812" w:rsidTr="002E6F23">
        <w:tc>
          <w:tcPr>
            <w:tcW w:w="1134" w:type="dxa"/>
            <w:shd w:val="clear" w:color="auto" w:fill="EEECE1" w:themeFill="background2"/>
          </w:tcPr>
          <w:p w:rsidR="00200FDA" w:rsidRPr="00083812" w:rsidRDefault="00200FDA" w:rsidP="000D385D">
            <w:r w:rsidRPr="00083812">
              <w:t>Označení</w:t>
            </w:r>
          </w:p>
        </w:tc>
        <w:tc>
          <w:tcPr>
            <w:tcW w:w="6237" w:type="dxa"/>
            <w:shd w:val="clear" w:color="auto" w:fill="EEECE1" w:themeFill="background2"/>
          </w:tcPr>
          <w:p w:rsidR="00200FDA" w:rsidRPr="00083812" w:rsidRDefault="00200FDA" w:rsidP="000D385D">
            <w:r w:rsidRPr="00083812">
              <w:t>Název plochy s</w:t>
            </w:r>
            <w:r w:rsidR="008153D5" w:rsidRPr="00083812">
              <w:t> rozdílným způsobem využití</w:t>
            </w:r>
            <w:r w:rsidRPr="00083812">
              <w:t xml:space="preserve"> </w:t>
            </w:r>
          </w:p>
        </w:tc>
        <w:tc>
          <w:tcPr>
            <w:tcW w:w="1984" w:type="dxa"/>
            <w:shd w:val="clear" w:color="auto" w:fill="EEECE1" w:themeFill="background2"/>
          </w:tcPr>
          <w:p w:rsidR="00200FDA" w:rsidRPr="00083812" w:rsidRDefault="00200FDA" w:rsidP="000D385D">
            <w:r w:rsidRPr="00083812">
              <w:t>Kód plochy</w:t>
            </w:r>
          </w:p>
        </w:tc>
      </w:tr>
      <w:tr w:rsidR="00200FDA" w:rsidRPr="00EC646A" w:rsidTr="001F14B0">
        <w:trPr>
          <w:trHeight w:val="266"/>
        </w:trPr>
        <w:tc>
          <w:tcPr>
            <w:tcW w:w="1134" w:type="dxa"/>
            <w:vAlign w:val="center"/>
          </w:tcPr>
          <w:p w:rsidR="00200FDA" w:rsidRPr="00EC646A" w:rsidRDefault="00200FDA" w:rsidP="001F14B0">
            <w:pPr>
              <w:rPr>
                <w:b/>
              </w:rPr>
            </w:pPr>
            <w:r w:rsidRPr="00EC646A">
              <w:t>F1.</w:t>
            </w:r>
          </w:p>
        </w:tc>
        <w:tc>
          <w:tcPr>
            <w:tcW w:w="6237" w:type="dxa"/>
            <w:vAlign w:val="center"/>
          </w:tcPr>
          <w:p w:rsidR="00200FDA" w:rsidRPr="00EC646A" w:rsidRDefault="00200FDA" w:rsidP="001F14B0">
            <w:r w:rsidRPr="00EC646A">
              <w:t>PLOCHY BYDLENÍ</w:t>
            </w:r>
          </w:p>
        </w:tc>
        <w:tc>
          <w:tcPr>
            <w:tcW w:w="1984" w:type="dxa"/>
            <w:vAlign w:val="center"/>
          </w:tcPr>
          <w:p w:rsidR="00200FDA" w:rsidRPr="00EC646A" w:rsidRDefault="00200FDA" w:rsidP="001F14B0">
            <w:r w:rsidRPr="00EC646A">
              <w:t>B</w:t>
            </w:r>
            <w:r w:rsidR="00C920BA" w:rsidRPr="00EC646A">
              <w:t>O</w:t>
            </w:r>
          </w:p>
        </w:tc>
      </w:tr>
      <w:tr w:rsidR="00F02BAB" w:rsidRPr="00EC646A" w:rsidTr="001F14B0">
        <w:trPr>
          <w:trHeight w:val="266"/>
        </w:trPr>
        <w:tc>
          <w:tcPr>
            <w:tcW w:w="1134" w:type="dxa"/>
            <w:vAlign w:val="center"/>
          </w:tcPr>
          <w:p w:rsidR="00F02BAB" w:rsidRPr="00EC646A" w:rsidRDefault="00BE2ED9" w:rsidP="001F14B0">
            <w:r w:rsidRPr="00EC646A">
              <w:t>F2.</w:t>
            </w:r>
          </w:p>
        </w:tc>
        <w:tc>
          <w:tcPr>
            <w:tcW w:w="6237" w:type="dxa"/>
            <w:vAlign w:val="center"/>
          </w:tcPr>
          <w:p w:rsidR="00F02BAB" w:rsidRPr="00EC646A" w:rsidRDefault="00F02BAB" w:rsidP="001F14B0">
            <w:r w:rsidRPr="00EC646A">
              <w:t>PLOCHY REKREACE - SOUKROMÉ</w:t>
            </w:r>
          </w:p>
        </w:tc>
        <w:tc>
          <w:tcPr>
            <w:tcW w:w="1984" w:type="dxa"/>
            <w:vAlign w:val="center"/>
          </w:tcPr>
          <w:p w:rsidR="00F02BAB" w:rsidRPr="00EC646A" w:rsidRDefault="00F02BAB" w:rsidP="001F14B0">
            <w:r w:rsidRPr="00EC646A">
              <w:t>RS</w:t>
            </w:r>
          </w:p>
        </w:tc>
      </w:tr>
      <w:tr w:rsidR="00C5669A" w:rsidRPr="00EC646A" w:rsidTr="001F14B0">
        <w:trPr>
          <w:trHeight w:val="266"/>
        </w:trPr>
        <w:tc>
          <w:tcPr>
            <w:tcW w:w="1134" w:type="dxa"/>
            <w:vAlign w:val="center"/>
          </w:tcPr>
          <w:p w:rsidR="00C5669A" w:rsidRPr="00EC646A" w:rsidRDefault="00BE2ED9" w:rsidP="001F14B0">
            <w:r w:rsidRPr="00EC646A">
              <w:t>F3.</w:t>
            </w:r>
          </w:p>
        </w:tc>
        <w:tc>
          <w:tcPr>
            <w:tcW w:w="6237" w:type="dxa"/>
            <w:vAlign w:val="center"/>
          </w:tcPr>
          <w:p w:rsidR="00C5669A" w:rsidRPr="00EC646A" w:rsidRDefault="00C5669A" w:rsidP="001F14B0">
            <w:r w:rsidRPr="00EC646A">
              <w:t xml:space="preserve">PLOCHY OBČANSKÉHO VYBAVENÍ – </w:t>
            </w:r>
            <w:r w:rsidR="009E5C67" w:rsidRPr="00EC646A">
              <w:t>OBECNÉ</w:t>
            </w:r>
          </w:p>
        </w:tc>
        <w:tc>
          <w:tcPr>
            <w:tcW w:w="1984" w:type="dxa"/>
            <w:vAlign w:val="center"/>
          </w:tcPr>
          <w:p w:rsidR="00C5669A" w:rsidRPr="00EC646A" w:rsidRDefault="00161B1D" w:rsidP="001F14B0">
            <w:r w:rsidRPr="00EC646A">
              <w:t>OV</w:t>
            </w:r>
          </w:p>
        </w:tc>
      </w:tr>
      <w:tr w:rsidR="00F02BAB" w:rsidRPr="00EC646A" w:rsidTr="001F14B0">
        <w:trPr>
          <w:trHeight w:val="266"/>
        </w:trPr>
        <w:tc>
          <w:tcPr>
            <w:tcW w:w="1134" w:type="dxa"/>
            <w:vAlign w:val="center"/>
          </w:tcPr>
          <w:p w:rsidR="00F02BAB" w:rsidRPr="00EC646A" w:rsidRDefault="00BE2ED9" w:rsidP="001F14B0">
            <w:r w:rsidRPr="00EC646A">
              <w:t>F4.</w:t>
            </w:r>
          </w:p>
        </w:tc>
        <w:tc>
          <w:tcPr>
            <w:tcW w:w="6237" w:type="dxa"/>
            <w:vAlign w:val="center"/>
          </w:tcPr>
          <w:p w:rsidR="00F02BAB" w:rsidRPr="00EC646A" w:rsidRDefault="00F02BAB" w:rsidP="001F14B0">
            <w:r w:rsidRPr="00EC646A">
              <w:t>PLOCHY OBČANSKÉHO VYBAVENÍ – SPORTOVNÍ</w:t>
            </w:r>
          </w:p>
        </w:tc>
        <w:tc>
          <w:tcPr>
            <w:tcW w:w="1984" w:type="dxa"/>
            <w:vAlign w:val="center"/>
          </w:tcPr>
          <w:p w:rsidR="00F02BAB" w:rsidRPr="00EC646A" w:rsidRDefault="004239EB" w:rsidP="001F14B0">
            <w:r w:rsidRPr="00EC646A">
              <w:t>OS</w:t>
            </w:r>
          </w:p>
        </w:tc>
      </w:tr>
      <w:tr w:rsidR="00522CA3" w:rsidRPr="00EC646A" w:rsidTr="001F14B0">
        <w:trPr>
          <w:trHeight w:val="266"/>
        </w:trPr>
        <w:tc>
          <w:tcPr>
            <w:tcW w:w="1134" w:type="dxa"/>
            <w:vAlign w:val="center"/>
          </w:tcPr>
          <w:p w:rsidR="00522CA3" w:rsidRPr="00EC646A" w:rsidRDefault="00BE2ED9" w:rsidP="001F14B0">
            <w:r w:rsidRPr="00EC646A">
              <w:t>F5.</w:t>
            </w:r>
          </w:p>
        </w:tc>
        <w:tc>
          <w:tcPr>
            <w:tcW w:w="6237" w:type="dxa"/>
            <w:vAlign w:val="center"/>
          </w:tcPr>
          <w:p w:rsidR="00522CA3" w:rsidRPr="00EC646A" w:rsidRDefault="00600876" w:rsidP="001F14B0">
            <w:r w:rsidRPr="00EC646A">
              <w:t xml:space="preserve">PLOCHY VEŘEJNÝCH PROSTRANSTVÍ </w:t>
            </w:r>
            <w:r w:rsidR="00386E7B" w:rsidRPr="00EC646A">
              <w:t>–</w:t>
            </w:r>
            <w:r w:rsidRPr="00EC646A">
              <w:t xml:space="preserve"> OBECNÉ</w:t>
            </w:r>
          </w:p>
        </w:tc>
        <w:tc>
          <w:tcPr>
            <w:tcW w:w="1984" w:type="dxa"/>
            <w:vAlign w:val="center"/>
          </w:tcPr>
          <w:p w:rsidR="00522CA3" w:rsidRPr="00EC646A" w:rsidRDefault="00132036" w:rsidP="001F14B0">
            <w:r w:rsidRPr="00EC646A">
              <w:t>PO</w:t>
            </w:r>
          </w:p>
        </w:tc>
      </w:tr>
      <w:tr w:rsidR="002E6F23" w:rsidRPr="00EC646A" w:rsidTr="001F14B0">
        <w:trPr>
          <w:trHeight w:val="266"/>
        </w:trPr>
        <w:tc>
          <w:tcPr>
            <w:tcW w:w="1134" w:type="dxa"/>
            <w:vAlign w:val="center"/>
          </w:tcPr>
          <w:p w:rsidR="002E6F23" w:rsidRPr="00EC646A" w:rsidRDefault="00BE2ED9" w:rsidP="001F14B0">
            <w:r w:rsidRPr="00EC646A">
              <w:t>F6.</w:t>
            </w:r>
          </w:p>
        </w:tc>
        <w:tc>
          <w:tcPr>
            <w:tcW w:w="6237" w:type="dxa"/>
            <w:vAlign w:val="center"/>
          </w:tcPr>
          <w:p w:rsidR="002E6F23" w:rsidRPr="00EC646A" w:rsidRDefault="002E6F23" w:rsidP="001F14B0">
            <w:r w:rsidRPr="00EC646A">
              <w:t>PLOCHY VEŘEJNÝCH PROSTRANSTVÍ – VEŘEJNÁ ZELEŇ</w:t>
            </w:r>
          </w:p>
        </w:tc>
        <w:tc>
          <w:tcPr>
            <w:tcW w:w="1984" w:type="dxa"/>
            <w:vAlign w:val="center"/>
          </w:tcPr>
          <w:p w:rsidR="002E6F23" w:rsidRPr="00EC646A" w:rsidRDefault="00011929" w:rsidP="001F14B0">
            <w:r w:rsidRPr="00EC646A">
              <w:t>PZ</w:t>
            </w:r>
          </w:p>
        </w:tc>
      </w:tr>
      <w:tr w:rsidR="0004338A" w:rsidRPr="00EC646A" w:rsidTr="001F14B0">
        <w:trPr>
          <w:trHeight w:val="266"/>
        </w:trPr>
        <w:tc>
          <w:tcPr>
            <w:tcW w:w="1134" w:type="dxa"/>
            <w:vAlign w:val="center"/>
          </w:tcPr>
          <w:p w:rsidR="0004338A" w:rsidRPr="00EC646A" w:rsidRDefault="00BE2ED9" w:rsidP="001F14B0">
            <w:r w:rsidRPr="00EC646A">
              <w:t>F7.</w:t>
            </w:r>
          </w:p>
        </w:tc>
        <w:tc>
          <w:tcPr>
            <w:tcW w:w="6237" w:type="dxa"/>
            <w:vAlign w:val="center"/>
          </w:tcPr>
          <w:p w:rsidR="0004338A" w:rsidRPr="00EC646A" w:rsidRDefault="0004338A" w:rsidP="001F14B0">
            <w:r w:rsidRPr="00EC646A">
              <w:t>PLOCHY SMÍŠENÉ OBYTNÉ</w:t>
            </w:r>
          </w:p>
        </w:tc>
        <w:tc>
          <w:tcPr>
            <w:tcW w:w="1984" w:type="dxa"/>
            <w:vAlign w:val="center"/>
          </w:tcPr>
          <w:p w:rsidR="0004338A" w:rsidRPr="00EC646A" w:rsidRDefault="0004338A" w:rsidP="001F14B0">
            <w:r w:rsidRPr="00EC646A">
              <w:t>SO</w:t>
            </w:r>
          </w:p>
        </w:tc>
      </w:tr>
      <w:tr w:rsidR="00A620C9" w:rsidRPr="00EC646A" w:rsidTr="001F14B0">
        <w:trPr>
          <w:trHeight w:val="266"/>
        </w:trPr>
        <w:tc>
          <w:tcPr>
            <w:tcW w:w="1134" w:type="dxa"/>
            <w:vAlign w:val="center"/>
          </w:tcPr>
          <w:p w:rsidR="00A620C9" w:rsidRPr="00EC646A" w:rsidRDefault="00BE2ED9" w:rsidP="001F14B0">
            <w:r w:rsidRPr="00EC646A">
              <w:t>F8.</w:t>
            </w:r>
          </w:p>
        </w:tc>
        <w:tc>
          <w:tcPr>
            <w:tcW w:w="6237" w:type="dxa"/>
            <w:vAlign w:val="center"/>
          </w:tcPr>
          <w:p w:rsidR="00A620C9" w:rsidRPr="00EC646A" w:rsidRDefault="00A620C9" w:rsidP="001F14B0">
            <w:r w:rsidRPr="00EC646A">
              <w:t xml:space="preserve">PLOCHY DOPRAVNÍ INFRASTRUKTURY </w:t>
            </w:r>
            <w:r w:rsidR="00386E7B" w:rsidRPr="00EC646A">
              <w:t>–</w:t>
            </w:r>
            <w:r w:rsidRPr="00EC646A">
              <w:t xml:space="preserve"> SILNIČNÍ</w:t>
            </w:r>
          </w:p>
        </w:tc>
        <w:tc>
          <w:tcPr>
            <w:tcW w:w="1984" w:type="dxa"/>
            <w:vAlign w:val="center"/>
          </w:tcPr>
          <w:p w:rsidR="00A620C9" w:rsidRPr="00EC646A" w:rsidRDefault="00E674C8" w:rsidP="001F14B0">
            <w:r w:rsidRPr="00EC646A">
              <w:t>DS</w:t>
            </w:r>
          </w:p>
        </w:tc>
      </w:tr>
      <w:tr w:rsidR="00595135" w:rsidRPr="00EC646A" w:rsidTr="001F14B0">
        <w:trPr>
          <w:trHeight w:val="266"/>
        </w:trPr>
        <w:tc>
          <w:tcPr>
            <w:tcW w:w="1134" w:type="dxa"/>
            <w:vAlign w:val="center"/>
          </w:tcPr>
          <w:p w:rsidR="00595135" w:rsidRPr="00EC646A" w:rsidRDefault="00BE2ED9" w:rsidP="001F14B0">
            <w:r w:rsidRPr="00EC646A">
              <w:t>F9.</w:t>
            </w:r>
          </w:p>
        </w:tc>
        <w:tc>
          <w:tcPr>
            <w:tcW w:w="6237" w:type="dxa"/>
            <w:vAlign w:val="center"/>
          </w:tcPr>
          <w:p w:rsidR="00595135" w:rsidRPr="00EC646A" w:rsidRDefault="00595135" w:rsidP="001F14B0">
            <w:r w:rsidRPr="00EC646A">
              <w:t>PLOCHY DOPRAVNÍ INFRASTRUKTURY – ÚČELOVÉ</w:t>
            </w:r>
          </w:p>
        </w:tc>
        <w:tc>
          <w:tcPr>
            <w:tcW w:w="1984" w:type="dxa"/>
            <w:vAlign w:val="center"/>
          </w:tcPr>
          <w:p w:rsidR="00595135" w:rsidRPr="00EC646A" w:rsidRDefault="00595135" w:rsidP="001F14B0">
            <w:r w:rsidRPr="00EC646A">
              <w:t>DU</w:t>
            </w:r>
          </w:p>
        </w:tc>
      </w:tr>
      <w:tr w:rsidR="003D5D05" w:rsidRPr="00EC646A" w:rsidTr="001F14B0">
        <w:trPr>
          <w:trHeight w:val="266"/>
        </w:trPr>
        <w:tc>
          <w:tcPr>
            <w:tcW w:w="1134" w:type="dxa"/>
            <w:vAlign w:val="center"/>
          </w:tcPr>
          <w:p w:rsidR="003D5D05" w:rsidRPr="00EC646A" w:rsidRDefault="00BE2ED9" w:rsidP="001F14B0">
            <w:r w:rsidRPr="00EC646A">
              <w:t>F10.</w:t>
            </w:r>
          </w:p>
        </w:tc>
        <w:tc>
          <w:tcPr>
            <w:tcW w:w="6237" w:type="dxa"/>
            <w:vAlign w:val="center"/>
          </w:tcPr>
          <w:p w:rsidR="003D5D05" w:rsidRPr="00EC646A" w:rsidRDefault="00F01B3E" w:rsidP="001F14B0">
            <w:r w:rsidRPr="00EC646A">
              <w:t>PLOCHY TECHNICKÉ INFRASTRUKTURY</w:t>
            </w:r>
          </w:p>
        </w:tc>
        <w:tc>
          <w:tcPr>
            <w:tcW w:w="1984" w:type="dxa"/>
            <w:vAlign w:val="center"/>
          </w:tcPr>
          <w:p w:rsidR="003D5D05" w:rsidRPr="00EC646A" w:rsidRDefault="00F01B3E" w:rsidP="001F14B0">
            <w:r w:rsidRPr="00EC646A">
              <w:t>TI</w:t>
            </w:r>
          </w:p>
        </w:tc>
      </w:tr>
      <w:tr w:rsidR="00595135" w:rsidRPr="00EC646A" w:rsidTr="001F14B0">
        <w:trPr>
          <w:trHeight w:val="266"/>
        </w:trPr>
        <w:tc>
          <w:tcPr>
            <w:tcW w:w="1134" w:type="dxa"/>
            <w:vAlign w:val="center"/>
          </w:tcPr>
          <w:p w:rsidR="00595135" w:rsidRPr="00EC646A" w:rsidRDefault="00BE2ED9" w:rsidP="001F14B0">
            <w:r w:rsidRPr="00EC646A">
              <w:t>F11.</w:t>
            </w:r>
          </w:p>
        </w:tc>
        <w:tc>
          <w:tcPr>
            <w:tcW w:w="6237" w:type="dxa"/>
            <w:vAlign w:val="center"/>
          </w:tcPr>
          <w:p w:rsidR="00595135" w:rsidRPr="00EC646A" w:rsidRDefault="00595135" w:rsidP="001F14B0">
            <w:r w:rsidRPr="00EC646A">
              <w:t>PLOCHY VÝROBY A SKLADOVÁNÍ – ZEMĚDĚLSKÉ</w:t>
            </w:r>
          </w:p>
        </w:tc>
        <w:tc>
          <w:tcPr>
            <w:tcW w:w="1984" w:type="dxa"/>
            <w:vAlign w:val="center"/>
          </w:tcPr>
          <w:p w:rsidR="00595135" w:rsidRPr="00EC646A" w:rsidRDefault="00595135" w:rsidP="001F14B0">
            <w:r w:rsidRPr="00EC646A">
              <w:t>VZ</w:t>
            </w:r>
          </w:p>
        </w:tc>
      </w:tr>
      <w:tr w:rsidR="007A7B5D" w:rsidRPr="00EC646A" w:rsidTr="001F14B0">
        <w:trPr>
          <w:trHeight w:val="266"/>
        </w:trPr>
        <w:tc>
          <w:tcPr>
            <w:tcW w:w="1134" w:type="dxa"/>
            <w:vAlign w:val="center"/>
          </w:tcPr>
          <w:p w:rsidR="007A7B5D" w:rsidRPr="00EC646A" w:rsidRDefault="00BE2ED9" w:rsidP="001F14B0">
            <w:r w:rsidRPr="00EC646A">
              <w:t>F12.</w:t>
            </w:r>
          </w:p>
        </w:tc>
        <w:tc>
          <w:tcPr>
            <w:tcW w:w="6237" w:type="dxa"/>
            <w:vAlign w:val="center"/>
          </w:tcPr>
          <w:p w:rsidR="007A7B5D" w:rsidRPr="00EC646A" w:rsidRDefault="005274F5" w:rsidP="001F14B0">
            <w:r w:rsidRPr="00EC646A">
              <w:t>PLOCHY VODNÍ A VODOHOSPODÁŘSKÉ</w:t>
            </w:r>
          </w:p>
        </w:tc>
        <w:tc>
          <w:tcPr>
            <w:tcW w:w="1984" w:type="dxa"/>
            <w:vAlign w:val="center"/>
          </w:tcPr>
          <w:p w:rsidR="007A7B5D" w:rsidRPr="00EC646A" w:rsidRDefault="005274F5" w:rsidP="001F14B0">
            <w:r w:rsidRPr="00EC646A">
              <w:t>VV</w:t>
            </w:r>
          </w:p>
        </w:tc>
      </w:tr>
      <w:tr w:rsidR="009F73E2" w:rsidRPr="00EC646A" w:rsidTr="001F14B0">
        <w:trPr>
          <w:trHeight w:val="266"/>
        </w:trPr>
        <w:tc>
          <w:tcPr>
            <w:tcW w:w="1134" w:type="dxa"/>
            <w:vAlign w:val="center"/>
          </w:tcPr>
          <w:p w:rsidR="009F73E2" w:rsidRPr="00EC646A" w:rsidRDefault="00BE2ED9" w:rsidP="001F14B0">
            <w:r w:rsidRPr="00EC646A">
              <w:t>F13.</w:t>
            </w:r>
          </w:p>
        </w:tc>
        <w:tc>
          <w:tcPr>
            <w:tcW w:w="6237" w:type="dxa"/>
            <w:vAlign w:val="center"/>
          </w:tcPr>
          <w:p w:rsidR="009F73E2" w:rsidRPr="00EC646A" w:rsidRDefault="0036228E" w:rsidP="001F14B0">
            <w:r w:rsidRPr="00EC646A">
              <w:t>PLOCHY ZEMĚDĚLSKÉ – ZPF</w:t>
            </w:r>
          </w:p>
        </w:tc>
        <w:tc>
          <w:tcPr>
            <w:tcW w:w="1984" w:type="dxa"/>
            <w:vAlign w:val="center"/>
          </w:tcPr>
          <w:p w:rsidR="009F73E2" w:rsidRPr="00EC646A" w:rsidRDefault="0036228E" w:rsidP="001F14B0">
            <w:r w:rsidRPr="00EC646A">
              <w:t>ZZ</w:t>
            </w:r>
          </w:p>
        </w:tc>
      </w:tr>
      <w:tr w:rsidR="00E30A8E" w:rsidRPr="00EC646A" w:rsidTr="001F14B0">
        <w:trPr>
          <w:trHeight w:val="266"/>
        </w:trPr>
        <w:tc>
          <w:tcPr>
            <w:tcW w:w="1134" w:type="dxa"/>
            <w:vAlign w:val="center"/>
          </w:tcPr>
          <w:p w:rsidR="00E30A8E" w:rsidRPr="00EC646A" w:rsidRDefault="00BE2ED9" w:rsidP="001F14B0">
            <w:r w:rsidRPr="00EC646A">
              <w:t>F14.</w:t>
            </w:r>
          </w:p>
        </w:tc>
        <w:tc>
          <w:tcPr>
            <w:tcW w:w="6237" w:type="dxa"/>
            <w:vAlign w:val="center"/>
          </w:tcPr>
          <w:p w:rsidR="00E30A8E" w:rsidRPr="00EC646A" w:rsidRDefault="0036228E" w:rsidP="001F14B0">
            <w:r w:rsidRPr="00EC646A">
              <w:t>PLOCHY ZEMĚDĚLSKÉ – TTP</w:t>
            </w:r>
          </w:p>
        </w:tc>
        <w:tc>
          <w:tcPr>
            <w:tcW w:w="1984" w:type="dxa"/>
            <w:vAlign w:val="center"/>
          </w:tcPr>
          <w:p w:rsidR="00E30A8E" w:rsidRPr="00EC646A" w:rsidRDefault="0036228E" w:rsidP="001F14B0">
            <w:r w:rsidRPr="00EC646A">
              <w:t>ZT</w:t>
            </w:r>
          </w:p>
        </w:tc>
      </w:tr>
      <w:tr w:rsidR="00CD6454" w:rsidRPr="00EC646A" w:rsidTr="001F14B0">
        <w:trPr>
          <w:trHeight w:val="266"/>
        </w:trPr>
        <w:tc>
          <w:tcPr>
            <w:tcW w:w="1134" w:type="dxa"/>
            <w:vAlign w:val="center"/>
          </w:tcPr>
          <w:p w:rsidR="00CD6454" w:rsidRPr="00EC646A" w:rsidRDefault="00BE2ED9" w:rsidP="001F14B0">
            <w:r w:rsidRPr="00EC646A">
              <w:t>F15.</w:t>
            </w:r>
          </w:p>
        </w:tc>
        <w:tc>
          <w:tcPr>
            <w:tcW w:w="6237" w:type="dxa"/>
            <w:vAlign w:val="center"/>
          </w:tcPr>
          <w:p w:rsidR="00CD6454" w:rsidRPr="00EC646A" w:rsidRDefault="0036228E" w:rsidP="001F14B0">
            <w:r w:rsidRPr="00EC646A">
              <w:t>PLOCHY LESNÍ</w:t>
            </w:r>
          </w:p>
        </w:tc>
        <w:tc>
          <w:tcPr>
            <w:tcW w:w="1984" w:type="dxa"/>
            <w:vAlign w:val="center"/>
          </w:tcPr>
          <w:p w:rsidR="00CD6454" w:rsidRPr="00EC646A" w:rsidRDefault="0036228E" w:rsidP="001F14B0">
            <w:r w:rsidRPr="00EC646A">
              <w:t>LS</w:t>
            </w:r>
          </w:p>
        </w:tc>
      </w:tr>
      <w:tr w:rsidR="00473CBF" w:rsidRPr="00EC646A" w:rsidTr="001F14B0">
        <w:trPr>
          <w:trHeight w:val="266"/>
        </w:trPr>
        <w:tc>
          <w:tcPr>
            <w:tcW w:w="1134" w:type="dxa"/>
            <w:vAlign w:val="center"/>
          </w:tcPr>
          <w:p w:rsidR="00473CBF" w:rsidRPr="00EC646A" w:rsidRDefault="00BE2ED9" w:rsidP="001F14B0">
            <w:r w:rsidRPr="00EC646A">
              <w:t>F16.</w:t>
            </w:r>
          </w:p>
        </w:tc>
        <w:tc>
          <w:tcPr>
            <w:tcW w:w="6237" w:type="dxa"/>
            <w:vAlign w:val="center"/>
          </w:tcPr>
          <w:p w:rsidR="00473CBF" w:rsidRPr="00EC646A" w:rsidRDefault="00490361" w:rsidP="001F14B0">
            <w:r w:rsidRPr="00EC646A">
              <w:t xml:space="preserve">PLOCHY ZELENĚ – </w:t>
            </w:r>
            <w:r w:rsidR="008D53F3" w:rsidRPr="00EC646A">
              <w:t>VYHRAZENÉ</w:t>
            </w:r>
          </w:p>
        </w:tc>
        <w:tc>
          <w:tcPr>
            <w:tcW w:w="1984" w:type="dxa"/>
            <w:vAlign w:val="center"/>
          </w:tcPr>
          <w:p w:rsidR="00473CBF" w:rsidRPr="00EC646A" w:rsidRDefault="00490361" w:rsidP="001F14B0">
            <w:r w:rsidRPr="00EC646A">
              <w:t>Z</w:t>
            </w:r>
            <w:r w:rsidR="008D53F3" w:rsidRPr="00EC646A">
              <w:t>V</w:t>
            </w:r>
          </w:p>
        </w:tc>
      </w:tr>
      <w:tr w:rsidR="001F14B0" w:rsidRPr="00EC646A" w:rsidTr="001F14B0">
        <w:trPr>
          <w:trHeight w:val="266"/>
        </w:trPr>
        <w:tc>
          <w:tcPr>
            <w:tcW w:w="1134" w:type="dxa"/>
            <w:vAlign w:val="center"/>
          </w:tcPr>
          <w:p w:rsidR="001F14B0" w:rsidRPr="00EC646A" w:rsidRDefault="001F14B0" w:rsidP="001F14B0">
            <w:r w:rsidRPr="00EC646A">
              <w:t>F1</w:t>
            </w:r>
            <w:r>
              <w:t>7</w:t>
            </w:r>
            <w:r w:rsidRPr="00EC646A">
              <w:t>.</w:t>
            </w:r>
          </w:p>
        </w:tc>
        <w:tc>
          <w:tcPr>
            <w:tcW w:w="6237" w:type="dxa"/>
            <w:vAlign w:val="center"/>
          </w:tcPr>
          <w:p w:rsidR="001F14B0" w:rsidRPr="00EC646A" w:rsidRDefault="001F14B0" w:rsidP="001F14B0">
            <w:r w:rsidRPr="00EC646A">
              <w:t xml:space="preserve">PLOCHY ZELENĚ – </w:t>
            </w:r>
            <w:r>
              <w:t>KRAJINNÉ</w:t>
            </w:r>
          </w:p>
        </w:tc>
        <w:tc>
          <w:tcPr>
            <w:tcW w:w="1984" w:type="dxa"/>
            <w:vAlign w:val="center"/>
          </w:tcPr>
          <w:p w:rsidR="001F14B0" w:rsidRPr="00EC646A" w:rsidRDefault="001F14B0" w:rsidP="001F14B0">
            <w:r>
              <w:t>ZK</w:t>
            </w:r>
          </w:p>
        </w:tc>
      </w:tr>
    </w:tbl>
    <w:p w:rsidR="00B41A52" w:rsidRDefault="00B41A52" w:rsidP="009D052F">
      <w:pPr>
        <w:spacing w:line="264" w:lineRule="auto"/>
        <w:jc w:val="both"/>
        <w:rPr>
          <w:color w:val="FF0000"/>
        </w:rPr>
      </w:pPr>
    </w:p>
    <w:p w:rsidR="00B41A52" w:rsidRDefault="00B41A52">
      <w:pPr>
        <w:tabs>
          <w:tab w:val="clear" w:pos="284"/>
          <w:tab w:val="clear" w:pos="2268"/>
        </w:tabs>
        <w:spacing w:line="240" w:lineRule="auto"/>
        <w:rPr>
          <w:color w:val="FF0000"/>
        </w:rPr>
      </w:pPr>
      <w:r>
        <w:rPr>
          <w:color w:val="FF0000"/>
        </w:rPr>
        <w:br w:type="page"/>
      </w:r>
    </w:p>
    <w:p w:rsidR="0029233C" w:rsidRPr="006E62CB" w:rsidRDefault="0029233C" w:rsidP="00626EB7">
      <w:pPr>
        <w:pStyle w:val="Nadpispodkapitoly"/>
        <w:numPr>
          <w:ilvl w:val="0"/>
          <w:numId w:val="9"/>
        </w:numPr>
        <w:ind w:left="709" w:hanging="425"/>
        <w:rPr>
          <w:b/>
          <w:u w:val="single"/>
        </w:rPr>
      </w:pPr>
      <w:bookmarkStart w:id="114" w:name="_Toc436327063"/>
      <w:r w:rsidRPr="006E62CB">
        <w:rPr>
          <w:b/>
          <w:u w:val="single"/>
        </w:rPr>
        <w:t>PLOCHY BYDLENÍ (B</w:t>
      </w:r>
      <w:r w:rsidR="0037716C" w:rsidRPr="006E62CB">
        <w:rPr>
          <w:b/>
          <w:u w:val="single"/>
        </w:rPr>
        <w:t>O</w:t>
      </w:r>
      <w:r w:rsidRPr="006E62CB">
        <w:rPr>
          <w:b/>
          <w:u w:val="single"/>
        </w:rPr>
        <w:t>)</w:t>
      </w:r>
      <w:bookmarkEnd w:id="114"/>
    </w:p>
    <w:p w:rsidR="00EB305F" w:rsidRPr="00303CD7" w:rsidRDefault="00EB305F" w:rsidP="00EB305F">
      <w:pPr>
        <w:spacing w:line="264" w:lineRule="auto"/>
        <w:jc w:val="both"/>
      </w:pPr>
      <w:r w:rsidRPr="00303CD7">
        <w:rPr>
          <w:u w:val="single"/>
        </w:rPr>
        <w:t>Hlavní využití:</w:t>
      </w:r>
    </w:p>
    <w:p w:rsidR="00EB305F" w:rsidRPr="00303CD7" w:rsidRDefault="00EB305F" w:rsidP="00EB305F">
      <w:pPr>
        <w:autoSpaceDE w:val="0"/>
        <w:autoSpaceDN w:val="0"/>
        <w:adjustRightInd w:val="0"/>
        <w:spacing w:line="264" w:lineRule="auto"/>
        <w:jc w:val="both"/>
        <w:rPr>
          <w:lang w:eastAsia="cs-CZ"/>
        </w:rPr>
      </w:pPr>
      <w:r w:rsidRPr="00303CD7">
        <w:lastRenderedPageBreak/>
        <w:t xml:space="preserve">- </w:t>
      </w:r>
      <w:r w:rsidR="006E62CB" w:rsidRPr="00303CD7">
        <w:t xml:space="preserve">stavby pro </w:t>
      </w:r>
      <w:r w:rsidR="006E62CB" w:rsidRPr="00303CD7">
        <w:rPr>
          <w:lang w:eastAsia="cs-CZ"/>
        </w:rPr>
        <w:t>bydlení</w:t>
      </w:r>
      <w:r w:rsidR="00CD5B82" w:rsidRPr="00303CD7">
        <w:rPr>
          <w:lang w:eastAsia="cs-CZ"/>
        </w:rPr>
        <w:t>*</w:t>
      </w:r>
    </w:p>
    <w:p w:rsidR="00EB305F" w:rsidRPr="00303CD7" w:rsidRDefault="00EB305F" w:rsidP="00EB305F">
      <w:pPr>
        <w:spacing w:line="264" w:lineRule="auto"/>
        <w:jc w:val="both"/>
        <w:rPr>
          <w:u w:val="single"/>
        </w:rPr>
      </w:pPr>
    </w:p>
    <w:p w:rsidR="00EB305F" w:rsidRPr="006E62CB" w:rsidRDefault="00EB305F" w:rsidP="00EB305F">
      <w:pPr>
        <w:spacing w:line="264" w:lineRule="auto"/>
        <w:jc w:val="both"/>
      </w:pPr>
      <w:r w:rsidRPr="006E62CB">
        <w:rPr>
          <w:u w:val="single"/>
        </w:rPr>
        <w:t>Přípustné využití:</w:t>
      </w:r>
    </w:p>
    <w:p w:rsidR="00900E56" w:rsidRPr="006E62CB" w:rsidRDefault="00900E56" w:rsidP="00900E56">
      <w:pPr>
        <w:spacing w:line="264" w:lineRule="auto"/>
        <w:jc w:val="both"/>
      </w:pPr>
      <w:r w:rsidRPr="006E62CB">
        <w:t>- stavby pro rodinnou rekreaci</w:t>
      </w:r>
      <w:r w:rsidR="006B0BE6" w:rsidRPr="006E62CB">
        <w:t>*</w:t>
      </w:r>
    </w:p>
    <w:p w:rsidR="00EB305F" w:rsidRPr="006E62CB" w:rsidRDefault="00EB305F" w:rsidP="00EB305F">
      <w:pPr>
        <w:spacing w:line="264" w:lineRule="auto"/>
        <w:jc w:val="both"/>
      </w:pPr>
      <w:r w:rsidRPr="006E62CB">
        <w:t>- související dopravní a technick</w:t>
      </w:r>
      <w:r w:rsidR="007E499F" w:rsidRPr="006E62CB">
        <w:t>á</w:t>
      </w:r>
      <w:r w:rsidRPr="006E62CB">
        <w:t xml:space="preserve"> infrastruktur</w:t>
      </w:r>
      <w:r w:rsidR="007E499F" w:rsidRPr="006E62CB">
        <w:t>a</w:t>
      </w:r>
    </w:p>
    <w:p w:rsidR="00EB305F" w:rsidRPr="006E62CB" w:rsidRDefault="00EB305F" w:rsidP="00EB305F">
      <w:pPr>
        <w:spacing w:line="264" w:lineRule="auto"/>
        <w:jc w:val="both"/>
      </w:pPr>
      <w:r w:rsidRPr="006E62CB">
        <w:t>- veřejn</w:t>
      </w:r>
      <w:r w:rsidR="007E499F" w:rsidRPr="006E62CB">
        <w:t>á</w:t>
      </w:r>
      <w:r w:rsidR="009934C8">
        <w:t xml:space="preserve"> prostranství</w:t>
      </w:r>
    </w:p>
    <w:p w:rsidR="009934C8" w:rsidRPr="00406387" w:rsidRDefault="009934C8" w:rsidP="009934C8">
      <w:pPr>
        <w:pStyle w:val="Normlnweb"/>
        <w:spacing w:before="0" w:beforeAutospacing="0" w:after="0" w:afterAutospacing="0" w:line="264" w:lineRule="auto"/>
        <w:jc w:val="both"/>
        <w:rPr>
          <w:rFonts w:ascii="Arial" w:hAnsi="Arial" w:cs="Arial"/>
          <w:sz w:val="20"/>
          <w:szCs w:val="20"/>
        </w:rPr>
      </w:pPr>
      <w:r w:rsidRPr="00406387">
        <w:rPr>
          <w:rFonts w:ascii="Arial" w:hAnsi="Arial" w:cs="Arial"/>
          <w:sz w:val="20"/>
          <w:szCs w:val="20"/>
        </w:rPr>
        <w:t>- doplňkové stavby a zařízení</w:t>
      </w:r>
      <w:r>
        <w:rPr>
          <w:rFonts w:ascii="Arial" w:hAnsi="Arial" w:cs="Arial"/>
          <w:sz w:val="20"/>
          <w:szCs w:val="20"/>
        </w:rPr>
        <w:t xml:space="preserve">, </w:t>
      </w:r>
      <w:r w:rsidRPr="00406387">
        <w:rPr>
          <w:rFonts w:ascii="Arial" w:hAnsi="Arial" w:cs="Arial"/>
          <w:sz w:val="20"/>
          <w:szCs w:val="20"/>
        </w:rPr>
        <w:t xml:space="preserve">např. garáže, kůlny, skleníky, altány, bazény, stavby pro chov domácích zvířat, </w:t>
      </w:r>
      <w:r>
        <w:rPr>
          <w:rFonts w:ascii="Arial" w:hAnsi="Arial" w:cs="Arial"/>
          <w:sz w:val="20"/>
          <w:szCs w:val="20"/>
        </w:rPr>
        <w:t>vedlejší stavby slučitelné s bydlením</w:t>
      </w:r>
    </w:p>
    <w:p w:rsidR="00EB305F" w:rsidRPr="006E62CB" w:rsidRDefault="00EB305F" w:rsidP="00EB305F">
      <w:pPr>
        <w:spacing w:line="264" w:lineRule="auto"/>
        <w:jc w:val="both"/>
        <w:rPr>
          <w:u w:val="single"/>
        </w:rPr>
      </w:pPr>
    </w:p>
    <w:p w:rsidR="00EB305F" w:rsidRPr="006E62CB" w:rsidRDefault="00EB305F" w:rsidP="00EB305F">
      <w:pPr>
        <w:spacing w:line="264" w:lineRule="auto"/>
        <w:jc w:val="both"/>
      </w:pPr>
      <w:r w:rsidRPr="006E62CB">
        <w:rPr>
          <w:u w:val="single"/>
        </w:rPr>
        <w:t>Podmíněně přípustné využití:</w:t>
      </w:r>
    </w:p>
    <w:p w:rsidR="00EB305F" w:rsidRPr="00406387" w:rsidRDefault="00EB305F" w:rsidP="00EB305F">
      <w:pPr>
        <w:pStyle w:val="Normlnweb"/>
        <w:spacing w:before="0" w:beforeAutospacing="0" w:after="0" w:afterAutospacing="0" w:line="264" w:lineRule="auto"/>
        <w:jc w:val="both"/>
        <w:rPr>
          <w:rFonts w:ascii="Arial" w:hAnsi="Arial" w:cs="Arial"/>
          <w:sz w:val="20"/>
          <w:szCs w:val="20"/>
        </w:rPr>
      </w:pPr>
      <w:r w:rsidRPr="00406387">
        <w:rPr>
          <w:rFonts w:ascii="Arial" w:hAnsi="Arial" w:cs="Arial"/>
          <w:sz w:val="20"/>
          <w:szCs w:val="20"/>
        </w:rPr>
        <w:t xml:space="preserve">- do ploch bydlení lze zahrnout </w:t>
      </w:r>
      <w:r w:rsidR="006559F1" w:rsidRPr="00406387">
        <w:rPr>
          <w:rFonts w:ascii="Arial" w:hAnsi="Arial" w:cs="Arial"/>
          <w:sz w:val="20"/>
          <w:szCs w:val="20"/>
        </w:rPr>
        <w:t xml:space="preserve">stavby </w:t>
      </w:r>
      <w:r w:rsidRPr="00406387">
        <w:rPr>
          <w:rFonts w:ascii="Arial" w:hAnsi="Arial" w:cs="Arial"/>
          <w:sz w:val="20"/>
          <w:szCs w:val="20"/>
        </w:rPr>
        <w:t>související</w:t>
      </w:r>
      <w:r w:rsidR="006559F1" w:rsidRPr="00406387">
        <w:rPr>
          <w:rFonts w:ascii="Arial" w:hAnsi="Arial" w:cs="Arial"/>
          <w:sz w:val="20"/>
          <w:szCs w:val="20"/>
        </w:rPr>
        <w:t>ho</w:t>
      </w:r>
      <w:r w:rsidRPr="00406387">
        <w:rPr>
          <w:rFonts w:ascii="Arial" w:hAnsi="Arial" w:cs="Arial"/>
          <w:sz w:val="20"/>
          <w:szCs w:val="20"/>
        </w:rPr>
        <w:t xml:space="preserve"> občanské</w:t>
      </w:r>
      <w:r w:rsidR="006559F1" w:rsidRPr="00406387">
        <w:rPr>
          <w:rFonts w:ascii="Arial" w:hAnsi="Arial" w:cs="Arial"/>
          <w:sz w:val="20"/>
          <w:szCs w:val="20"/>
        </w:rPr>
        <w:t>ho</w:t>
      </w:r>
      <w:r w:rsidRPr="00406387">
        <w:rPr>
          <w:rFonts w:ascii="Arial" w:hAnsi="Arial" w:cs="Arial"/>
          <w:sz w:val="20"/>
          <w:szCs w:val="20"/>
        </w:rPr>
        <w:t xml:space="preserve"> </w:t>
      </w:r>
      <w:r w:rsidR="00A71144" w:rsidRPr="00406387">
        <w:rPr>
          <w:rFonts w:ascii="Arial" w:hAnsi="Arial" w:cs="Arial"/>
          <w:sz w:val="20"/>
          <w:szCs w:val="20"/>
        </w:rPr>
        <w:t xml:space="preserve">vybavení s výjimkou </w:t>
      </w:r>
      <w:r w:rsidR="0013311D" w:rsidRPr="00406387">
        <w:rPr>
          <w:rFonts w:ascii="Arial" w:hAnsi="Arial" w:cs="Arial"/>
          <w:sz w:val="20"/>
          <w:szCs w:val="20"/>
        </w:rPr>
        <w:t>staveb pro obchod (§3 </w:t>
      </w:r>
      <w:r w:rsidR="001B118F" w:rsidRPr="00406387">
        <w:rPr>
          <w:rFonts w:ascii="Arial" w:hAnsi="Arial" w:cs="Arial"/>
          <w:sz w:val="20"/>
          <w:szCs w:val="20"/>
        </w:rPr>
        <w:t>vyhlášky č.</w:t>
      </w:r>
      <w:r w:rsidR="00363463" w:rsidRPr="00406387">
        <w:rPr>
          <w:rFonts w:ascii="Arial" w:hAnsi="Arial" w:cs="Arial"/>
          <w:sz w:val="20"/>
          <w:szCs w:val="20"/>
        </w:rPr>
        <w:t> </w:t>
      </w:r>
      <w:r w:rsidRPr="00406387">
        <w:rPr>
          <w:rFonts w:ascii="Arial" w:hAnsi="Arial" w:cs="Arial"/>
          <w:sz w:val="20"/>
          <w:szCs w:val="20"/>
        </w:rPr>
        <w:t xml:space="preserve">268/2009 Sb.) </w:t>
      </w:r>
      <w:r w:rsidR="00AE3CA2">
        <w:rPr>
          <w:rFonts w:ascii="Arial" w:hAnsi="Arial" w:cs="Arial"/>
          <w:sz w:val="20"/>
          <w:szCs w:val="20"/>
        </w:rPr>
        <w:t xml:space="preserve">s prodejní plochou </w:t>
      </w:r>
      <w:r w:rsidRPr="00406387">
        <w:rPr>
          <w:rFonts w:ascii="Arial" w:hAnsi="Arial" w:cs="Arial"/>
          <w:sz w:val="20"/>
          <w:szCs w:val="20"/>
        </w:rPr>
        <w:t xml:space="preserve">o výměře větší než </w:t>
      </w:r>
      <w:r w:rsidR="009934C8">
        <w:rPr>
          <w:rFonts w:ascii="Arial" w:hAnsi="Arial" w:cs="Arial"/>
          <w:sz w:val="20"/>
          <w:szCs w:val="20"/>
        </w:rPr>
        <w:t>5</w:t>
      </w:r>
      <w:r w:rsidRPr="00406387">
        <w:rPr>
          <w:rFonts w:ascii="Arial" w:hAnsi="Arial" w:cs="Arial"/>
          <w:sz w:val="20"/>
          <w:szCs w:val="20"/>
        </w:rPr>
        <w:t>00 m</w:t>
      </w:r>
      <w:r w:rsidRPr="00406387">
        <w:rPr>
          <w:rFonts w:ascii="Arial" w:hAnsi="Arial" w:cs="Arial"/>
          <w:sz w:val="20"/>
          <w:szCs w:val="20"/>
          <w:vertAlign w:val="superscript"/>
        </w:rPr>
        <w:t>2</w:t>
      </w:r>
    </w:p>
    <w:p w:rsidR="00EB305F" w:rsidRPr="00406387" w:rsidRDefault="00EB305F" w:rsidP="00EB305F">
      <w:pPr>
        <w:pStyle w:val="Normlnweb"/>
        <w:spacing w:before="0" w:beforeAutospacing="0" w:after="0" w:afterAutospacing="0" w:line="264" w:lineRule="auto"/>
        <w:jc w:val="both"/>
        <w:rPr>
          <w:rFonts w:ascii="Arial" w:hAnsi="Arial" w:cs="Arial"/>
          <w:sz w:val="20"/>
          <w:szCs w:val="20"/>
        </w:rPr>
      </w:pPr>
    </w:p>
    <w:p w:rsidR="00EB305F" w:rsidRPr="00406387" w:rsidRDefault="00EB305F" w:rsidP="00EB305F">
      <w:pPr>
        <w:spacing w:line="264" w:lineRule="auto"/>
        <w:jc w:val="both"/>
      </w:pPr>
      <w:r w:rsidRPr="00406387">
        <w:rPr>
          <w:u w:val="single"/>
        </w:rPr>
        <w:t>Nepřípustné využití:</w:t>
      </w:r>
    </w:p>
    <w:p w:rsidR="00EB305F" w:rsidRPr="00406387" w:rsidRDefault="00EB305F" w:rsidP="00EB305F">
      <w:pPr>
        <w:spacing w:line="264" w:lineRule="auto"/>
        <w:jc w:val="both"/>
      </w:pPr>
      <w:r w:rsidRPr="00406387">
        <w:t xml:space="preserve">- veškeré stavby a činnosti nesouvisející s hlavním, přípustným a podmíněně přípustným využitím, zejména stavby pro průmyslovou výrobu, zemědělskou výrobu, skladování a </w:t>
      </w:r>
      <w:r w:rsidR="00A71144" w:rsidRPr="00406387">
        <w:t>velkoobchod a stavby náročné na </w:t>
      </w:r>
      <w:r w:rsidRPr="00406387">
        <w:t>dopravní obsluhu</w:t>
      </w:r>
    </w:p>
    <w:p w:rsidR="00EB305F" w:rsidRPr="00406387" w:rsidRDefault="00EB305F" w:rsidP="00EB305F">
      <w:pPr>
        <w:autoSpaceDE w:val="0"/>
        <w:autoSpaceDN w:val="0"/>
        <w:adjustRightInd w:val="0"/>
        <w:spacing w:line="264" w:lineRule="auto"/>
        <w:jc w:val="both"/>
        <w:rPr>
          <w:u w:val="single"/>
          <w:lang w:eastAsia="cs-CZ"/>
        </w:rPr>
      </w:pPr>
    </w:p>
    <w:p w:rsidR="00EB305F" w:rsidRPr="00406387" w:rsidRDefault="00EB305F" w:rsidP="00EB305F">
      <w:pPr>
        <w:autoSpaceDE w:val="0"/>
        <w:autoSpaceDN w:val="0"/>
        <w:adjustRightInd w:val="0"/>
        <w:spacing w:line="264" w:lineRule="auto"/>
        <w:jc w:val="both"/>
        <w:rPr>
          <w:u w:val="single"/>
          <w:lang w:eastAsia="cs-CZ"/>
        </w:rPr>
      </w:pPr>
      <w:r w:rsidRPr="00406387">
        <w:rPr>
          <w:u w:val="single"/>
          <w:lang w:eastAsia="cs-CZ"/>
        </w:rPr>
        <w:t>Podmínky prostorového uspořádání:</w:t>
      </w:r>
    </w:p>
    <w:p w:rsidR="00A84281" w:rsidRDefault="00A84281" w:rsidP="00A84281">
      <w:pPr>
        <w:autoSpaceDE w:val="0"/>
        <w:autoSpaceDN w:val="0"/>
        <w:adjustRightInd w:val="0"/>
        <w:spacing w:line="264" w:lineRule="auto"/>
        <w:jc w:val="both"/>
        <w:rPr>
          <w:b/>
          <w:lang w:eastAsia="cs-CZ"/>
        </w:rPr>
      </w:pPr>
      <w:r w:rsidRPr="00A84281">
        <w:rPr>
          <w:lang w:eastAsia="cs-CZ"/>
        </w:rPr>
        <w:t xml:space="preserve">- koeficient zastavěné plochy </w:t>
      </w:r>
      <w:r w:rsidRPr="00A84281">
        <w:rPr>
          <w:b/>
          <w:lang w:eastAsia="cs-CZ"/>
        </w:rPr>
        <w:t>KZP=0,40</w:t>
      </w:r>
      <w:r w:rsidRPr="00A84281">
        <w:rPr>
          <w:lang w:eastAsia="cs-CZ"/>
        </w:rPr>
        <w:t xml:space="preserve"> pro izolované, resp. samostatně stojící domy a </w:t>
      </w:r>
      <w:r w:rsidRPr="00A84281">
        <w:rPr>
          <w:b/>
          <w:lang w:eastAsia="cs-CZ"/>
        </w:rPr>
        <w:t>KZP=0,50</w:t>
      </w:r>
      <w:r w:rsidRPr="00A84281">
        <w:rPr>
          <w:lang w:eastAsia="cs-CZ"/>
        </w:rPr>
        <w:t xml:space="preserve"> pro dvoudomy a řadové domy a zároveň koeficient zeleně </w:t>
      </w:r>
      <w:r w:rsidRPr="00A84281">
        <w:rPr>
          <w:b/>
          <w:lang w:eastAsia="cs-CZ"/>
        </w:rPr>
        <w:t>KZ=0,30</w:t>
      </w:r>
    </w:p>
    <w:p w:rsidR="006857C0" w:rsidRPr="006857C0" w:rsidRDefault="006857C0" w:rsidP="006857C0">
      <w:pPr>
        <w:autoSpaceDE w:val="0"/>
        <w:autoSpaceDN w:val="0"/>
        <w:adjustRightInd w:val="0"/>
        <w:spacing w:line="264" w:lineRule="auto"/>
        <w:jc w:val="both"/>
        <w:rPr>
          <w:lang w:eastAsia="cs-CZ"/>
        </w:rPr>
      </w:pPr>
      <w:r w:rsidRPr="006857C0">
        <w:rPr>
          <w:lang w:eastAsia="cs-CZ"/>
        </w:rPr>
        <w:t xml:space="preserve">- koeficient zastavěné plochy </w:t>
      </w:r>
      <w:r w:rsidRPr="006857C0">
        <w:rPr>
          <w:b/>
          <w:lang w:eastAsia="cs-CZ"/>
        </w:rPr>
        <w:t>KZP=0,70</w:t>
      </w:r>
      <w:r w:rsidRPr="006857C0">
        <w:rPr>
          <w:lang w:eastAsia="cs-CZ"/>
        </w:rPr>
        <w:t xml:space="preserve"> pro původní usedlosti ve stabilizovaných plochách, resp. pozemek či pozemky určené k umístění stavby do max. velikosti 300 m</w:t>
      </w:r>
      <w:r w:rsidRPr="006857C0">
        <w:rPr>
          <w:vertAlign w:val="superscript"/>
          <w:lang w:eastAsia="cs-CZ"/>
        </w:rPr>
        <w:t>2</w:t>
      </w:r>
      <w:r w:rsidRPr="006857C0">
        <w:rPr>
          <w:lang w:eastAsia="cs-CZ"/>
        </w:rPr>
        <w:t xml:space="preserve"> </w:t>
      </w:r>
    </w:p>
    <w:p w:rsidR="00857755" w:rsidRPr="009F14D7" w:rsidRDefault="00857755" w:rsidP="00857755">
      <w:pPr>
        <w:autoSpaceDE w:val="0"/>
        <w:autoSpaceDN w:val="0"/>
        <w:adjustRightInd w:val="0"/>
        <w:spacing w:line="264" w:lineRule="auto"/>
        <w:jc w:val="both"/>
        <w:rPr>
          <w:lang w:eastAsia="cs-CZ"/>
        </w:rPr>
      </w:pPr>
      <w:r w:rsidRPr="009F14D7">
        <w:rPr>
          <w:lang w:eastAsia="cs-CZ"/>
        </w:rPr>
        <w:t>- pro každé 2 ha zastavitelné plochy se vymezí s touto zastavitelnou plochou související plocha veřejného prostranství o výměře nejméně 1000 m</w:t>
      </w:r>
      <w:r w:rsidRPr="009F14D7">
        <w:rPr>
          <w:vertAlign w:val="superscript"/>
          <w:lang w:eastAsia="cs-CZ"/>
        </w:rPr>
        <w:t>2</w:t>
      </w:r>
      <w:r w:rsidRPr="009F14D7">
        <w:rPr>
          <w:lang w:eastAsia="cs-CZ"/>
        </w:rPr>
        <w:t xml:space="preserve"> (do této výměry se nezapočítávají pozemní komunikace)</w:t>
      </w:r>
    </w:p>
    <w:p w:rsidR="00AE798F" w:rsidRPr="009F14D7" w:rsidRDefault="00AE798F" w:rsidP="00AE798F">
      <w:pPr>
        <w:autoSpaceDE w:val="0"/>
        <w:autoSpaceDN w:val="0"/>
        <w:adjustRightInd w:val="0"/>
        <w:spacing w:line="264" w:lineRule="auto"/>
        <w:jc w:val="both"/>
        <w:rPr>
          <w:rFonts w:eastAsia="Times New Roman"/>
          <w:lang w:eastAsia="cs-CZ"/>
        </w:rPr>
      </w:pPr>
      <w:r w:rsidRPr="009F14D7">
        <w:rPr>
          <w:rFonts w:eastAsia="Times New Roman"/>
          <w:lang w:eastAsia="cs-CZ"/>
        </w:rPr>
        <w:t>- výšková hladina zástavby* viz bod</w:t>
      </w:r>
      <w:r w:rsidR="00281260" w:rsidRPr="009F14D7">
        <w:rPr>
          <w:rFonts w:eastAsia="Times New Roman"/>
          <w:lang w:eastAsia="cs-CZ"/>
        </w:rPr>
        <w:t xml:space="preserve"> C1.</w:t>
      </w:r>
      <w:r w:rsidR="00BA1AE6" w:rsidRPr="009F14D7">
        <w:rPr>
          <w:rFonts w:eastAsia="Times New Roman"/>
          <w:lang w:eastAsia="cs-CZ"/>
        </w:rPr>
        <w:t xml:space="preserve"> Urbanistická koncepce</w:t>
      </w:r>
    </w:p>
    <w:p w:rsidR="00EE435C" w:rsidRDefault="00EE435C" w:rsidP="00EE435C">
      <w:pPr>
        <w:autoSpaceDE w:val="0"/>
        <w:autoSpaceDN w:val="0"/>
        <w:adjustRightInd w:val="0"/>
        <w:spacing w:line="264" w:lineRule="auto"/>
        <w:jc w:val="both"/>
        <w:rPr>
          <w:rFonts w:eastAsia="Times New Roman"/>
          <w:lang w:eastAsia="cs-CZ"/>
        </w:rPr>
      </w:pPr>
      <w:r w:rsidRPr="00A25CEE">
        <w:rPr>
          <w:rFonts w:eastAsia="Times New Roman"/>
          <w:lang w:eastAsia="cs-CZ"/>
        </w:rPr>
        <w:t>- maximální výměra nově vymezeného stavebního pozemku se pro plochy R05-BO, R11-BO, R13</w:t>
      </w:r>
      <w:r w:rsidRPr="00A25CEE">
        <w:rPr>
          <w:rFonts w:eastAsia="Times New Roman"/>
          <w:lang w:eastAsia="cs-CZ"/>
        </w:rPr>
        <w:noBreakHyphen/>
        <w:t xml:space="preserve">BO, R15-BO, R16-BO </w:t>
      </w:r>
      <w:r w:rsidR="00A25CEE" w:rsidRPr="00A25CEE">
        <w:rPr>
          <w:rFonts w:eastAsia="Times New Roman"/>
          <w:lang w:eastAsia="cs-CZ"/>
        </w:rPr>
        <w:t>s</w:t>
      </w:r>
      <w:r w:rsidRPr="00A25CEE">
        <w:rPr>
          <w:rFonts w:eastAsia="Times New Roman"/>
          <w:lang w:eastAsia="cs-CZ"/>
        </w:rPr>
        <w:t xml:space="preserve">tanovuje na </w:t>
      </w:r>
      <w:r w:rsidRPr="00A25CEE">
        <w:rPr>
          <w:rFonts w:eastAsia="Times New Roman"/>
          <w:b/>
          <w:lang w:eastAsia="cs-CZ"/>
        </w:rPr>
        <w:t>max. 1200 m</w:t>
      </w:r>
      <w:r w:rsidRPr="00A25CEE">
        <w:rPr>
          <w:rFonts w:eastAsia="Times New Roman"/>
          <w:b/>
          <w:vertAlign w:val="superscript"/>
          <w:lang w:eastAsia="cs-CZ"/>
        </w:rPr>
        <w:t>2</w:t>
      </w:r>
      <w:r w:rsidRPr="00A25CEE">
        <w:rPr>
          <w:rFonts w:eastAsia="Times New Roman"/>
          <w:lang w:eastAsia="cs-CZ"/>
        </w:rPr>
        <w:t>, dále je stanoveno, že 15 % z výměry příslušné plochy změny může tuto podmínku překročit</w:t>
      </w:r>
    </w:p>
    <w:p w:rsidR="00717FDB" w:rsidRPr="00717FDB" w:rsidRDefault="00717FDB" w:rsidP="00717FDB">
      <w:pPr>
        <w:autoSpaceDE w:val="0"/>
        <w:autoSpaceDN w:val="0"/>
        <w:adjustRightInd w:val="0"/>
        <w:spacing w:line="264" w:lineRule="auto"/>
        <w:jc w:val="both"/>
        <w:rPr>
          <w:rFonts w:eastAsia="Times New Roman"/>
          <w:lang w:eastAsia="cs-CZ"/>
        </w:rPr>
      </w:pPr>
      <w:r>
        <w:rPr>
          <w:rFonts w:eastAsia="Times New Roman"/>
          <w:lang w:eastAsia="cs-CZ"/>
        </w:rPr>
        <w:t xml:space="preserve">- </w:t>
      </w:r>
      <w:r w:rsidRPr="00717FDB">
        <w:rPr>
          <w:rFonts w:eastAsia="Times New Roman"/>
          <w:lang w:eastAsia="cs-CZ"/>
        </w:rPr>
        <w:t>maximální výměra nově vymezeného stavebního pozemku se</w:t>
      </w:r>
      <w:r>
        <w:rPr>
          <w:rFonts w:eastAsia="Times New Roman"/>
          <w:lang w:eastAsia="cs-CZ"/>
        </w:rPr>
        <w:t xml:space="preserve"> </w:t>
      </w:r>
      <w:r w:rsidRPr="00A25CEE">
        <w:rPr>
          <w:rFonts w:eastAsia="Times New Roman"/>
          <w:lang w:eastAsia="cs-CZ"/>
        </w:rPr>
        <w:t>pro ploch</w:t>
      </w:r>
      <w:r>
        <w:rPr>
          <w:rFonts w:eastAsia="Times New Roman"/>
          <w:lang w:eastAsia="cs-CZ"/>
        </w:rPr>
        <w:t>u</w:t>
      </w:r>
      <w:r w:rsidRPr="00A25CEE">
        <w:rPr>
          <w:rFonts w:eastAsia="Times New Roman"/>
          <w:lang w:eastAsia="cs-CZ"/>
        </w:rPr>
        <w:t xml:space="preserve"> R0</w:t>
      </w:r>
      <w:r>
        <w:rPr>
          <w:rFonts w:eastAsia="Times New Roman"/>
          <w:lang w:eastAsia="cs-CZ"/>
        </w:rPr>
        <w:t>6</w:t>
      </w:r>
      <w:r w:rsidRPr="00A25CEE">
        <w:rPr>
          <w:rFonts w:eastAsia="Times New Roman"/>
          <w:lang w:eastAsia="cs-CZ"/>
        </w:rPr>
        <w:t>-BO</w:t>
      </w:r>
      <w:r w:rsidRPr="00717FDB">
        <w:rPr>
          <w:rFonts w:eastAsia="Times New Roman"/>
          <w:lang w:eastAsia="cs-CZ"/>
        </w:rPr>
        <w:t xml:space="preserve"> stanovuje na </w:t>
      </w:r>
      <w:r w:rsidRPr="00717FDB">
        <w:rPr>
          <w:rFonts w:eastAsia="Times New Roman"/>
          <w:b/>
          <w:lang w:eastAsia="cs-CZ"/>
        </w:rPr>
        <w:t>max. 1200 m</w:t>
      </w:r>
      <w:r w:rsidRPr="00717FDB">
        <w:rPr>
          <w:rFonts w:eastAsia="Times New Roman"/>
          <w:b/>
          <w:vertAlign w:val="superscript"/>
          <w:lang w:eastAsia="cs-CZ"/>
        </w:rPr>
        <w:t>2</w:t>
      </w:r>
      <w:r w:rsidRPr="00717FDB">
        <w:rPr>
          <w:rFonts w:eastAsia="Times New Roman"/>
          <w:lang w:eastAsia="cs-CZ"/>
        </w:rPr>
        <w:t xml:space="preserve"> a to pouze v případě, že po marném uplynutí stanovené lhůty nebude zpracována výše uvedená územní studie. Dále je stanoveno, že 15 % z výměry této plochy může tuto podmínku překročit.</w:t>
      </w:r>
    </w:p>
    <w:p w:rsidR="00544214" w:rsidRPr="005B1A93" w:rsidRDefault="00544214" w:rsidP="00544214">
      <w:pPr>
        <w:autoSpaceDE w:val="0"/>
        <w:autoSpaceDN w:val="0"/>
        <w:adjustRightInd w:val="0"/>
        <w:spacing w:line="264" w:lineRule="auto"/>
        <w:jc w:val="both"/>
        <w:rPr>
          <w:rFonts w:eastAsia="Times New Roman"/>
          <w:lang w:eastAsia="cs-CZ"/>
        </w:rPr>
      </w:pPr>
      <w:r w:rsidRPr="005B1A93">
        <w:rPr>
          <w:rFonts w:eastAsia="Times New Roman"/>
          <w:lang w:eastAsia="cs-CZ"/>
        </w:rPr>
        <w:t xml:space="preserve">- </w:t>
      </w:r>
      <w:r w:rsidRPr="005B1A93">
        <w:rPr>
          <w:rFonts w:eastAsia="Times New Roman"/>
          <w:b/>
          <w:lang w:eastAsia="cs-CZ"/>
        </w:rPr>
        <w:t>struktura zástavby</w:t>
      </w:r>
      <w:r w:rsidRPr="005B1A93">
        <w:rPr>
          <w:rFonts w:eastAsia="Times New Roman"/>
          <w:lang w:eastAsia="cs-CZ"/>
        </w:rPr>
        <w:t xml:space="preserve"> v plo</w:t>
      </w:r>
      <w:r w:rsidR="00977DB5" w:rsidRPr="005B1A93">
        <w:rPr>
          <w:rFonts w:eastAsia="Times New Roman"/>
          <w:lang w:eastAsia="cs-CZ"/>
        </w:rPr>
        <w:t>c</w:t>
      </w:r>
      <w:r w:rsidR="00AC15D1" w:rsidRPr="005B1A93">
        <w:rPr>
          <w:rFonts w:eastAsia="Times New Roman"/>
          <w:lang w:eastAsia="cs-CZ"/>
        </w:rPr>
        <w:t>h</w:t>
      </w:r>
      <w:r w:rsidR="00977DB5" w:rsidRPr="005B1A93">
        <w:rPr>
          <w:rFonts w:eastAsia="Times New Roman"/>
          <w:lang w:eastAsia="cs-CZ"/>
        </w:rPr>
        <w:t>ách</w:t>
      </w:r>
      <w:r w:rsidRPr="005B1A93">
        <w:rPr>
          <w:rFonts w:eastAsia="Times New Roman"/>
          <w:lang w:eastAsia="cs-CZ"/>
        </w:rPr>
        <w:t xml:space="preserve"> </w:t>
      </w:r>
      <w:r w:rsidR="00C626CB" w:rsidRPr="005B1A93">
        <w:rPr>
          <w:rFonts w:eastAsia="Times New Roman"/>
          <w:b/>
          <w:lang w:eastAsia="cs-CZ"/>
        </w:rPr>
        <w:t>R0</w:t>
      </w:r>
      <w:r w:rsidR="006B6142" w:rsidRPr="005B1A93">
        <w:rPr>
          <w:rFonts w:eastAsia="Times New Roman"/>
          <w:b/>
          <w:lang w:eastAsia="cs-CZ"/>
        </w:rPr>
        <w:t>5</w:t>
      </w:r>
      <w:r w:rsidRPr="005B1A93">
        <w:rPr>
          <w:rFonts w:eastAsia="Times New Roman"/>
          <w:b/>
          <w:lang w:eastAsia="cs-CZ"/>
        </w:rPr>
        <w:t>-</w:t>
      </w:r>
      <w:r w:rsidR="00C626CB" w:rsidRPr="005B1A93">
        <w:rPr>
          <w:rFonts w:eastAsia="Times New Roman"/>
          <w:b/>
          <w:lang w:eastAsia="cs-CZ"/>
        </w:rPr>
        <w:t>BO</w:t>
      </w:r>
      <w:r w:rsidR="006B6142" w:rsidRPr="005B1A93">
        <w:rPr>
          <w:rFonts w:eastAsia="Times New Roman"/>
          <w:b/>
          <w:lang w:eastAsia="cs-CZ"/>
        </w:rPr>
        <w:t xml:space="preserve"> a R22-BO</w:t>
      </w:r>
      <w:r w:rsidRPr="005B1A93">
        <w:rPr>
          <w:rFonts w:eastAsia="Times New Roman"/>
          <w:b/>
          <w:lang w:eastAsia="cs-CZ"/>
        </w:rPr>
        <w:t xml:space="preserve"> </w:t>
      </w:r>
      <w:r w:rsidRPr="005B1A93">
        <w:rPr>
          <w:rFonts w:eastAsia="Times New Roman"/>
          <w:lang w:eastAsia="cs-CZ"/>
        </w:rPr>
        <w:t>je stanovena jako zástavba dodržující jednotnou stavební čáru</w:t>
      </w:r>
      <w:r w:rsidR="005B1A93" w:rsidRPr="005B1A93">
        <w:rPr>
          <w:rFonts w:eastAsia="Times New Roman"/>
          <w:lang w:eastAsia="cs-CZ"/>
        </w:rPr>
        <w:t xml:space="preserve"> </w:t>
      </w:r>
      <w:r w:rsidR="005B1A93" w:rsidRPr="005B1A93">
        <w:t>navazující na stávající sousední zástavbu</w:t>
      </w:r>
    </w:p>
    <w:p w:rsidR="00C626CB" w:rsidRPr="00A20BBC" w:rsidRDefault="00C626CB" w:rsidP="00C626CB">
      <w:pPr>
        <w:autoSpaceDE w:val="0"/>
        <w:autoSpaceDN w:val="0"/>
        <w:adjustRightInd w:val="0"/>
        <w:spacing w:line="264" w:lineRule="auto"/>
        <w:jc w:val="both"/>
        <w:rPr>
          <w:rFonts w:eastAsia="Times New Roman"/>
          <w:lang w:eastAsia="cs-CZ"/>
        </w:rPr>
      </w:pPr>
      <w:r w:rsidRPr="00A20BBC">
        <w:rPr>
          <w:rFonts w:eastAsia="Times New Roman"/>
          <w:lang w:eastAsia="cs-CZ"/>
        </w:rPr>
        <w:t xml:space="preserve">- </w:t>
      </w:r>
      <w:r w:rsidR="00BD6ED7" w:rsidRPr="00A20BBC">
        <w:rPr>
          <w:rFonts w:eastAsia="Times New Roman"/>
          <w:lang w:eastAsia="cs-CZ"/>
        </w:rPr>
        <w:t xml:space="preserve">zastavitelná plocha </w:t>
      </w:r>
      <w:r w:rsidR="00BD6ED7" w:rsidRPr="00A20BBC">
        <w:rPr>
          <w:rFonts w:eastAsia="Times New Roman"/>
          <w:b/>
          <w:lang w:eastAsia="cs-CZ"/>
        </w:rPr>
        <w:t>R17-BO</w:t>
      </w:r>
      <w:r w:rsidR="00BD6ED7" w:rsidRPr="00A20BBC">
        <w:rPr>
          <w:rFonts w:eastAsia="Times New Roman"/>
          <w:lang w:eastAsia="cs-CZ"/>
        </w:rPr>
        <w:t xml:space="preserve"> (Nebílovy - západ), resp. pozemek s p.č. 960/7 v k.ú. Nebílovy musí být napojen na místní komunikaci přímo z plochy veřejného prostranství </w:t>
      </w:r>
      <w:r w:rsidR="00BD6ED7" w:rsidRPr="00A20BBC">
        <w:rPr>
          <w:rFonts w:eastAsia="Times New Roman"/>
          <w:b/>
          <w:lang w:eastAsia="cs-CZ"/>
        </w:rPr>
        <w:t>R14-PO</w:t>
      </w:r>
      <w:r w:rsidR="00BD6ED7" w:rsidRPr="00A20BBC">
        <w:rPr>
          <w:rFonts w:eastAsia="Times New Roman"/>
          <w:lang w:eastAsia="cs-CZ"/>
        </w:rPr>
        <w:t xml:space="preserve">, případně přes </w:t>
      </w:r>
      <w:r w:rsidR="00CF751F" w:rsidRPr="00A20BBC">
        <w:rPr>
          <w:rFonts w:eastAsia="Times New Roman"/>
          <w:lang w:eastAsia="cs-CZ"/>
        </w:rPr>
        <w:t xml:space="preserve">samotnou </w:t>
      </w:r>
      <w:r w:rsidR="00BD6ED7" w:rsidRPr="00A20BBC">
        <w:rPr>
          <w:rFonts w:eastAsia="Times New Roman"/>
          <w:lang w:eastAsia="cs-CZ"/>
        </w:rPr>
        <w:t>plochu R17-BO</w:t>
      </w:r>
    </w:p>
    <w:p w:rsidR="00C626CB" w:rsidRDefault="00C626CB" w:rsidP="00046FC0">
      <w:pPr>
        <w:pStyle w:val="Nadpispodkapitoly"/>
        <w:numPr>
          <w:ilvl w:val="0"/>
          <w:numId w:val="0"/>
        </w:numPr>
        <w:spacing w:before="60"/>
        <w:rPr>
          <w:b/>
        </w:rPr>
      </w:pPr>
    </w:p>
    <w:p w:rsidR="00303CD7" w:rsidRPr="00FF1E5D" w:rsidRDefault="00303CD7" w:rsidP="00303CD7">
      <w:pPr>
        <w:pStyle w:val="Nadpispodkapitoly"/>
        <w:numPr>
          <w:ilvl w:val="0"/>
          <w:numId w:val="9"/>
        </w:numPr>
        <w:ind w:left="709" w:hanging="425"/>
        <w:rPr>
          <w:b/>
          <w:u w:val="single"/>
        </w:rPr>
      </w:pPr>
      <w:bookmarkStart w:id="115" w:name="_Toc282174269"/>
      <w:bookmarkStart w:id="116" w:name="_Toc336865760"/>
      <w:bookmarkStart w:id="117" w:name="_Toc339468138"/>
      <w:bookmarkStart w:id="118" w:name="_Toc436327064"/>
      <w:r w:rsidRPr="00FF1E5D">
        <w:rPr>
          <w:b/>
          <w:u w:val="single"/>
        </w:rPr>
        <w:t>PLOCHY REKREACE – SOUKROMÉ (RS)</w:t>
      </w:r>
      <w:bookmarkEnd w:id="115"/>
      <w:bookmarkEnd w:id="116"/>
      <w:bookmarkEnd w:id="117"/>
      <w:bookmarkEnd w:id="118"/>
    </w:p>
    <w:p w:rsidR="00303CD7" w:rsidRPr="005C100E" w:rsidRDefault="00303CD7" w:rsidP="00303CD7">
      <w:pPr>
        <w:spacing w:line="264" w:lineRule="auto"/>
        <w:jc w:val="both"/>
      </w:pPr>
      <w:r w:rsidRPr="005C100E">
        <w:rPr>
          <w:u w:val="single"/>
        </w:rPr>
        <w:t>Hlavní využití:</w:t>
      </w:r>
    </w:p>
    <w:p w:rsidR="00303CD7" w:rsidRPr="00952BD5" w:rsidRDefault="00303CD7" w:rsidP="00303CD7">
      <w:pPr>
        <w:autoSpaceDE w:val="0"/>
        <w:autoSpaceDN w:val="0"/>
        <w:adjustRightInd w:val="0"/>
        <w:spacing w:line="264" w:lineRule="auto"/>
        <w:jc w:val="both"/>
        <w:rPr>
          <w:lang w:eastAsia="cs-CZ"/>
        </w:rPr>
      </w:pPr>
      <w:r w:rsidRPr="00952BD5">
        <w:t>- stavby pro rodinnou rekreaci*</w:t>
      </w:r>
    </w:p>
    <w:p w:rsidR="00303CD7" w:rsidRPr="005C100E" w:rsidRDefault="00303CD7" w:rsidP="00303CD7">
      <w:pPr>
        <w:spacing w:line="264" w:lineRule="auto"/>
        <w:jc w:val="both"/>
        <w:rPr>
          <w:u w:val="single"/>
        </w:rPr>
      </w:pPr>
    </w:p>
    <w:p w:rsidR="00303CD7" w:rsidRPr="005C100E" w:rsidRDefault="00303CD7" w:rsidP="00303CD7">
      <w:pPr>
        <w:spacing w:line="264" w:lineRule="auto"/>
        <w:jc w:val="both"/>
      </w:pPr>
      <w:r w:rsidRPr="005C100E">
        <w:rPr>
          <w:u w:val="single"/>
        </w:rPr>
        <w:t>Přípustné využití:</w:t>
      </w:r>
    </w:p>
    <w:p w:rsidR="00303CD7" w:rsidRDefault="00303CD7" w:rsidP="00303CD7">
      <w:pPr>
        <w:spacing w:line="264" w:lineRule="auto"/>
        <w:jc w:val="both"/>
      </w:pPr>
      <w:r w:rsidRPr="005C100E">
        <w:t xml:space="preserve">- </w:t>
      </w:r>
      <w:r>
        <w:t>stavby</w:t>
      </w:r>
      <w:r w:rsidRPr="005C100E">
        <w:t xml:space="preserve"> související a</w:t>
      </w:r>
      <w:r w:rsidR="00C22B55">
        <w:t xml:space="preserve"> slučitelné s rodinnou rekreací</w:t>
      </w:r>
    </w:p>
    <w:p w:rsidR="00C22B55" w:rsidRPr="005C100E" w:rsidRDefault="00C22B55" w:rsidP="00C22B55">
      <w:pPr>
        <w:spacing w:line="264" w:lineRule="auto"/>
        <w:jc w:val="both"/>
      </w:pPr>
      <w:r w:rsidRPr="005C100E">
        <w:t xml:space="preserve">- </w:t>
      </w:r>
      <w:r>
        <w:t xml:space="preserve">doplňkové stavby a zařízení, </w:t>
      </w:r>
      <w:r w:rsidRPr="005C100E">
        <w:t>např. garáže, kůlny, skleníky, altány, bazény</w:t>
      </w:r>
      <w:r>
        <w:t>, vedlejší stavby slučitelné s rekreací</w:t>
      </w:r>
    </w:p>
    <w:p w:rsidR="00303CD7" w:rsidRPr="005C100E" w:rsidRDefault="00303CD7" w:rsidP="00303CD7">
      <w:pPr>
        <w:spacing w:line="264" w:lineRule="auto"/>
        <w:jc w:val="both"/>
      </w:pPr>
      <w:r>
        <w:t xml:space="preserve">- </w:t>
      </w:r>
      <w:r w:rsidR="00C22B55">
        <w:t>veřejná prostranství</w:t>
      </w:r>
    </w:p>
    <w:p w:rsidR="00303CD7" w:rsidRDefault="00303CD7" w:rsidP="00303CD7">
      <w:pPr>
        <w:spacing w:line="264" w:lineRule="auto"/>
        <w:jc w:val="both"/>
      </w:pPr>
      <w:r w:rsidRPr="00BD75C4">
        <w:t>- související dopravní a technická infrastruktura</w:t>
      </w:r>
    </w:p>
    <w:p w:rsidR="00D412ED" w:rsidRPr="00CA6612" w:rsidRDefault="00D412ED" w:rsidP="00303CD7">
      <w:pPr>
        <w:spacing w:line="264" w:lineRule="auto"/>
        <w:jc w:val="both"/>
      </w:pPr>
      <w:r w:rsidRPr="00CA6612">
        <w:t>- pozemky určené k plnění funkcí lesa</w:t>
      </w:r>
    </w:p>
    <w:p w:rsidR="00303CD7" w:rsidRPr="005C100E" w:rsidRDefault="00303CD7" w:rsidP="00303CD7">
      <w:pPr>
        <w:spacing w:line="264" w:lineRule="auto"/>
        <w:jc w:val="both"/>
        <w:rPr>
          <w:u w:val="single"/>
        </w:rPr>
      </w:pPr>
    </w:p>
    <w:p w:rsidR="00303CD7" w:rsidRPr="005C100E" w:rsidRDefault="00303CD7" w:rsidP="00303CD7">
      <w:pPr>
        <w:spacing w:line="264" w:lineRule="auto"/>
        <w:jc w:val="both"/>
      </w:pPr>
      <w:r w:rsidRPr="005C100E">
        <w:rPr>
          <w:u w:val="single"/>
        </w:rPr>
        <w:t>Podmíněně přípustné využití:</w:t>
      </w:r>
    </w:p>
    <w:p w:rsidR="00035226" w:rsidRPr="00406387" w:rsidRDefault="00035226" w:rsidP="00035226">
      <w:pPr>
        <w:autoSpaceDE w:val="0"/>
        <w:autoSpaceDN w:val="0"/>
        <w:adjustRightInd w:val="0"/>
        <w:spacing w:line="264" w:lineRule="auto"/>
        <w:jc w:val="both"/>
        <w:rPr>
          <w:lang w:eastAsia="cs-CZ"/>
        </w:rPr>
      </w:pPr>
      <w:r w:rsidRPr="00406387">
        <w:rPr>
          <w:lang w:eastAsia="cs-CZ"/>
        </w:rPr>
        <w:t>- není stanoveno</w:t>
      </w:r>
    </w:p>
    <w:p w:rsidR="00303CD7" w:rsidRPr="005C100E" w:rsidRDefault="00303CD7" w:rsidP="00303CD7">
      <w:pPr>
        <w:pStyle w:val="Normlnweb"/>
        <w:spacing w:before="0" w:beforeAutospacing="0" w:after="0" w:afterAutospacing="0" w:line="264" w:lineRule="auto"/>
        <w:jc w:val="both"/>
        <w:rPr>
          <w:rFonts w:ascii="Arial" w:hAnsi="Arial" w:cs="Arial"/>
          <w:sz w:val="20"/>
          <w:szCs w:val="20"/>
        </w:rPr>
      </w:pPr>
    </w:p>
    <w:p w:rsidR="00303CD7" w:rsidRPr="005C100E" w:rsidRDefault="00303CD7" w:rsidP="00303CD7">
      <w:pPr>
        <w:spacing w:line="264" w:lineRule="auto"/>
        <w:jc w:val="both"/>
      </w:pPr>
      <w:r w:rsidRPr="005C100E">
        <w:rPr>
          <w:u w:val="single"/>
        </w:rPr>
        <w:t>Nepřípustné využití:</w:t>
      </w:r>
    </w:p>
    <w:p w:rsidR="00303CD7" w:rsidRPr="005C100E" w:rsidRDefault="00303CD7" w:rsidP="00303CD7">
      <w:pPr>
        <w:spacing w:line="264" w:lineRule="auto"/>
        <w:jc w:val="both"/>
      </w:pPr>
      <w:r w:rsidRPr="005C100E">
        <w:lastRenderedPageBreak/>
        <w:t>- veškeré stavby a činnosti nesouvisející s hlavním, přípustným a podmíněně přípustným využitím, zejména stavby pro průmyslovou výrobu, zemědělskou výrobu, skladování a velkoobchod a stavby náročné na dopravní obsluhu</w:t>
      </w:r>
    </w:p>
    <w:p w:rsidR="00303CD7" w:rsidRPr="005C100E" w:rsidRDefault="00303CD7" w:rsidP="00303CD7">
      <w:pPr>
        <w:autoSpaceDE w:val="0"/>
        <w:autoSpaceDN w:val="0"/>
        <w:adjustRightInd w:val="0"/>
        <w:spacing w:line="264" w:lineRule="auto"/>
        <w:jc w:val="both"/>
        <w:rPr>
          <w:u w:val="single"/>
          <w:lang w:eastAsia="cs-CZ"/>
        </w:rPr>
      </w:pPr>
    </w:p>
    <w:p w:rsidR="00303CD7" w:rsidRPr="005C100E" w:rsidRDefault="00303CD7" w:rsidP="00303CD7">
      <w:pPr>
        <w:autoSpaceDE w:val="0"/>
        <w:autoSpaceDN w:val="0"/>
        <w:adjustRightInd w:val="0"/>
        <w:spacing w:line="264" w:lineRule="auto"/>
        <w:jc w:val="both"/>
        <w:rPr>
          <w:u w:val="single"/>
          <w:lang w:eastAsia="cs-CZ"/>
        </w:rPr>
      </w:pPr>
      <w:r w:rsidRPr="005C100E">
        <w:rPr>
          <w:u w:val="single"/>
          <w:lang w:eastAsia="cs-CZ"/>
        </w:rPr>
        <w:t>Podmínky prostorového uspořádání:</w:t>
      </w:r>
    </w:p>
    <w:p w:rsidR="00303CD7" w:rsidRDefault="00303CD7" w:rsidP="00303CD7">
      <w:pPr>
        <w:autoSpaceDE w:val="0"/>
        <w:autoSpaceDN w:val="0"/>
        <w:adjustRightInd w:val="0"/>
        <w:spacing w:line="264" w:lineRule="auto"/>
        <w:jc w:val="both"/>
        <w:rPr>
          <w:lang w:eastAsia="cs-CZ"/>
        </w:rPr>
      </w:pPr>
      <w:r w:rsidRPr="005C100E">
        <w:rPr>
          <w:lang w:eastAsia="cs-CZ"/>
        </w:rPr>
        <w:t xml:space="preserve">- koeficient zastavěné plochy </w:t>
      </w:r>
      <w:r w:rsidRPr="00511DBC">
        <w:rPr>
          <w:b/>
          <w:lang w:eastAsia="cs-CZ"/>
        </w:rPr>
        <w:t>KZP=0,30</w:t>
      </w:r>
    </w:p>
    <w:p w:rsidR="00CA6612" w:rsidRDefault="00CA6612" w:rsidP="00CA6612">
      <w:pPr>
        <w:autoSpaceDE w:val="0"/>
        <w:autoSpaceDN w:val="0"/>
        <w:adjustRightInd w:val="0"/>
        <w:spacing w:line="264" w:lineRule="auto"/>
        <w:jc w:val="both"/>
        <w:rPr>
          <w:lang w:eastAsia="cs-CZ"/>
        </w:rPr>
      </w:pPr>
      <w:r w:rsidRPr="005F7BEB">
        <w:rPr>
          <w:lang w:eastAsia="cs-CZ"/>
        </w:rPr>
        <w:t xml:space="preserve">- koeficient zeleně </w:t>
      </w:r>
      <w:r w:rsidRPr="00511DBC">
        <w:rPr>
          <w:b/>
          <w:lang w:eastAsia="cs-CZ"/>
        </w:rPr>
        <w:t>KZ=0,50</w:t>
      </w:r>
    </w:p>
    <w:p w:rsidR="00511DBC" w:rsidRPr="005C100E" w:rsidRDefault="00511DBC" w:rsidP="00511DBC">
      <w:pPr>
        <w:autoSpaceDE w:val="0"/>
        <w:autoSpaceDN w:val="0"/>
        <w:adjustRightInd w:val="0"/>
        <w:spacing w:line="264" w:lineRule="auto"/>
        <w:jc w:val="both"/>
        <w:rPr>
          <w:rFonts w:eastAsia="Times New Roman"/>
          <w:lang w:eastAsia="cs-CZ"/>
        </w:rPr>
      </w:pPr>
      <w:r w:rsidRPr="005C100E">
        <w:rPr>
          <w:rFonts w:eastAsia="Times New Roman"/>
          <w:lang w:eastAsia="cs-CZ"/>
        </w:rPr>
        <w:t xml:space="preserve">- pro každé 2 </w:t>
      </w:r>
      <w:r>
        <w:rPr>
          <w:rFonts w:eastAsia="Times New Roman"/>
          <w:lang w:eastAsia="cs-CZ"/>
        </w:rPr>
        <w:t>ha</w:t>
      </w:r>
      <w:r w:rsidRPr="005C100E">
        <w:rPr>
          <w:rFonts w:eastAsia="Times New Roman"/>
          <w:lang w:eastAsia="cs-CZ"/>
        </w:rPr>
        <w:t xml:space="preserve"> zastavitelné plochy se vymezí s touto zastavitelnou plochou související plocha veřejného prostranství o výměře nejméně </w:t>
      </w:r>
      <w:smartTag w:uri="urn:schemas-microsoft-com:office:smarttags" w:element="metricconverter">
        <w:smartTagPr>
          <w:attr w:name="ProductID" w:val="1000 m2"/>
        </w:smartTagPr>
        <w:r w:rsidRPr="005C100E">
          <w:rPr>
            <w:rFonts w:eastAsia="Times New Roman"/>
            <w:lang w:eastAsia="cs-CZ"/>
          </w:rPr>
          <w:t>1000 m</w:t>
        </w:r>
        <w:r w:rsidRPr="005C100E">
          <w:rPr>
            <w:rFonts w:eastAsia="Times New Roman"/>
            <w:vertAlign w:val="superscript"/>
            <w:lang w:eastAsia="cs-CZ"/>
          </w:rPr>
          <w:t>2</w:t>
        </w:r>
      </w:smartTag>
      <w:r w:rsidRPr="005C100E">
        <w:rPr>
          <w:rFonts w:eastAsia="Times New Roman"/>
          <w:lang w:eastAsia="cs-CZ"/>
        </w:rPr>
        <w:t xml:space="preserve"> (do této výměry se nezapočítávají pozemní komunikace)</w:t>
      </w:r>
    </w:p>
    <w:p w:rsidR="00B42D1A" w:rsidRPr="00B42D1A" w:rsidRDefault="00B42D1A" w:rsidP="00B42D1A">
      <w:pPr>
        <w:autoSpaceDE w:val="0"/>
        <w:autoSpaceDN w:val="0"/>
        <w:adjustRightInd w:val="0"/>
        <w:spacing w:line="264" w:lineRule="auto"/>
        <w:jc w:val="both"/>
        <w:rPr>
          <w:rFonts w:eastAsia="Times New Roman"/>
          <w:lang w:eastAsia="cs-CZ"/>
        </w:rPr>
      </w:pPr>
      <w:r w:rsidRPr="00B42D1A">
        <w:rPr>
          <w:rFonts w:eastAsia="Times New Roman"/>
          <w:lang w:eastAsia="cs-CZ"/>
        </w:rPr>
        <w:t>- výšková hladina zástavby* viz bod C1. Urbanistická koncepce</w:t>
      </w:r>
    </w:p>
    <w:p w:rsidR="00303CD7" w:rsidRPr="00406387" w:rsidRDefault="00303CD7" w:rsidP="00046FC0">
      <w:pPr>
        <w:pStyle w:val="Nadpispodkapitoly"/>
        <w:numPr>
          <w:ilvl w:val="0"/>
          <w:numId w:val="0"/>
        </w:numPr>
        <w:spacing w:before="60"/>
        <w:rPr>
          <w:b/>
        </w:rPr>
      </w:pPr>
    </w:p>
    <w:p w:rsidR="00CA6B65" w:rsidRPr="00303CD7" w:rsidRDefault="00CA6B65" w:rsidP="00303CD7">
      <w:pPr>
        <w:pStyle w:val="Nadpispodkapitoly"/>
        <w:numPr>
          <w:ilvl w:val="0"/>
          <w:numId w:val="9"/>
        </w:numPr>
        <w:ind w:left="709" w:hanging="425"/>
        <w:rPr>
          <w:b/>
          <w:u w:val="single"/>
        </w:rPr>
      </w:pPr>
      <w:bookmarkStart w:id="119" w:name="_Toc282174271"/>
      <w:bookmarkStart w:id="120" w:name="_Toc436327065"/>
      <w:r w:rsidRPr="00303CD7">
        <w:rPr>
          <w:b/>
          <w:u w:val="single"/>
        </w:rPr>
        <w:t xml:space="preserve">PLOCHY OBČANSKÉHO VYBAVENÍ – </w:t>
      </w:r>
      <w:r w:rsidR="00C2022F" w:rsidRPr="00303CD7">
        <w:rPr>
          <w:b/>
          <w:u w:val="single"/>
        </w:rPr>
        <w:t>OBECNÉ</w:t>
      </w:r>
      <w:r w:rsidRPr="00303CD7">
        <w:rPr>
          <w:b/>
          <w:u w:val="single"/>
        </w:rPr>
        <w:t xml:space="preserve"> (OV)</w:t>
      </w:r>
      <w:bookmarkEnd w:id="119"/>
      <w:bookmarkEnd w:id="120"/>
    </w:p>
    <w:p w:rsidR="00CA6B65" w:rsidRPr="00406387" w:rsidRDefault="00CA6B65" w:rsidP="00CA6B65">
      <w:pPr>
        <w:spacing w:line="264" w:lineRule="auto"/>
        <w:jc w:val="both"/>
      </w:pPr>
      <w:r w:rsidRPr="00406387">
        <w:rPr>
          <w:u w:val="single"/>
        </w:rPr>
        <w:t>Hlavní využití:</w:t>
      </w:r>
    </w:p>
    <w:p w:rsidR="00CA6B65" w:rsidRPr="00406387" w:rsidRDefault="00CA6B65" w:rsidP="00CA6B65">
      <w:pPr>
        <w:autoSpaceDE w:val="0"/>
        <w:autoSpaceDN w:val="0"/>
        <w:adjustRightInd w:val="0"/>
        <w:spacing w:line="264" w:lineRule="auto"/>
        <w:jc w:val="both"/>
        <w:rPr>
          <w:lang w:eastAsia="cs-CZ"/>
        </w:rPr>
      </w:pPr>
      <w:r w:rsidRPr="00406387">
        <w:rPr>
          <w:lang w:eastAsia="cs-CZ"/>
        </w:rPr>
        <w:t>- není stanoveno</w:t>
      </w:r>
    </w:p>
    <w:p w:rsidR="00CA6B65" w:rsidRPr="00406387" w:rsidRDefault="00CA6B65" w:rsidP="00CA6B65">
      <w:pPr>
        <w:autoSpaceDE w:val="0"/>
        <w:autoSpaceDN w:val="0"/>
        <w:adjustRightInd w:val="0"/>
        <w:spacing w:line="264" w:lineRule="auto"/>
        <w:jc w:val="both"/>
        <w:rPr>
          <w:lang w:eastAsia="cs-CZ"/>
        </w:rPr>
      </w:pPr>
    </w:p>
    <w:p w:rsidR="00CA6B65" w:rsidRPr="00406387" w:rsidRDefault="00CA6B65" w:rsidP="00CA6B65">
      <w:pPr>
        <w:spacing w:line="264" w:lineRule="auto"/>
        <w:jc w:val="both"/>
      </w:pPr>
      <w:r w:rsidRPr="00406387">
        <w:rPr>
          <w:u w:val="single"/>
        </w:rPr>
        <w:t>Přípustné využití:</w:t>
      </w:r>
    </w:p>
    <w:p w:rsidR="00CA6B65" w:rsidRPr="00406387" w:rsidRDefault="00CA6B65" w:rsidP="00CA6B65">
      <w:pPr>
        <w:spacing w:line="264" w:lineRule="auto"/>
      </w:pPr>
      <w:r w:rsidRPr="00406387">
        <w:t xml:space="preserve">- </w:t>
      </w:r>
      <w:r w:rsidR="007B0996">
        <w:t>stavby</w:t>
      </w:r>
      <w:r w:rsidRPr="00406387">
        <w:t xml:space="preserve"> pro vzdělávání a výchovu</w:t>
      </w:r>
    </w:p>
    <w:p w:rsidR="00CA6B65" w:rsidRPr="00406387" w:rsidRDefault="00CA6B65" w:rsidP="00CA6B65">
      <w:pPr>
        <w:spacing w:line="264" w:lineRule="auto"/>
      </w:pPr>
      <w:r w:rsidRPr="00406387">
        <w:t>- sociální služby</w:t>
      </w:r>
    </w:p>
    <w:p w:rsidR="00CA6B65" w:rsidRPr="00406387" w:rsidRDefault="00CA6B65" w:rsidP="00CA6B65">
      <w:pPr>
        <w:spacing w:line="264" w:lineRule="auto"/>
      </w:pPr>
      <w:r w:rsidRPr="00406387">
        <w:t xml:space="preserve">- </w:t>
      </w:r>
      <w:r w:rsidR="007B0996">
        <w:t>stavby</w:t>
      </w:r>
      <w:r w:rsidRPr="00406387">
        <w:t xml:space="preserve"> pro péči o rodinu</w:t>
      </w:r>
    </w:p>
    <w:p w:rsidR="00CA6B65" w:rsidRPr="00406387" w:rsidRDefault="00CA6B65" w:rsidP="00CA6B65">
      <w:pPr>
        <w:spacing w:line="264" w:lineRule="auto"/>
      </w:pPr>
      <w:r w:rsidRPr="00406387">
        <w:t>- zdravotní služby</w:t>
      </w:r>
    </w:p>
    <w:p w:rsidR="00CA6B65" w:rsidRPr="00406387" w:rsidRDefault="00CA6B65" w:rsidP="00CA6B65">
      <w:pPr>
        <w:spacing w:line="264" w:lineRule="auto"/>
      </w:pPr>
      <w:r w:rsidRPr="00406387">
        <w:t xml:space="preserve">- </w:t>
      </w:r>
      <w:r w:rsidR="009155AD">
        <w:t>stavby</w:t>
      </w:r>
      <w:r w:rsidRPr="00406387">
        <w:t xml:space="preserve"> pro kulturu</w:t>
      </w:r>
    </w:p>
    <w:p w:rsidR="00CA6B65" w:rsidRPr="00406387" w:rsidRDefault="00CA6B65" w:rsidP="00CA6B65">
      <w:pPr>
        <w:spacing w:line="264" w:lineRule="auto"/>
      </w:pPr>
      <w:r w:rsidRPr="00406387">
        <w:t>- veřejná správa</w:t>
      </w:r>
    </w:p>
    <w:p w:rsidR="00CA6B65" w:rsidRPr="00406387" w:rsidRDefault="00FA18ED" w:rsidP="00CA6B65">
      <w:pPr>
        <w:spacing w:line="264" w:lineRule="auto"/>
      </w:pPr>
      <w:r>
        <w:t xml:space="preserve">- </w:t>
      </w:r>
      <w:r w:rsidR="00CA6B65" w:rsidRPr="00406387">
        <w:t>vybavení pro ochranu obyvatelstva</w:t>
      </w:r>
    </w:p>
    <w:p w:rsidR="00CA6B65" w:rsidRPr="00406387" w:rsidRDefault="00CA6B65" w:rsidP="00CA6B65">
      <w:pPr>
        <w:spacing w:line="264" w:lineRule="auto"/>
      </w:pPr>
      <w:r w:rsidRPr="00406387">
        <w:t>- stavby pro vědu a výzkum</w:t>
      </w:r>
    </w:p>
    <w:p w:rsidR="00154B0F" w:rsidRPr="00406387" w:rsidRDefault="00154B0F" w:rsidP="00CA6B65">
      <w:pPr>
        <w:spacing w:line="264" w:lineRule="auto"/>
      </w:pPr>
      <w:r w:rsidRPr="00406387">
        <w:t>- církevní stavby</w:t>
      </w:r>
    </w:p>
    <w:p w:rsidR="00872A11" w:rsidRPr="00406387" w:rsidRDefault="00684AAB" w:rsidP="00CA6B65">
      <w:pPr>
        <w:spacing w:line="264" w:lineRule="auto"/>
        <w:jc w:val="both"/>
      </w:pPr>
      <w:r w:rsidRPr="00406387">
        <w:t xml:space="preserve">- </w:t>
      </w:r>
      <w:r w:rsidR="00E96995">
        <w:t xml:space="preserve">stavby pro obchodní prodej, </w:t>
      </w:r>
      <w:r w:rsidRPr="00406387">
        <w:t>ubytování a stravování</w:t>
      </w:r>
    </w:p>
    <w:p w:rsidR="00CA6B65" w:rsidRPr="00406387" w:rsidRDefault="00872A11" w:rsidP="00CA6B65">
      <w:pPr>
        <w:spacing w:line="264" w:lineRule="auto"/>
        <w:jc w:val="both"/>
      </w:pPr>
      <w:r w:rsidRPr="00406387">
        <w:t xml:space="preserve">- </w:t>
      </w:r>
      <w:r w:rsidR="00F60BBC" w:rsidRPr="00406387">
        <w:t>služby</w:t>
      </w:r>
    </w:p>
    <w:p w:rsidR="009D740A" w:rsidRPr="00406387" w:rsidRDefault="009D740A" w:rsidP="00CA6B65">
      <w:pPr>
        <w:spacing w:line="264" w:lineRule="auto"/>
        <w:jc w:val="both"/>
      </w:pPr>
      <w:r w:rsidRPr="00406387">
        <w:t>- stavby a zařízení pro pohřebnictví, hřbitovy</w:t>
      </w:r>
    </w:p>
    <w:p w:rsidR="00D33A18" w:rsidRPr="00406387" w:rsidRDefault="00D33A18" w:rsidP="00CA6B65">
      <w:pPr>
        <w:spacing w:line="264" w:lineRule="auto"/>
        <w:jc w:val="both"/>
      </w:pPr>
      <w:r w:rsidRPr="00406387">
        <w:t>- stavby pro řemeslnou výrobu</w:t>
      </w:r>
    </w:p>
    <w:p w:rsidR="000B74D0" w:rsidRDefault="00770542" w:rsidP="00770542">
      <w:pPr>
        <w:spacing w:line="264" w:lineRule="auto"/>
        <w:jc w:val="both"/>
      </w:pPr>
      <w:r w:rsidRPr="00406387">
        <w:t>- související dopravní a technická infrastruktura</w:t>
      </w:r>
    </w:p>
    <w:p w:rsidR="00770542" w:rsidRPr="00406387" w:rsidRDefault="000B74D0" w:rsidP="00770542">
      <w:pPr>
        <w:spacing w:line="264" w:lineRule="auto"/>
        <w:jc w:val="both"/>
      </w:pPr>
      <w:r>
        <w:t>- veřejná prostranství</w:t>
      </w:r>
    </w:p>
    <w:p w:rsidR="00684AAB" w:rsidRPr="00406387" w:rsidRDefault="00684AAB" w:rsidP="00CA6B65">
      <w:pPr>
        <w:spacing w:line="264" w:lineRule="auto"/>
        <w:jc w:val="both"/>
      </w:pPr>
    </w:p>
    <w:p w:rsidR="00CA6B65" w:rsidRPr="00406387" w:rsidRDefault="00CA6B65" w:rsidP="00CA6B65">
      <w:pPr>
        <w:spacing w:line="264" w:lineRule="auto"/>
        <w:jc w:val="both"/>
      </w:pPr>
      <w:r w:rsidRPr="00406387">
        <w:rPr>
          <w:u w:val="single"/>
        </w:rPr>
        <w:t>Podmíněně přípustné využití:</w:t>
      </w:r>
    </w:p>
    <w:p w:rsidR="00331737" w:rsidRPr="00406387" w:rsidRDefault="00331737" w:rsidP="00331737">
      <w:pPr>
        <w:autoSpaceDE w:val="0"/>
        <w:autoSpaceDN w:val="0"/>
        <w:adjustRightInd w:val="0"/>
        <w:spacing w:line="264" w:lineRule="auto"/>
        <w:jc w:val="both"/>
        <w:rPr>
          <w:lang w:eastAsia="cs-CZ"/>
        </w:rPr>
      </w:pPr>
      <w:r w:rsidRPr="00406387">
        <w:rPr>
          <w:lang w:eastAsia="cs-CZ"/>
        </w:rPr>
        <w:t>- není stanoveno</w:t>
      </w:r>
    </w:p>
    <w:p w:rsidR="00CA6B65" w:rsidRPr="008B7168" w:rsidRDefault="00CA6B65" w:rsidP="00CA6B65">
      <w:pPr>
        <w:spacing w:line="264" w:lineRule="auto"/>
        <w:jc w:val="both"/>
      </w:pPr>
    </w:p>
    <w:p w:rsidR="00CA6B65" w:rsidRPr="008B7168" w:rsidRDefault="00CA6B65" w:rsidP="00CA6B65">
      <w:pPr>
        <w:spacing w:line="264" w:lineRule="auto"/>
        <w:jc w:val="both"/>
        <w:rPr>
          <w:u w:val="single"/>
        </w:rPr>
      </w:pPr>
      <w:r w:rsidRPr="008B7168">
        <w:rPr>
          <w:u w:val="single"/>
        </w:rPr>
        <w:t>Nepřípustné využití:</w:t>
      </w:r>
    </w:p>
    <w:p w:rsidR="00CA6B65" w:rsidRPr="008B7168" w:rsidRDefault="00CA6B65" w:rsidP="00CA6B65">
      <w:pPr>
        <w:spacing w:line="264" w:lineRule="auto"/>
        <w:jc w:val="both"/>
      </w:pPr>
      <w:r w:rsidRPr="008B7168">
        <w:t>- veškeré stavby a činnosti nesouvisející s přípustným a podmíněně přípustným využitím</w:t>
      </w:r>
    </w:p>
    <w:p w:rsidR="00CA6B65" w:rsidRPr="008B7168" w:rsidRDefault="00CA6B65" w:rsidP="00CA6B65">
      <w:pPr>
        <w:pStyle w:val="Normlnweb"/>
        <w:spacing w:before="0" w:beforeAutospacing="0" w:after="0" w:afterAutospacing="0" w:line="264" w:lineRule="auto"/>
        <w:jc w:val="both"/>
        <w:rPr>
          <w:rFonts w:ascii="Arial" w:hAnsi="Arial" w:cs="Arial"/>
          <w:sz w:val="20"/>
          <w:szCs w:val="20"/>
        </w:rPr>
      </w:pPr>
    </w:p>
    <w:p w:rsidR="00CA6B65" w:rsidRPr="008B7168" w:rsidRDefault="00CA6B65" w:rsidP="00CA6B65">
      <w:pPr>
        <w:autoSpaceDE w:val="0"/>
        <w:autoSpaceDN w:val="0"/>
        <w:adjustRightInd w:val="0"/>
        <w:spacing w:line="264" w:lineRule="auto"/>
        <w:jc w:val="both"/>
        <w:rPr>
          <w:u w:val="single"/>
          <w:lang w:eastAsia="cs-CZ"/>
        </w:rPr>
      </w:pPr>
      <w:r w:rsidRPr="008B7168">
        <w:rPr>
          <w:u w:val="single"/>
          <w:lang w:eastAsia="cs-CZ"/>
        </w:rPr>
        <w:t>Podmínky prostorového uspořádání:</w:t>
      </w:r>
    </w:p>
    <w:p w:rsidR="00CA6B65" w:rsidRPr="00E60F04" w:rsidRDefault="00CA6B65" w:rsidP="00CA6B65">
      <w:pPr>
        <w:autoSpaceDE w:val="0"/>
        <w:autoSpaceDN w:val="0"/>
        <w:adjustRightInd w:val="0"/>
        <w:spacing w:line="264" w:lineRule="auto"/>
        <w:jc w:val="both"/>
      </w:pPr>
      <w:r w:rsidRPr="00E60F04">
        <w:rPr>
          <w:lang w:eastAsia="cs-CZ"/>
        </w:rPr>
        <w:t>-</w:t>
      </w:r>
      <w:r w:rsidRPr="00E60F04">
        <w:t xml:space="preserve"> plochy občanského vybavení musí být vymezeny v přímé návaznosti na kapacitně dostačující plochy dopravní infrastruktury a být z nich přístupné</w:t>
      </w:r>
      <w:r w:rsidR="00AC4845" w:rsidRPr="00E60F04">
        <w:t>, musí zajišťovat odpovídajíc</w:t>
      </w:r>
      <w:r w:rsidR="00E63868" w:rsidRPr="00E60F04">
        <w:t xml:space="preserve">í množství </w:t>
      </w:r>
      <w:r w:rsidR="00485C7E" w:rsidRPr="00E60F04">
        <w:t>parkovacích</w:t>
      </w:r>
      <w:r w:rsidR="00E63868" w:rsidRPr="00E60F04">
        <w:t xml:space="preserve"> stání</w:t>
      </w:r>
    </w:p>
    <w:p w:rsidR="00F70553" w:rsidRDefault="00F70553" w:rsidP="00F70553">
      <w:pPr>
        <w:autoSpaceDE w:val="0"/>
        <w:autoSpaceDN w:val="0"/>
        <w:adjustRightInd w:val="0"/>
        <w:spacing w:line="264" w:lineRule="auto"/>
        <w:jc w:val="both"/>
        <w:rPr>
          <w:lang w:eastAsia="cs-CZ"/>
        </w:rPr>
      </w:pPr>
      <w:r w:rsidRPr="00121446">
        <w:rPr>
          <w:lang w:eastAsia="cs-CZ"/>
        </w:rPr>
        <w:t xml:space="preserve">- pro každé 2 ha zastavitelné plochy se vymezí s touto zastavitelnou plochou související plocha veřejného prostranství o výměře nejméně </w:t>
      </w:r>
      <w:smartTag w:uri="urn:schemas-microsoft-com:office:smarttags" w:element="metricconverter">
        <w:smartTagPr>
          <w:attr w:name="ProductID" w:val="1000 m2"/>
        </w:smartTagPr>
        <w:r w:rsidRPr="00121446">
          <w:rPr>
            <w:lang w:eastAsia="cs-CZ"/>
          </w:rPr>
          <w:t>1000 m</w:t>
        </w:r>
        <w:r w:rsidRPr="00121446">
          <w:rPr>
            <w:vertAlign w:val="superscript"/>
            <w:lang w:eastAsia="cs-CZ"/>
          </w:rPr>
          <w:t>2</w:t>
        </w:r>
      </w:smartTag>
      <w:r w:rsidRPr="00121446">
        <w:rPr>
          <w:lang w:eastAsia="cs-CZ"/>
        </w:rPr>
        <w:t xml:space="preserve"> (do této výměry se nezapočítávají pozemní komunikace)</w:t>
      </w:r>
    </w:p>
    <w:p w:rsidR="00CA6B65" w:rsidRDefault="00CA6B65" w:rsidP="00CA6B65">
      <w:pPr>
        <w:autoSpaceDE w:val="0"/>
        <w:autoSpaceDN w:val="0"/>
        <w:adjustRightInd w:val="0"/>
        <w:spacing w:line="264" w:lineRule="auto"/>
        <w:jc w:val="both"/>
        <w:rPr>
          <w:lang w:eastAsia="cs-CZ"/>
        </w:rPr>
      </w:pPr>
      <w:r w:rsidRPr="008B7168">
        <w:rPr>
          <w:lang w:eastAsia="cs-CZ"/>
        </w:rPr>
        <w:t xml:space="preserve">- koeficient zeleně </w:t>
      </w:r>
      <w:r w:rsidRPr="00511DBC">
        <w:rPr>
          <w:b/>
          <w:lang w:eastAsia="cs-CZ"/>
        </w:rPr>
        <w:t>KZ=0,</w:t>
      </w:r>
      <w:r w:rsidR="00F70553" w:rsidRPr="00511DBC">
        <w:rPr>
          <w:b/>
          <w:lang w:eastAsia="cs-CZ"/>
        </w:rPr>
        <w:t>3</w:t>
      </w:r>
      <w:r w:rsidR="00B56227" w:rsidRPr="00511DBC">
        <w:rPr>
          <w:b/>
          <w:lang w:eastAsia="cs-CZ"/>
        </w:rPr>
        <w:t>0</w:t>
      </w:r>
    </w:p>
    <w:p w:rsidR="00285523" w:rsidRPr="00B42D1A" w:rsidRDefault="00285523" w:rsidP="00285523">
      <w:pPr>
        <w:autoSpaceDE w:val="0"/>
        <w:autoSpaceDN w:val="0"/>
        <w:adjustRightInd w:val="0"/>
        <w:spacing w:line="264" w:lineRule="auto"/>
        <w:jc w:val="both"/>
        <w:rPr>
          <w:rFonts w:eastAsia="Times New Roman"/>
          <w:lang w:eastAsia="cs-CZ"/>
        </w:rPr>
      </w:pPr>
      <w:r w:rsidRPr="00B42D1A">
        <w:rPr>
          <w:rFonts w:eastAsia="Times New Roman"/>
          <w:lang w:eastAsia="cs-CZ"/>
        </w:rPr>
        <w:t>- výšková hladina zástavby* viz bod C1. Urbanistická koncepce</w:t>
      </w:r>
    </w:p>
    <w:p w:rsidR="00CA6B65" w:rsidRDefault="00CA6B65" w:rsidP="00046FC0">
      <w:pPr>
        <w:pStyle w:val="Nadpispodkapitoly"/>
        <w:numPr>
          <w:ilvl w:val="0"/>
          <w:numId w:val="0"/>
        </w:numPr>
        <w:spacing w:before="60"/>
        <w:rPr>
          <w:b/>
        </w:rPr>
      </w:pPr>
    </w:p>
    <w:p w:rsidR="00E7283D" w:rsidRPr="00AC4845" w:rsidRDefault="00E7283D" w:rsidP="00E7283D">
      <w:pPr>
        <w:pStyle w:val="Nadpispodkapitoly"/>
        <w:numPr>
          <w:ilvl w:val="0"/>
          <w:numId w:val="9"/>
        </w:numPr>
        <w:ind w:left="709" w:hanging="425"/>
        <w:rPr>
          <w:b/>
          <w:u w:val="single"/>
        </w:rPr>
      </w:pPr>
      <w:bookmarkStart w:id="121" w:name="_Toc282174273"/>
      <w:bookmarkStart w:id="122" w:name="_Toc325640919"/>
      <w:bookmarkStart w:id="123" w:name="_Toc340671208"/>
      <w:bookmarkStart w:id="124" w:name="_Toc436327066"/>
      <w:r w:rsidRPr="00AC4845">
        <w:rPr>
          <w:b/>
          <w:u w:val="single"/>
        </w:rPr>
        <w:t>PLOCHY OBČANSKÉHO VYBAVENÍ – SPORTOVNÍ (OS)</w:t>
      </w:r>
      <w:bookmarkEnd w:id="121"/>
      <w:bookmarkEnd w:id="122"/>
      <w:bookmarkEnd w:id="123"/>
      <w:bookmarkEnd w:id="124"/>
    </w:p>
    <w:p w:rsidR="00E7283D" w:rsidRPr="00AC4845" w:rsidRDefault="00E7283D" w:rsidP="00E7283D">
      <w:pPr>
        <w:spacing w:line="264" w:lineRule="auto"/>
        <w:jc w:val="both"/>
      </w:pPr>
      <w:r w:rsidRPr="00AC4845">
        <w:rPr>
          <w:u w:val="single"/>
        </w:rPr>
        <w:t>Hlavní využití:</w:t>
      </w:r>
    </w:p>
    <w:p w:rsidR="00E7283D" w:rsidRPr="00AC4845" w:rsidRDefault="00E7283D" w:rsidP="00E7283D">
      <w:pPr>
        <w:spacing w:line="264" w:lineRule="auto"/>
      </w:pPr>
      <w:r w:rsidRPr="00AC4845">
        <w:t>- stavby</w:t>
      </w:r>
      <w:r>
        <w:t xml:space="preserve"> a zařízení </w:t>
      </w:r>
      <w:r w:rsidRPr="00AC4845">
        <w:t xml:space="preserve">pro tělovýchovu a sport </w:t>
      </w:r>
    </w:p>
    <w:p w:rsidR="00E7283D" w:rsidRPr="00AC4845" w:rsidRDefault="00E7283D" w:rsidP="00E7283D">
      <w:pPr>
        <w:autoSpaceDE w:val="0"/>
        <w:autoSpaceDN w:val="0"/>
        <w:adjustRightInd w:val="0"/>
        <w:spacing w:line="264" w:lineRule="auto"/>
        <w:jc w:val="both"/>
        <w:rPr>
          <w:lang w:eastAsia="cs-CZ"/>
        </w:rPr>
      </w:pPr>
    </w:p>
    <w:p w:rsidR="00E7283D" w:rsidRPr="00AC4845" w:rsidRDefault="00E7283D" w:rsidP="00E7283D">
      <w:pPr>
        <w:spacing w:line="264" w:lineRule="auto"/>
        <w:jc w:val="both"/>
      </w:pPr>
      <w:r w:rsidRPr="00AC4845">
        <w:rPr>
          <w:u w:val="single"/>
        </w:rPr>
        <w:t>Přípustné využití:</w:t>
      </w:r>
    </w:p>
    <w:p w:rsidR="00E7283D" w:rsidRPr="00AC4845" w:rsidRDefault="00E7283D" w:rsidP="00E7283D">
      <w:pPr>
        <w:spacing w:line="264" w:lineRule="auto"/>
      </w:pPr>
      <w:r w:rsidRPr="00AC4845">
        <w:t>- ubytování a stravování</w:t>
      </w:r>
    </w:p>
    <w:p w:rsidR="00E7283D" w:rsidRDefault="00E7283D" w:rsidP="00E7283D">
      <w:pPr>
        <w:spacing w:line="264" w:lineRule="auto"/>
      </w:pPr>
      <w:r w:rsidRPr="00AC4845">
        <w:t>- služby</w:t>
      </w:r>
    </w:p>
    <w:p w:rsidR="00E60F04" w:rsidRDefault="00E60F04" w:rsidP="00E60F04">
      <w:pPr>
        <w:spacing w:line="264" w:lineRule="auto"/>
        <w:jc w:val="both"/>
      </w:pPr>
      <w:r>
        <w:t xml:space="preserve">- stavby pro doplňkovou funkci, </w:t>
      </w:r>
      <w:r w:rsidRPr="003A29B7">
        <w:t xml:space="preserve">např. kůlny, tribuny, </w:t>
      </w:r>
      <w:r>
        <w:t>vedlejší objekty slučitelné s občanskou vybaveností</w:t>
      </w:r>
    </w:p>
    <w:p w:rsidR="00E7283D" w:rsidRDefault="00E7283D" w:rsidP="00E7283D">
      <w:pPr>
        <w:spacing w:line="264" w:lineRule="auto"/>
      </w:pPr>
      <w:r>
        <w:t>- veřejná koupaliště</w:t>
      </w:r>
      <w:r w:rsidR="00E60F04">
        <w:t xml:space="preserve"> a pobytové plochy</w:t>
      </w:r>
    </w:p>
    <w:p w:rsidR="00E7283D" w:rsidRPr="001C6EB8" w:rsidRDefault="00E7283D" w:rsidP="00E7283D">
      <w:r w:rsidRPr="001C6EB8">
        <w:t>- vodní toky a plochy</w:t>
      </w:r>
    </w:p>
    <w:p w:rsidR="00E60F04" w:rsidRDefault="00E7283D" w:rsidP="00E7283D">
      <w:pPr>
        <w:spacing w:line="264" w:lineRule="auto"/>
        <w:jc w:val="both"/>
      </w:pPr>
      <w:r w:rsidRPr="00AC4845">
        <w:lastRenderedPageBreak/>
        <w:t>- související dopravní a technick</w:t>
      </w:r>
      <w:r>
        <w:t>á</w:t>
      </w:r>
      <w:r w:rsidRPr="00AC4845">
        <w:t xml:space="preserve"> infrastruktur</w:t>
      </w:r>
      <w:r>
        <w:t>a</w:t>
      </w:r>
    </w:p>
    <w:p w:rsidR="00E7283D" w:rsidRPr="00AC4845" w:rsidRDefault="00E60F04" w:rsidP="00E7283D">
      <w:pPr>
        <w:spacing w:line="264" w:lineRule="auto"/>
        <w:jc w:val="both"/>
      </w:pPr>
      <w:r>
        <w:t xml:space="preserve">- </w:t>
      </w:r>
      <w:r w:rsidR="00E7283D">
        <w:t>veřejná</w:t>
      </w:r>
      <w:r w:rsidR="00E7283D" w:rsidRPr="00AC4845">
        <w:t xml:space="preserve"> prostranství</w:t>
      </w:r>
    </w:p>
    <w:p w:rsidR="00E7283D" w:rsidRPr="00AC4845" w:rsidRDefault="00E7283D" w:rsidP="00E7283D">
      <w:pPr>
        <w:autoSpaceDE w:val="0"/>
        <w:autoSpaceDN w:val="0"/>
        <w:adjustRightInd w:val="0"/>
        <w:spacing w:line="264" w:lineRule="auto"/>
        <w:jc w:val="both"/>
        <w:rPr>
          <w:b/>
          <w:lang w:eastAsia="cs-CZ"/>
        </w:rPr>
      </w:pPr>
    </w:p>
    <w:p w:rsidR="00E7283D" w:rsidRPr="00AC4845" w:rsidRDefault="00E7283D" w:rsidP="00E7283D">
      <w:pPr>
        <w:spacing w:line="264" w:lineRule="auto"/>
        <w:jc w:val="both"/>
      </w:pPr>
      <w:r w:rsidRPr="00AC4845">
        <w:rPr>
          <w:u w:val="single"/>
        </w:rPr>
        <w:t>Podmíněně přípustné využití:</w:t>
      </w:r>
    </w:p>
    <w:p w:rsidR="00F50278" w:rsidRPr="00406387" w:rsidRDefault="00F50278" w:rsidP="00F50278">
      <w:pPr>
        <w:autoSpaceDE w:val="0"/>
        <w:autoSpaceDN w:val="0"/>
        <w:adjustRightInd w:val="0"/>
        <w:spacing w:line="264" w:lineRule="auto"/>
        <w:jc w:val="both"/>
        <w:rPr>
          <w:lang w:eastAsia="cs-CZ"/>
        </w:rPr>
      </w:pPr>
      <w:r w:rsidRPr="00406387">
        <w:rPr>
          <w:lang w:eastAsia="cs-CZ"/>
        </w:rPr>
        <w:t>- není stanoveno</w:t>
      </w:r>
    </w:p>
    <w:p w:rsidR="00E7283D" w:rsidRPr="00BB1C18" w:rsidRDefault="00E7283D" w:rsidP="00E7283D">
      <w:pPr>
        <w:pStyle w:val="Normlnweb"/>
        <w:spacing w:before="0" w:beforeAutospacing="0" w:after="0" w:afterAutospacing="0" w:line="264" w:lineRule="auto"/>
        <w:jc w:val="both"/>
        <w:rPr>
          <w:rFonts w:ascii="Arial" w:hAnsi="Arial" w:cs="Arial"/>
          <w:sz w:val="20"/>
          <w:szCs w:val="20"/>
        </w:rPr>
      </w:pPr>
    </w:p>
    <w:p w:rsidR="00E7283D" w:rsidRPr="00BB1C18" w:rsidRDefault="00E7283D" w:rsidP="00E7283D">
      <w:pPr>
        <w:spacing w:line="264" w:lineRule="auto"/>
        <w:jc w:val="both"/>
        <w:rPr>
          <w:u w:val="single"/>
        </w:rPr>
      </w:pPr>
      <w:r w:rsidRPr="00BB1C18">
        <w:rPr>
          <w:u w:val="single"/>
        </w:rPr>
        <w:t>Nepřípustné využití:</w:t>
      </w:r>
    </w:p>
    <w:p w:rsidR="00E7283D" w:rsidRDefault="00E7283D" w:rsidP="00E7283D">
      <w:pPr>
        <w:spacing w:line="264" w:lineRule="auto"/>
        <w:jc w:val="both"/>
      </w:pPr>
      <w:r w:rsidRPr="00BB1C18">
        <w:t>- veškeré stavby a činnosti nesouvisející s hlavním, přípustným a podmíněně přípustným využitím, zejména stavby pro průmyslovou výrobu a zemědělskou výrobu</w:t>
      </w:r>
    </w:p>
    <w:p w:rsidR="00E7283D" w:rsidRPr="00BB1C18" w:rsidRDefault="00E7283D" w:rsidP="00E7283D">
      <w:pPr>
        <w:pStyle w:val="Normlnweb"/>
        <w:spacing w:before="0" w:beforeAutospacing="0" w:after="0" w:afterAutospacing="0" w:line="264" w:lineRule="auto"/>
        <w:jc w:val="both"/>
        <w:rPr>
          <w:rFonts w:ascii="Arial" w:hAnsi="Arial" w:cs="Arial"/>
          <w:sz w:val="20"/>
          <w:szCs w:val="20"/>
        </w:rPr>
      </w:pPr>
    </w:p>
    <w:p w:rsidR="00E7283D" w:rsidRPr="00E5226B" w:rsidRDefault="00E7283D" w:rsidP="00E7283D">
      <w:pPr>
        <w:autoSpaceDE w:val="0"/>
        <w:autoSpaceDN w:val="0"/>
        <w:adjustRightInd w:val="0"/>
        <w:spacing w:line="264" w:lineRule="auto"/>
        <w:jc w:val="both"/>
        <w:rPr>
          <w:u w:val="single"/>
          <w:lang w:eastAsia="cs-CZ"/>
        </w:rPr>
      </w:pPr>
      <w:r w:rsidRPr="00E5226B">
        <w:rPr>
          <w:u w:val="single"/>
          <w:lang w:eastAsia="cs-CZ"/>
        </w:rPr>
        <w:t>Podmínky prostorového uspořádání:</w:t>
      </w:r>
    </w:p>
    <w:p w:rsidR="00E7283D" w:rsidRPr="00E5226B" w:rsidRDefault="00E7283D" w:rsidP="00E7283D">
      <w:pPr>
        <w:autoSpaceDE w:val="0"/>
        <w:autoSpaceDN w:val="0"/>
        <w:adjustRightInd w:val="0"/>
        <w:spacing w:line="264" w:lineRule="auto"/>
        <w:jc w:val="both"/>
        <w:rPr>
          <w:lang w:eastAsia="cs-CZ"/>
        </w:rPr>
      </w:pPr>
      <w:r w:rsidRPr="00E5226B">
        <w:rPr>
          <w:lang w:eastAsia="cs-CZ"/>
        </w:rPr>
        <w:t>-</w:t>
      </w:r>
      <w:r w:rsidRPr="00E5226B">
        <w:t xml:space="preserve"> plochy občanského vybavení musí být vymezeny v přímé návaznosti na kapacitně dostačující plochy dopravní infrastruktury a být z nich přístupné</w:t>
      </w:r>
      <w:r>
        <w:t xml:space="preserve">, </w:t>
      </w:r>
      <w:r w:rsidRPr="00ED01FA">
        <w:t>musí zajišťovat odpovídající množství odstavných stání</w:t>
      </w:r>
    </w:p>
    <w:p w:rsidR="00E7283D" w:rsidRPr="00776BF0" w:rsidRDefault="00E7283D" w:rsidP="00E7283D">
      <w:pPr>
        <w:autoSpaceDE w:val="0"/>
        <w:autoSpaceDN w:val="0"/>
        <w:adjustRightInd w:val="0"/>
        <w:spacing w:line="264" w:lineRule="auto"/>
        <w:jc w:val="both"/>
        <w:rPr>
          <w:rFonts w:eastAsia="Times New Roman"/>
          <w:lang w:eastAsia="cs-CZ"/>
        </w:rPr>
      </w:pPr>
      <w:r w:rsidRPr="00E5226B">
        <w:rPr>
          <w:rFonts w:eastAsia="Times New Roman"/>
          <w:lang w:eastAsia="cs-CZ"/>
        </w:rPr>
        <w:t xml:space="preserve">- pro každé 2 </w:t>
      </w:r>
      <w:r>
        <w:rPr>
          <w:rFonts w:eastAsia="Times New Roman"/>
          <w:lang w:eastAsia="cs-CZ"/>
        </w:rPr>
        <w:t>ha</w:t>
      </w:r>
      <w:r w:rsidRPr="00E5226B">
        <w:rPr>
          <w:rFonts w:eastAsia="Times New Roman"/>
          <w:lang w:eastAsia="cs-CZ"/>
        </w:rPr>
        <w:t xml:space="preserve"> zastavitelné plochy se vymezí s touto zastavitelnou plochou související plocha </w:t>
      </w:r>
      <w:r w:rsidRPr="00776BF0">
        <w:rPr>
          <w:rFonts w:eastAsia="Times New Roman"/>
          <w:lang w:eastAsia="cs-CZ"/>
        </w:rPr>
        <w:t xml:space="preserve">veřejného prostranství o výměře nejméně </w:t>
      </w:r>
      <w:smartTag w:uri="urn:schemas-microsoft-com:office:smarttags" w:element="metricconverter">
        <w:smartTagPr>
          <w:attr w:name="ProductID" w:val="1000 m2"/>
        </w:smartTagPr>
        <w:r w:rsidRPr="00776BF0">
          <w:rPr>
            <w:rFonts w:eastAsia="Times New Roman"/>
            <w:lang w:eastAsia="cs-CZ"/>
          </w:rPr>
          <w:t>1000 m</w:t>
        </w:r>
        <w:r w:rsidRPr="00776BF0">
          <w:rPr>
            <w:rFonts w:eastAsia="Times New Roman"/>
            <w:vertAlign w:val="superscript"/>
            <w:lang w:eastAsia="cs-CZ"/>
          </w:rPr>
          <w:t>2</w:t>
        </w:r>
      </w:smartTag>
      <w:r w:rsidRPr="00776BF0">
        <w:rPr>
          <w:rFonts w:eastAsia="Times New Roman"/>
          <w:lang w:eastAsia="cs-CZ"/>
        </w:rPr>
        <w:t xml:space="preserve"> (do této výměry se nezapočítávají pozemní komunikace)</w:t>
      </w:r>
    </w:p>
    <w:p w:rsidR="00E7283D" w:rsidRDefault="00E7283D" w:rsidP="00E7283D">
      <w:pPr>
        <w:autoSpaceDE w:val="0"/>
        <w:autoSpaceDN w:val="0"/>
        <w:adjustRightInd w:val="0"/>
        <w:spacing w:line="264" w:lineRule="auto"/>
        <w:jc w:val="both"/>
        <w:rPr>
          <w:lang w:eastAsia="cs-CZ"/>
        </w:rPr>
      </w:pPr>
      <w:r w:rsidRPr="00776BF0">
        <w:rPr>
          <w:lang w:eastAsia="cs-CZ"/>
        </w:rPr>
        <w:t xml:space="preserve">- koeficient zastavěné plochy </w:t>
      </w:r>
      <w:r w:rsidRPr="00D66D65">
        <w:rPr>
          <w:b/>
          <w:lang w:eastAsia="cs-CZ"/>
        </w:rPr>
        <w:t>KZP=0,30</w:t>
      </w:r>
    </w:p>
    <w:p w:rsidR="00285523" w:rsidRPr="00B42D1A" w:rsidRDefault="00285523" w:rsidP="00285523">
      <w:pPr>
        <w:autoSpaceDE w:val="0"/>
        <w:autoSpaceDN w:val="0"/>
        <w:adjustRightInd w:val="0"/>
        <w:spacing w:line="264" w:lineRule="auto"/>
        <w:jc w:val="both"/>
        <w:rPr>
          <w:rFonts w:eastAsia="Times New Roman"/>
          <w:lang w:eastAsia="cs-CZ"/>
        </w:rPr>
      </w:pPr>
      <w:r w:rsidRPr="00B42D1A">
        <w:rPr>
          <w:rFonts w:eastAsia="Times New Roman"/>
          <w:lang w:eastAsia="cs-CZ"/>
        </w:rPr>
        <w:t>- výšková hladina zástavby* viz bod C1. Urbanistická koncepce</w:t>
      </w:r>
    </w:p>
    <w:p w:rsidR="00303CD7" w:rsidRPr="008B7168" w:rsidRDefault="00303CD7" w:rsidP="00046FC0">
      <w:pPr>
        <w:pStyle w:val="Nadpispodkapitoly"/>
        <w:numPr>
          <w:ilvl w:val="0"/>
          <w:numId w:val="0"/>
        </w:numPr>
        <w:spacing w:before="60"/>
        <w:rPr>
          <w:b/>
        </w:rPr>
      </w:pPr>
    </w:p>
    <w:p w:rsidR="00CA6B65" w:rsidRPr="008B7168" w:rsidRDefault="00CA6B65" w:rsidP="00E7283D">
      <w:pPr>
        <w:pStyle w:val="Nadpispodkapitoly"/>
        <w:numPr>
          <w:ilvl w:val="0"/>
          <w:numId w:val="9"/>
        </w:numPr>
        <w:ind w:left="709" w:hanging="425"/>
        <w:rPr>
          <w:b/>
          <w:u w:val="single"/>
        </w:rPr>
      </w:pPr>
      <w:bookmarkStart w:id="125" w:name="_Toc282174274"/>
      <w:bookmarkStart w:id="126" w:name="_Toc436327067"/>
      <w:r w:rsidRPr="008B7168">
        <w:rPr>
          <w:b/>
          <w:u w:val="single"/>
        </w:rPr>
        <w:t>PLOCHY VEŘEJNÝCH PROSTRANSTVÍ – OBECNÉ (PO)</w:t>
      </w:r>
      <w:bookmarkEnd w:id="125"/>
      <w:bookmarkEnd w:id="126"/>
    </w:p>
    <w:p w:rsidR="00CA6B65" w:rsidRPr="008B7168" w:rsidRDefault="00CA6B65" w:rsidP="00CA6B65">
      <w:pPr>
        <w:spacing w:line="264" w:lineRule="auto"/>
        <w:jc w:val="both"/>
      </w:pPr>
      <w:r w:rsidRPr="008B7168">
        <w:rPr>
          <w:u w:val="single"/>
        </w:rPr>
        <w:t>Hlavní využití:</w:t>
      </w:r>
    </w:p>
    <w:p w:rsidR="00CA6B65" w:rsidRPr="008B7168" w:rsidRDefault="00CA6B65" w:rsidP="00CA6B65">
      <w:pPr>
        <w:spacing w:line="264" w:lineRule="auto"/>
        <w:jc w:val="both"/>
      </w:pPr>
      <w:r w:rsidRPr="008B7168">
        <w:t xml:space="preserve">- </w:t>
      </w:r>
      <w:r w:rsidRPr="008B7168">
        <w:rPr>
          <w:lang w:eastAsia="cs-CZ"/>
        </w:rPr>
        <w:t xml:space="preserve">veřejná </w:t>
      </w:r>
      <w:r w:rsidR="006A5527">
        <w:rPr>
          <w:lang w:eastAsia="cs-CZ"/>
        </w:rPr>
        <w:t>prostranství</w:t>
      </w:r>
    </w:p>
    <w:p w:rsidR="00CA6B65" w:rsidRPr="008B7168" w:rsidRDefault="00CA6B65" w:rsidP="00CA6B65">
      <w:pPr>
        <w:spacing w:line="264" w:lineRule="auto"/>
        <w:jc w:val="both"/>
        <w:rPr>
          <w:u w:val="single"/>
        </w:rPr>
      </w:pPr>
    </w:p>
    <w:p w:rsidR="00CA6B65" w:rsidRPr="008B7168" w:rsidRDefault="00CA6B65" w:rsidP="00CA6B65">
      <w:pPr>
        <w:spacing w:line="264" w:lineRule="auto"/>
        <w:jc w:val="both"/>
      </w:pPr>
      <w:r w:rsidRPr="008B7168">
        <w:rPr>
          <w:u w:val="single"/>
        </w:rPr>
        <w:t>Přípustné využití:</w:t>
      </w:r>
    </w:p>
    <w:p w:rsidR="00BE3579" w:rsidRPr="00906AA2" w:rsidRDefault="00BE3579" w:rsidP="00BE3579">
      <w:r w:rsidRPr="00906AA2">
        <w:t>- vodní toky, plochy a prvky</w:t>
      </w:r>
    </w:p>
    <w:p w:rsidR="00BE3579" w:rsidRPr="00906AA2" w:rsidRDefault="00BE3579" w:rsidP="00BE3579">
      <w:pPr>
        <w:spacing w:line="264" w:lineRule="auto"/>
        <w:jc w:val="both"/>
      </w:pPr>
      <w:r w:rsidRPr="00906AA2">
        <w:t>- související dopravní a technická infrastruktura a občanské vybavení, slučitelné s účelem veřejných prostranství</w:t>
      </w:r>
    </w:p>
    <w:p w:rsidR="00CA6B65" w:rsidRPr="008B7168" w:rsidRDefault="00CA6B65" w:rsidP="00CA6B65">
      <w:pPr>
        <w:spacing w:line="264" w:lineRule="auto"/>
        <w:jc w:val="both"/>
      </w:pPr>
    </w:p>
    <w:p w:rsidR="00CA6B65" w:rsidRPr="008B7168" w:rsidRDefault="00CA6B65" w:rsidP="00CA6B65">
      <w:pPr>
        <w:spacing w:line="264" w:lineRule="auto"/>
        <w:jc w:val="both"/>
      </w:pPr>
      <w:r w:rsidRPr="008B7168">
        <w:rPr>
          <w:u w:val="single"/>
        </w:rPr>
        <w:t>Podmíněně přípustné využití:</w:t>
      </w:r>
    </w:p>
    <w:p w:rsidR="00FC04AC" w:rsidRPr="008B7168" w:rsidRDefault="00FC04AC" w:rsidP="00CA6B65">
      <w:pPr>
        <w:pStyle w:val="Normlnweb"/>
        <w:spacing w:before="0" w:beforeAutospacing="0" w:after="0" w:afterAutospacing="0" w:line="264" w:lineRule="auto"/>
        <w:jc w:val="both"/>
        <w:rPr>
          <w:rFonts w:ascii="Arial" w:hAnsi="Arial" w:cs="Arial"/>
          <w:sz w:val="20"/>
          <w:szCs w:val="20"/>
        </w:rPr>
      </w:pPr>
      <w:r w:rsidRPr="008B7168">
        <w:rPr>
          <w:rFonts w:ascii="Arial" w:hAnsi="Arial" w:cs="Arial"/>
          <w:sz w:val="20"/>
          <w:szCs w:val="20"/>
        </w:rPr>
        <w:t xml:space="preserve">- </w:t>
      </w:r>
      <w:r w:rsidR="00790EC3" w:rsidRPr="008B7168">
        <w:rPr>
          <w:rFonts w:ascii="Arial" w:hAnsi="Arial" w:cs="Arial"/>
          <w:sz w:val="20"/>
          <w:szCs w:val="20"/>
        </w:rPr>
        <w:t>není stanoveno</w:t>
      </w:r>
    </w:p>
    <w:p w:rsidR="00CA6B65" w:rsidRPr="00C37DA8" w:rsidRDefault="00CA6B65" w:rsidP="00CA6B65">
      <w:pPr>
        <w:pStyle w:val="Normlnweb"/>
        <w:spacing w:before="0" w:beforeAutospacing="0" w:after="0" w:afterAutospacing="0" w:line="264" w:lineRule="auto"/>
        <w:jc w:val="both"/>
        <w:rPr>
          <w:rFonts w:ascii="Arial" w:hAnsi="Arial" w:cs="Arial"/>
          <w:sz w:val="20"/>
          <w:szCs w:val="20"/>
        </w:rPr>
      </w:pPr>
    </w:p>
    <w:p w:rsidR="00CA6B65" w:rsidRPr="00C37DA8" w:rsidRDefault="00CA6B65" w:rsidP="00CA6B65">
      <w:pPr>
        <w:spacing w:line="264" w:lineRule="auto"/>
        <w:jc w:val="both"/>
        <w:rPr>
          <w:u w:val="single"/>
        </w:rPr>
      </w:pPr>
      <w:r w:rsidRPr="00C37DA8">
        <w:rPr>
          <w:u w:val="single"/>
        </w:rPr>
        <w:t>Nepřípustné využití:</w:t>
      </w:r>
    </w:p>
    <w:p w:rsidR="00CA6B65" w:rsidRPr="00C37DA8" w:rsidRDefault="00CA6B65" w:rsidP="00CA6B65">
      <w:pPr>
        <w:spacing w:line="264" w:lineRule="auto"/>
        <w:jc w:val="both"/>
      </w:pPr>
      <w:r w:rsidRPr="00C37DA8">
        <w:t>- veškeré stavby a činnosti nesouvisející s hlavním, přípustným a podmíněně přípustným využitím</w:t>
      </w:r>
    </w:p>
    <w:p w:rsidR="00CA6B65" w:rsidRPr="00C37DA8" w:rsidRDefault="00CA6B65" w:rsidP="00CA6B65">
      <w:pPr>
        <w:pStyle w:val="Normlnweb"/>
        <w:spacing w:before="0" w:beforeAutospacing="0" w:after="0" w:afterAutospacing="0" w:line="264" w:lineRule="auto"/>
        <w:jc w:val="both"/>
        <w:rPr>
          <w:rFonts w:ascii="Arial" w:hAnsi="Arial" w:cs="Arial"/>
          <w:sz w:val="20"/>
          <w:szCs w:val="20"/>
        </w:rPr>
      </w:pPr>
    </w:p>
    <w:p w:rsidR="00CA6B65" w:rsidRPr="00C37DA8" w:rsidRDefault="00CA6B65" w:rsidP="00CA6B65">
      <w:pPr>
        <w:autoSpaceDE w:val="0"/>
        <w:autoSpaceDN w:val="0"/>
        <w:adjustRightInd w:val="0"/>
        <w:spacing w:line="264" w:lineRule="auto"/>
        <w:jc w:val="both"/>
        <w:rPr>
          <w:u w:val="single"/>
          <w:lang w:eastAsia="cs-CZ"/>
        </w:rPr>
      </w:pPr>
      <w:r w:rsidRPr="00C37DA8">
        <w:rPr>
          <w:u w:val="single"/>
          <w:lang w:eastAsia="cs-CZ"/>
        </w:rPr>
        <w:t>Podmínky prostorového uspořádání:</w:t>
      </w:r>
    </w:p>
    <w:p w:rsidR="00CA6B65" w:rsidRPr="00310E70" w:rsidRDefault="00CA6B65" w:rsidP="00CA6B65">
      <w:pPr>
        <w:autoSpaceDE w:val="0"/>
        <w:autoSpaceDN w:val="0"/>
        <w:adjustRightInd w:val="0"/>
        <w:spacing w:line="264" w:lineRule="auto"/>
        <w:jc w:val="both"/>
        <w:rPr>
          <w:lang w:eastAsia="cs-CZ"/>
        </w:rPr>
      </w:pPr>
      <w:r w:rsidRPr="00310E70">
        <w:rPr>
          <w:lang w:eastAsia="cs-CZ"/>
        </w:rPr>
        <w:t xml:space="preserve">- koeficient zeleně </w:t>
      </w:r>
      <w:r w:rsidRPr="00D66D65">
        <w:rPr>
          <w:b/>
          <w:lang w:eastAsia="cs-CZ"/>
        </w:rPr>
        <w:t>KZ=0,</w:t>
      </w:r>
      <w:r w:rsidR="00B91142" w:rsidRPr="00D66D65">
        <w:rPr>
          <w:b/>
          <w:lang w:eastAsia="cs-CZ"/>
        </w:rPr>
        <w:t>20</w:t>
      </w:r>
    </w:p>
    <w:p w:rsidR="00C37DA8" w:rsidRPr="00310E70" w:rsidRDefault="00C37DA8" w:rsidP="00CA6B65">
      <w:pPr>
        <w:autoSpaceDE w:val="0"/>
        <w:autoSpaceDN w:val="0"/>
        <w:adjustRightInd w:val="0"/>
        <w:spacing w:line="264" w:lineRule="auto"/>
        <w:jc w:val="both"/>
        <w:rPr>
          <w:lang w:eastAsia="cs-CZ"/>
        </w:rPr>
      </w:pPr>
      <w:r w:rsidRPr="00310E70">
        <w:rPr>
          <w:lang w:eastAsia="cs-CZ"/>
        </w:rPr>
        <w:t xml:space="preserve">- </w:t>
      </w:r>
      <w:r w:rsidR="008A452F" w:rsidRPr="00310E70">
        <w:rPr>
          <w:lang w:eastAsia="cs-CZ"/>
        </w:rPr>
        <w:t xml:space="preserve">na </w:t>
      </w:r>
      <w:r w:rsidR="001B728F">
        <w:rPr>
          <w:lang w:eastAsia="cs-CZ"/>
        </w:rPr>
        <w:t>plochách veřejného prostranství</w:t>
      </w:r>
      <w:r w:rsidR="008A452F">
        <w:rPr>
          <w:lang w:eastAsia="cs-CZ"/>
        </w:rPr>
        <w:t xml:space="preserve"> </w:t>
      </w:r>
      <w:r w:rsidRPr="00310E70">
        <w:rPr>
          <w:lang w:eastAsia="cs-CZ"/>
        </w:rPr>
        <w:t>v zastavěném území</w:t>
      </w:r>
      <w:r w:rsidR="008A452F">
        <w:rPr>
          <w:lang w:eastAsia="cs-CZ"/>
        </w:rPr>
        <w:t xml:space="preserve"> a zastavitelných plochách </w:t>
      </w:r>
      <w:r w:rsidRPr="00310E70">
        <w:rPr>
          <w:lang w:eastAsia="cs-CZ"/>
        </w:rPr>
        <w:t>nesmí být umisťována nová nadzemní vedení technické infrast</w:t>
      </w:r>
      <w:r w:rsidR="007A72F2">
        <w:rPr>
          <w:lang w:eastAsia="cs-CZ"/>
        </w:rPr>
        <w:t>r</w:t>
      </w:r>
      <w:r w:rsidRPr="00310E70">
        <w:rPr>
          <w:lang w:eastAsia="cs-CZ"/>
        </w:rPr>
        <w:t>uktury</w:t>
      </w:r>
    </w:p>
    <w:p w:rsidR="00624140" w:rsidRPr="00DF7AE9" w:rsidRDefault="00624140" w:rsidP="00CA6B65">
      <w:pPr>
        <w:autoSpaceDE w:val="0"/>
        <w:autoSpaceDN w:val="0"/>
        <w:adjustRightInd w:val="0"/>
        <w:jc w:val="both"/>
        <w:rPr>
          <w:lang w:eastAsia="cs-CZ"/>
        </w:rPr>
      </w:pPr>
    </w:p>
    <w:p w:rsidR="00613671" w:rsidRPr="00DF7AE9" w:rsidRDefault="00613671" w:rsidP="00537A74">
      <w:pPr>
        <w:pStyle w:val="Nadpispodkapitoly"/>
        <w:numPr>
          <w:ilvl w:val="0"/>
          <w:numId w:val="9"/>
        </w:numPr>
        <w:ind w:left="709" w:hanging="425"/>
        <w:rPr>
          <w:b/>
          <w:u w:val="single"/>
        </w:rPr>
      </w:pPr>
      <w:bookmarkStart w:id="127" w:name="_Toc282174275"/>
      <w:bookmarkStart w:id="128" w:name="_Toc436327068"/>
      <w:r w:rsidRPr="00DF7AE9">
        <w:rPr>
          <w:b/>
          <w:u w:val="single"/>
        </w:rPr>
        <w:t>PLOCHY VEŘEJNÝCH PROSTRANSTVÍ – VEŘEJNÁ ZELEŇ (PZ)</w:t>
      </w:r>
      <w:bookmarkEnd w:id="127"/>
      <w:bookmarkEnd w:id="128"/>
    </w:p>
    <w:p w:rsidR="00613671" w:rsidRPr="00DF7AE9" w:rsidRDefault="00613671" w:rsidP="00613671">
      <w:pPr>
        <w:spacing w:line="264" w:lineRule="auto"/>
        <w:jc w:val="both"/>
      </w:pPr>
      <w:r w:rsidRPr="00DF7AE9">
        <w:rPr>
          <w:u w:val="single"/>
        </w:rPr>
        <w:t>Hlavní využití:</w:t>
      </w:r>
    </w:p>
    <w:p w:rsidR="00613671" w:rsidRPr="00DF7AE9" w:rsidRDefault="00613671" w:rsidP="00613671">
      <w:pPr>
        <w:spacing w:line="264" w:lineRule="auto"/>
        <w:jc w:val="both"/>
      </w:pPr>
      <w:r w:rsidRPr="00DF7AE9">
        <w:t xml:space="preserve">- </w:t>
      </w:r>
      <w:r w:rsidRPr="00DF7AE9">
        <w:rPr>
          <w:lang w:eastAsia="cs-CZ"/>
        </w:rPr>
        <w:t>veřejná zeleň</w:t>
      </w:r>
    </w:p>
    <w:p w:rsidR="00613671" w:rsidRPr="00DF7AE9" w:rsidRDefault="00613671" w:rsidP="00613671">
      <w:pPr>
        <w:spacing w:line="264" w:lineRule="auto"/>
        <w:jc w:val="both"/>
        <w:rPr>
          <w:u w:val="single"/>
        </w:rPr>
      </w:pPr>
    </w:p>
    <w:p w:rsidR="00613671" w:rsidRPr="00DF7AE9" w:rsidRDefault="00613671" w:rsidP="00613671">
      <w:pPr>
        <w:spacing w:line="264" w:lineRule="auto"/>
        <w:jc w:val="both"/>
      </w:pPr>
      <w:r w:rsidRPr="00DF7AE9">
        <w:rPr>
          <w:u w:val="single"/>
        </w:rPr>
        <w:t>Přípustné využití:</w:t>
      </w:r>
    </w:p>
    <w:p w:rsidR="00BE3579" w:rsidRPr="00906AA2" w:rsidRDefault="00BE3579" w:rsidP="00BE3579">
      <w:pPr>
        <w:spacing w:line="264" w:lineRule="auto"/>
        <w:jc w:val="both"/>
      </w:pPr>
      <w:r w:rsidRPr="00906AA2">
        <w:t>- chodníky, cesty a stezky</w:t>
      </w:r>
    </w:p>
    <w:p w:rsidR="00BE3579" w:rsidRPr="00906AA2" w:rsidRDefault="00BE3579" w:rsidP="00BE3579">
      <w:r w:rsidRPr="00906AA2">
        <w:t>- prvky parteru</w:t>
      </w:r>
    </w:p>
    <w:p w:rsidR="00BE3579" w:rsidRPr="00906AA2" w:rsidRDefault="00BE3579" w:rsidP="00BE3579">
      <w:r w:rsidRPr="00906AA2">
        <w:t>- vodní toky, plochy a prvky</w:t>
      </w:r>
    </w:p>
    <w:p w:rsidR="00BE3579" w:rsidRPr="00906AA2" w:rsidRDefault="00BE3579" w:rsidP="00BE3579">
      <w:pPr>
        <w:spacing w:line="264" w:lineRule="auto"/>
        <w:jc w:val="both"/>
      </w:pPr>
      <w:r w:rsidRPr="00906AA2">
        <w:t>- související dopravní a technická infrastruktura slučitelná s účelem veřejných prostranství</w:t>
      </w:r>
    </w:p>
    <w:p w:rsidR="00613671" w:rsidRPr="00DF7AE9" w:rsidRDefault="00613671" w:rsidP="00613671">
      <w:pPr>
        <w:spacing w:line="264" w:lineRule="auto"/>
        <w:jc w:val="both"/>
      </w:pPr>
    </w:p>
    <w:p w:rsidR="00613671" w:rsidRPr="00DF7AE9" w:rsidRDefault="00613671" w:rsidP="00613671">
      <w:pPr>
        <w:spacing w:line="264" w:lineRule="auto"/>
        <w:jc w:val="both"/>
      </w:pPr>
      <w:r w:rsidRPr="00DF7AE9">
        <w:rPr>
          <w:u w:val="single"/>
        </w:rPr>
        <w:t>Podmíněně přípustné využití:</w:t>
      </w:r>
    </w:p>
    <w:p w:rsidR="00613671" w:rsidRPr="00DF7AE9" w:rsidRDefault="00613671" w:rsidP="00613671">
      <w:pPr>
        <w:pStyle w:val="Normlnweb"/>
        <w:spacing w:before="0" w:beforeAutospacing="0" w:after="0" w:afterAutospacing="0" w:line="264" w:lineRule="auto"/>
        <w:jc w:val="both"/>
        <w:rPr>
          <w:rFonts w:ascii="Arial" w:hAnsi="Arial" w:cs="Arial"/>
          <w:sz w:val="20"/>
          <w:szCs w:val="20"/>
        </w:rPr>
      </w:pPr>
      <w:r w:rsidRPr="00DF7AE9">
        <w:rPr>
          <w:rFonts w:ascii="Arial" w:hAnsi="Arial" w:cs="Arial"/>
          <w:sz w:val="20"/>
          <w:szCs w:val="20"/>
        </w:rPr>
        <w:t>- není stanoveno</w:t>
      </w:r>
    </w:p>
    <w:p w:rsidR="00613671" w:rsidRPr="00DF7AE9" w:rsidRDefault="00613671" w:rsidP="00613671">
      <w:pPr>
        <w:pStyle w:val="Normlnweb"/>
        <w:spacing w:before="0" w:beforeAutospacing="0" w:after="0" w:afterAutospacing="0" w:line="264" w:lineRule="auto"/>
        <w:jc w:val="both"/>
        <w:rPr>
          <w:rFonts w:ascii="Arial" w:hAnsi="Arial" w:cs="Arial"/>
          <w:sz w:val="20"/>
          <w:szCs w:val="20"/>
        </w:rPr>
      </w:pPr>
    </w:p>
    <w:p w:rsidR="00613671" w:rsidRPr="00DF7AE9" w:rsidRDefault="00613671" w:rsidP="00613671">
      <w:pPr>
        <w:spacing w:line="264" w:lineRule="auto"/>
        <w:jc w:val="both"/>
        <w:rPr>
          <w:u w:val="single"/>
        </w:rPr>
      </w:pPr>
      <w:r w:rsidRPr="00DF7AE9">
        <w:rPr>
          <w:u w:val="single"/>
        </w:rPr>
        <w:t>Nepřípustné využití:</w:t>
      </w:r>
    </w:p>
    <w:p w:rsidR="00613671" w:rsidRPr="00DF7AE9" w:rsidRDefault="00613671" w:rsidP="00613671">
      <w:pPr>
        <w:spacing w:line="264" w:lineRule="auto"/>
        <w:jc w:val="both"/>
      </w:pPr>
      <w:r w:rsidRPr="00DF7AE9">
        <w:t>- veškeré stavby a činnosti nesouvisející s hlavním, přípustným a podmíněně přípustným využitím</w:t>
      </w:r>
    </w:p>
    <w:p w:rsidR="00613671" w:rsidRPr="00DF7AE9" w:rsidRDefault="00613671" w:rsidP="00613671">
      <w:pPr>
        <w:pStyle w:val="Normlnweb"/>
        <w:spacing w:before="0" w:beforeAutospacing="0" w:after="0" w:afterAutospacing="0" w:line="264" w:lineRule="auto"/>
        <w:jc w:val="both"/>
        <w:rPr>
          <w:rFonts w:ascii="Arial" w:hAnsi="Arial" w:cs="Arial"/>
          <w:sz w:val="20"/>
          <w:szCs w:val="20"/>
        </w:rPr>
      </w:pPr>
    </w:p>
    <w:p w:rsidR="00613671" w:rsidRDefault="00613671" w:rsidP="00613671">
      <w:pPr>
        <w:autoSpaceDE w:val="0"/>
        <w:autoSpaceDN w:val="0"/>
        <w:adjustRightInd w:val="0"/>
        <w:spacing w:line="264" w:lineRule="auto"/>
        <w:jc w:val="both"/>
        <w:rPr>
          <w:u w:val="single"/>
          <w:lang w:eastAsia="cs-CZ"/>
        </w:rPr>
      </w:pPr>
      <w:r w:rsidRPr="00DF7AE9">
        <w:rPr>
          <w:u w:val="single"/>
          <w:lang w:eastAsia="cs-CZ"/>
        </w:rPr>
        <w:t>Podmínky prostorového uspořádání:</w:t>
      </w:r>
    </w:p>
    <w:p w:rsidR="00324250" w:rsidRPr="00095274" w:rsidRDefault="00324250" w:rsidP="00324250">
      <w:pPr>
        <w:autoSpaceDE w:val="0"/>
        <w:autoSpaceDN w:val="0"/>
        <w:adjustRightInd w:val="0"/>
        <w:spacing w:line="264" w:lineRule="auto"/>
        <w:jc w:val="both"/>
        <w:rPr>
          <w:lang w:eastAsia="cs-CZ"/>
        </w:rPr>
      </w:pPr>
      <w:r w:rsidRPr="00095274">
        <w:rPr>
          <w:lang w:eastAsia="cs-CZ"/>
        </w:rPr>
        <w:t xml:space="preserve">- koeficient zastavěné plochy </w:t>
      </w:r>
      <w:r w:rsidRPr="00D66D65">
        <w:rPr>
          <w:b/>
          <w:lang w:eastAsia="cs-CZ"/>
        </w:rPr>
        <w:t>KZP=0,</w:t>
      </w:r>
      <w:r>
        <w:rPr>
          <w:b/>
          <w:lang w:eastAsia="cs-CZ"/>
        </w:rPr>
        <w:t>15</w:t>
      </w:r>
    </w:p>
    <w:p w:rsidR="00EA6C42" w:rsidRPr="00310E70" w:rsidRDefault="00EA6C42" w:rsidP="00EA6C42">
      <w:pPr>
        <w:autoSpaceDE w:val="0"/>
        <w:autoSpaceDN w:val="0"/>
        <w:adjustRightInd w:val="0"/>
        <w:spacing w:line="264" w:lineRule="auto"/>
        <w:jc w:val="both"/>
        <w:rPr>
          <w:lang w:eastAsia="cs-CZ"/>
        </w:rPr>
      </w:pPr>
      <w:r w:rsidRPr="00310E70">
        <w:rPr>
          <w:lang w:eastAsia="cs-CZ"/>
        </w:rPr>
        <w:lastRenderedPageBreak/>
        <w:t xml:space="preserve">- koeficient zeleně </w:t>
      </w:r>
      <w:r w:rsidRPr="00D66D65">
        <w:rPr>
          <w:b/>
          <w:lang w:eastAsia="cs-CZ"/>
        </w:rPr>
        <w:t>KZ=0,70</w:t>
      </w:r>
    </w:p>
    <w:p w:rsidR="00E53B33" w:rsidRPr="00310E70" w:rsidRDefault="00E53B33" w:rsidP="00E53B33">
      <w:pPr>
        <w:autoSpaceDE w:val="0"/>
        <w:autoSpaceDN w:val="0"/>
        <w:adjustRightInd w:val="0"/>
        <w:spacing w:line="264" w:lineRule="auto"/>
        <w:jc w:val="both"/>
        <w:rPr>
          <w:lang w:eastAsia="cs-CZ"/>
        </w:rPr>
      </w:pPr>
      <w:r w:rsidRPr="00310E70">
        <w:rPr>
          <w:lang w:eastAsia="cs-CZ"/>
        </w:rPr>
        <w:t>- na plochách veřejného prostranství</w:t>
      </w:r>
      <w:r>
        <w:rPr>
          <w:lang w:eastAsia="cs-CZ"/>
        </w:rPr>
        <w:t xml:space="preserve"> </w:t>
      </w:r>
      <w:r w:rsidRPr="00310E70">
        <w:rPr>
          <w:lang w:eastAsia="cs-CZ"/>
        </w:rPr>
        <w:t>v zastavěném území</w:t>
      </w:r>
      <w:r>
        <w:rPr>
          <w:lang w:eastAsia="cs-CZ"/>
        </w:rPr>
        <w:t xml:space="preserve"> a zastavitelných plochách </w:t>
      </w:r>
      <w:r w:rsidRPr="00310E70">
        <w:rPr>
          <w:lang w:eastAsia="cs-CZ"/>
        </w:rPr>
        <w:t>nesmí být umisťována nová nadzemní vedení technické infrast</w:t>
      </w:r>
      <w:r>
        <w:rPr>
          <w:lang w:eastAsia="cs-CZ"/>
        </w:rPr>
        <w:t>r</w:t>
      </w:r>
      <w:r w:rsidRPr="00310E70">
        <w:rPr>
          <w:lang w:eastAsia="cs-CZ"/>
        </w:rPr>
        <w:t>uktury</w:t>
      </w:r>
    </w:p>
    <w:p w:rsidR="0058446E" w:rsidRDefault="0058446E" w:rsidP="00046FC0">
      <w:pPr>
        <w:pStyle w:val="Nadpispodkapitoly"/>
        <w:numPr>
          <w:ilvl w:val="0"/>
          <w:numId w:val="0"/>
        </w:numPr>
        <w:spacing w:before="60"/>
        <w:rPr>
          <w:b/>
          <w:color w:val="FF0000"/>
        </w:rPr>
      </w:pPr>
    </w:p>
    <w:p w:rsidR="00537A74" w:rsidRPr="00B85505" w:rsidRDefault="00537A74" w:rsidP="00537A74">
      <w:pPr>
        <w:pStyle w:val="Nadpispodkapitoly"/>
        <w:numPr>
          <w:ilvl w:val="0"/>
          <w:numId w:val="9"/>
        </w:numPr>
        <w:ind w:left="709" w:hanging="425"/>
        <w:rPr>
          <w:b/>
          <w:u w:val="single"/>
        </w:rPr>
      </w:pPr>
      <w:bookmarkStart w:id="129" w:name="_Toc282174277"/>
      <w:bookmarkStart w:id="130" w:name="_Toc336865765"/>
      <w:bookmarkStart w:id="131" w:name="_Toc436327069"/>
      <w:r w:rsidRPr="00B85505">
        <w:rPr>
          <w:b/>
          <w:u w:val="single"/>
        </w:rPr>
        <w:t>PLOCHY SMÍŠENÉ OBYTNÉ (SO)</w:t>
      </w:r>
      <w:bookmarkEnd w:id="129"/>
      <w:bookmarkEnd w:id="130"/>
      <w:bookmarkEnd w:id="131"/>
    </w:p>
    <w:p w:rsidR="00537A74" w:rsidRPr="00B85505" w:rsidRDefault="00537A74" w:rsidP="00537A74">
      <w:pPr>
        <w:spacing w:line="264" w:lineRule="auto"/>
        <w:jc w:val="both"/>
      </w:pPr>
      <w:r w:rsidRPr="00B85505">
        <w:rPr>
          <w:u w:val="single"/>
        </w:rPr>
        <w:t>Hlavní využití:</w:t>
      </w:r>
    </w:p>
    <w:p w:rsidR="00537A74" w:rsidRPr="00B85505" w:rsidRDefault="00537A74" w:rsidP="00537A74">
      <w:pPr>
        <w:spacing w:line="264" w:lineRule="auto"/>
        <w:jc w:val="both"/>
      </w:pPr>
      <w:r w:rsidRPr="00B85505">
        <w:t xml:space="preserve">- </w:t>
      </w:r>
      <w:r>
        <w:t>není stanoveno</w:t>
      </w:r>
    </w:p>
    <w:p w:rsidR="00537A74" w:rsidRPr="00B85505" w:rsidRDefault="00537A74" w:rsidP="00537A74">
      <w:pPr>
        <w:spacing w:line="264" w:lineRule="auto"/>
        <w:jc w:val="both"/>
        <w:rPr>
          <w:kern w:val="22"/>
          <w:u w:val="single"/>
        </w:rPr>
      </w:pPr>
    </w:p>
    <w:p w:rsidR="00537A74" w:rsidRDefault="00537A74" w:rsidP="00537A74">
      <w:pPr>
        <w:spacing w:line="264" w:lineRule="auto"/>
        <w:jc w:val="both"/>
        <w:rPr>
          <w:kern w:val="22"/>
          <w:u w:val="single"/>
        </w:rPr>
      </w:pPr>
      <w:r w:rsidRPr="00B85505">
        <w:rPr>
          <w:kern w:val="22"/>
          <w:u w:val="single"/>
        </w:rPr>
        <w:t>Přípustné využití:</w:t>
      </w:r>
    </w:p>
    <w:p w:rsidR="00537A74" w:rsidRPr="00282651" w:rsidRDefault="00537A74" w:rsidP="00537A74">
      <w:pPr>
        <w:spacing w:line="22" w:lineRule="atLeast"/>
        <w:jc w:val="both"/>
      </w:pPr>
      <w:r w:rsidRPr="00282651">
        <w:t xml:space="preserve">- </w:t>
      </w:r>
      <w:r>
        <w:t xml:space="preserve">stavby pro </w:t>
      </w:r>
      <w:r w:rsidRPr="00282651">
        <w:t>bydlení</w:t>
      </w:r>
      <w:r>
        <w:t>*</w:t>
      </w:r>
    </w:p>
    <w:p w:rsidR="00537A74" w:rsidRPr="005D379B" w:rsidRDefault="00537A74" w:rsidP="00537A74">
      <w:pPr>
        <w:spacing w:line="22" w:lineRule="atLeast"/>
        <w:jc w:val="both"/>
      </w:pPr>
      <w:r w:rsidRPr="005D379B">
        <w:t>- stavby pro rodinnou rekreaci*</w:t>
      </w:r>
    </w:p>
    <w:p w:rsidR="00537A74" w:rsidRDefault="00537A74" w:rsidP="00537A74">
      <w:pPr>
        <w:spacing w:line="22" w:lineRule="atLeast"/>
        <w:jc w:val="both"/>
      </w:pPr>
      <w:r w:rsidRPr="00B85505">
        <w:t xml:space="preserve">- </w:t>
      </w:r>
      <w:r>
        <w:t>stavby</w:t>
      </w:r>
      <w:r w:rsidRPr="00B85505">
        <w:t xml:space="preserve"> občanského vybavení</w:t>
      </w:r>
    </w:p>
    <w:p w:rsidR="00537A74" w:rsidRPr="00B85505" w:rsidRDefault="00537A74" w:rsidP="00537A74">
      <w:pPr>
        <w:spacing w:line="22" w:lineRule="atLeast"/>
        <w:jc w:val="both"/>
      </w:pPr>
      <w:r>
        <w:t>- stavby a zařízení pro řemeslnou výrobu</w:t>
      </w:r>
    </w:p>
    <w:p w:rsidR="00537A74" w:rsidRPr="00B85505" w:rsidRDefault="00537A74" w:rsidP="00537A74">
      <w:pPr>
        <w:spacing w:line="22" w:lineRule="atLeast"/>
        <w:jc w:val="both"/>
      </w:pPr>
      <w:r w:rsidRPr="00B85505">
        <w:t>- veřejn</w:t>
      </w:r>
      <w:r>
        <w:t>á</w:t>
      </w:r>
      <w:r w:rsidR="001B728F">
        <w:t xml:space="preserve"> prostranství</w:t>
      </w:r>
    </w:p>
    <w:p w:rsidR="00537A74" w:rsidRPr="00B85505" w:rsidRDefault="00537A74" w:rsidP="00537A74">
      <w:pPr>
        <w:spacing w:line="22" w:lineRule="atLeast"/>
        <w:jc w:val="both"/>
      </w:pPr>
      <w:r w:rsidRPr="00B85505">
        <w:t>- související dopravní a technick</w:t>
      </w:r>
      <w:r>
        <w:t>á</w:t>
      </w:r>
      <w:r w:rsidRPr="00B85505">
        <w:t xml:space="preserve"> infrastruktur</w:t>
      </w:r>
      <w:r>
        <w:t>a</w:t>
      </w:r>
    </w:p>
    <w:p w:rsidR="00537A74" w:rsidRPr="00B85505" w:rsidRDefault="00537A74" w:rsidP="00537A74">
      <w:pPr>
        <w:spacing w:line="264" w:lineRule="auto"/>
        <w:jc w:val="both"/>
        <w:rPr>
          <w:u w:val="single"/>
        </w:rPr>
      </w:pPr>
    </w:p>
    <w:p w:rsidR="00537A74" w:rsidRPr="00B85505" w:rsidRDefault="00537A74" w:rsidP="00537A74">
      <w:pPr>
        <w:spacing w:line="264" w:lineRule="auto"/>
        <w:jc w:val="both"/>
      </w:pPr>
      <w:r w:rsidRPr="00B85505">
        <w:rPr>
          <w:u w:val="single"/>
        </w:rPr>
        <w:t>Podmíněně přípustné využití:</w:t>
      </w:r>
    </w:p>
    <w:p w:rsidR="00537A74" w:rsidRPr="00B85505" w:rsidRDefault="00537A74" w:rsidP="00537A74">
      <w:pPr>
        <w:pStyle w:val="Normlnweb"/>
        <w:spacing w:before="0" w:beforeAutospacing="0" w:after="0" w:afterAutospacing="0" w:line="264" w:lineRule="auto"/>
        <w:jc w:val="both"/>
        <w:rPr>
          <w:rFonts w:ascii="Arial" w:hAnsi="Arial" w:cs="Arial"/>
          <w:sz w:val="20"/>
          <w:szCs w:val="20"/>
        </w:rPr>
      </w:pPr>
      <w:r w:rsidRPr="00B85505">
        <w:rPr>
          <w:rFonts w:ascii="Arial" w:hAnsi="Arial" w:cs="Arial"/>
          <w:sz w:val="20"/>
          <w:szCs w:val="20"/>
        </w:rPr>
        <w:t>- pozemky dalších staveb a zařízení, které nesnižují kvalitu prostředí a pohodu bydlení ve vymezené ploše, jsou slučitelné s bydlením a slouží zejména obyvatelům v takto vymezené ploše</w:t>
      </w:r>
    </w:p>
    <w:p w:rsidR="00537A74" w:rsidRPr="00084292" w:rsidRDefault="00537A74" w:rsidP="00537A74">
      <w:pPr>
        <w:spacing w:line="264" w:lineRule="auto"/>
        <w:jc w:val="both"/>
        <w:rPr>
          <w:u w:val="single"/>
        </w:rPr>
      </w:pPr>
    </w:p>
    <w:p w:rsidR="00537A74" w:rsidRPr="00B85505" w:rsidRDefault="00537A74" w:rsidP="00537A74">
      <w:pPr>
        <w:spacing w:line="264" w:lineRule="auto"/>
        <w:jc w:val="both"/>
      </w:pPr>
      <w:r w:rsidRPr="00B85505">
        <w:rPr>
          <w:u w:val="single"/>
        </w:rPr>
        <w:t>Nepřípustné využití:</w:t>
      </w:r>
    </w:p>
    <w:p w:rsidR="00537A74" w:rsidRPr="00B85505" w:rsidRDefault="00537A74" w:rsidP="00537A74">
      <w:pPr>
        <w:spacing w:line="264" w:lineRule="auto"/>
        <w:jc w:val="both"/>
      </w:pPr>
      <w:r w:rsidRPr="00B85505">
        <w:t>- veškeré stavby a činnosti nesouvisející s přípustným a podmíněně přípustným využitím, zejména stavby pro průmyslovou výrobu, zemědělskou výrobu a stavby náročné na dopravní obsluhu</w:t>
      </w:r>
    </w:p>
    <w:p w:rsidR="00537A74" w:rsidRPr="00C6794F" w:rsidRDefault="00537A74" w:rsidP="00537A74">
      <w:pPr>
        <w:spacing w:line="264" w:lineRule="auto"/>
        <w:jc w:val="both"/>
        <w:rPr>
          <w:u w:val="single"/>
        </w:rPr>
      </w:pPr>
    </w:p>
    <w:p w:rsidR="00537A74" w:rsidRPr="00C6794F" w:rsidRDefault="00537A74" w:rsidP="00537A74">
      <w:pPr>
        <w:autoSpaceDE w:val="0"/>
        <w:autoSpaceDN w:val="0"/>
        <w:adjustRightInd w:val="0"/>
        <w:spacing w:line="264" w:lineRule="auto"/>
        <w:jc w:val="both"/>
        <w:rPr>
          <w:u w:val="single"/>
          <w:lang w:eastAsia="cs-CZ"/>
        </w:rPr>
      </w:pPr>
      <w:r w:rsidRPr="00C6794F">
        <w:rPr>
          <w:u w:val="single"/>
          <w:lang w:eastAsia="cs-CZ"/>
        </w:rPr>
        <w:t>Podmínky prostorového uspořádání:</w:t>
      </w:r>
    </w:p>
    <w:p w:rsidR="00537A74" w:rsidRPr="00C6794F" w:rsidRDefault="00537A74" w:rsidP="00537A74">
      <w:pPr>
        <w:autoSpaceDE w:val="0"/>
        <w:autoSpaceDN w:val="0"/>
        <w:adjustRightInd w:val="0"/>
        <w:spacing w:line="264" w:lineRule="auto"/>
        <w:jc w:val="both"/>
        <w:rPr>
          <w:rFonts w:eastAsia="Times New Roman"/>
          <w:lang w:eastAsia="cs-CZ"/>
        </w:rPr>
      </w:pPr>
      <w:r w:rsidRPr="00C6794F">
        <w:rPr>
          <w:rFonts w:eastAsia="Times New Roman"/>
          <w:lang w:eastAsia="cs-CZ"/>
        </w:rPr>
        <w:t xml:space="preserve">- pro každé 2 </w:t>
      </w:r>
      <w:r>
        <w:rPr>
          <w:rFonts w:eastAsia="Times New Roman"/>
          <w:lang w:eastAsia="cs-CZ"/>
        </w:rPr>
        <w:t>ha</w:t>
      </w:r>
      <w:r w:rsidRPr="00C6794F">
        <w:rPr>
          <w:rFonts w:eastAsia="Times New Roman"/>
          <w:lang w:eastAsia="cs-CZ"/>
        </w:rPr>
        <w:t xml:space="preserve"> zastavitelné plochy se vymezí s touto zastavitelnou plochou související plocha veřejného prostranství o výměře nejméně </w:t>
      </w:r>
      <w:smartTag w:uri="urn:schemas-microsoft-com:office:smarttags" w:element="metricconverter">
        <w:smartTagPr>
          <w:attr w:name="ProductID" w:val="1000 m2"/>
        </w:smartTagPr>
        <w:r w:rsidRPr="00C6794F">
          <w:rPr>
            <w:rFonts w:eastAsia="Times New Roman"/>
            <w:lang w:eastAsia="cs-CZ"/>
          </w:rPr>
          <w:t>1000 m</w:t>
        </w:r>
        <w:r w:rsidRPr="00C6794F">
          <w:rPr>
            <w:rFonts w:eastAsia="Times New Roman"/>
            <w:vertAlign w:val="superscript"/>
            <w:lang w:eastAsia="cs-CZ"/>
          </w:rPr>
          <w:t>2</w:t>
        </w:r>
      </w:smartTag>
      <w:r w:rsidRPr="00C6794F">
        <w:rPr>
          <w:rFonts w:eastAsia="Times New Roman"/>
          <w:lang w:eastAsia="cs-CZ"/>
        </w:rPr>
        <w:t xml:space="preserve"> (do této výměry se nezapočítávají pozemní komunikace)</w:t>
      </w:r>
    </w:p>
    <w:p w:rsidR="00537A74" w:rsidRPr="00095274" w:rsidRDefault="00537A74" w:rsidP="00537A74">
      <w:pPr>
        <w:autoSpaceDE w:val="0"/>
        <w:autoSpaceDN w:val="0"/>
        <w:adjustRightInd w:val="0"/>
        <w:spacing w:line="264" w:lineRule="auto"/>
        <w:jc w:val="both"/>
        <w:rPr>
          <w:lang w:eastAsia="cs-CZ"/>
        </w:rPr>
      </w:pPr>
      <w:r w:rsidRPr="00095274">
        <w:rPr>
          <w:lang w:eastAsia="cs-CZ"/>
        </w:rPr>
        <w:t xml:space="preserve">- koeficient zastavěné plochy </w:t>
      </w:r>
      <w:r w:rsidRPr="00D66D65">
        <w:rPr>
          <w:b/>
          <w:lang w:eastAsia="cs-CZ"/>
        </w:rPr>
        <w:t>KZP=0,</w:t>
      </w:r>
      <w:r w:rsidR="00806E85" w:rsidRPr="00D66D65">
        <w:rPr>
          <w:b/>
          <w:lang w:eastAsia="cs-CZ"/>
        </w:rPr>
        <w:t>6</w:t>
      </w:r>
      <w:r w:rsidRPr="00D66D65">
        <w:rPr>
          <w:b/>
          <w:lang w:eastAsia="cs-CZ"/>
        </w:rPr>
        <w:t>0</w:t>
      </w:r>
    </w:p>
    <w:p w:rsidR="008C24C1" w:rsidRPr="00C71E19" w:rsidRDefault="008C24C1" w:rsidP="008C24C1">
      <w:pPr>
        <w:autoSpaceDE w:val="0"/>
        <w:autoSpaceDN w:val="0"/>
        <w:adjustRightInd w:val="0"/>
        <w:spacing w:line="264" w:lineRule="auto"/>
        <w:jc w:val="both"/>
        <w:rPr>
          <w:lang w:eastAsia="cs-CZ"/>
        </w:rPr>
      </w:pPr>
      <w:r w:rsidRPr="00C71E19">
        <w:rPr>
          <w:lang w:eastAsia="cs-CZ"/>
        </w:rPr>
        <w:t xml:space="preserve">- koeficient zastavěné plochy </w:t>
      </w:r>
      <w:r w:rsidRPr="00C71E19">
        <w:rPr>
          <w:b/>
          <w:lang w:eastAsia="cs-CZ"/>
        </w:rPr>
        <w:t>KZP=0,70</w:t>
      </w:r>
      <w:r w:rsidRPr="00C71E19">
        <w:rPr>
          <w:lang w:eastAsia="cs-CZ"/>
        </w:rPr>
        <w:t xml:space="preserve"> pro původní usedlosti ve stabilizovaných plochách</w:t>
      </w:r>
      <w:r>
        <w:rPr>
          <w:lang w:eastAsia="cs-CZ"/>
        </w:rPr>
        <w:t>,</w:t>
      </w:r>
      <w:r w:rsidRPr="00C71E19">
        <w:rPr>
          <w:lang w:eastAsia="cs-CZ"/>
        </w:rPr>
        <w:t xml:space="preserve"> </w:t>
      </w:r>
      <w:r>
        <w:rPr>
          <w:lang w:eastAsia="cs-CZ"/>
        </w:rPr>
        <w:t>resp.</w:t>
      </w:r>
      <w:r w:rsidRPr="00C71E19">
        <w:rPr>
          <w:lang w:eastAsia="cs-CZ"/>
        </w:rPr>
        <w:t xml:space="preserve"> pozem</w:t>
      </w:r>
      <w:r>
        <w:rPr>
          <w:lang w:eastAsia="cs-CZ"/>
        </w:rPr>
        <w:t>e</w:t>
      </w:r>
      <w:r w:rsidRPr="00C71E19">
        <w:rPr>
          <w:lang w:eastAsia="cs-CZ"/>
        </w:rPr>
        <w:t>k</w:t>
      </w:r>
      <w:r>
        <w:rPr>
          <w:lang w:eastAsia="cs-CZ"/>
        </w:rPr>
        <w:t xml:space="preserve"> </w:t>
      </w:r>
      <w:r w:rsidRPr="00C71E19">
        <w:rPr>
          <w:lang w:eastAsia="cs-CZ"/>
        </w:rPr>
        <w:t>či pozemk</w:t>
      </w:r>
      <w:r>
        <w:rPr>
          <w:lang w:eastAsia="cs-CZ"/>
        </w:rPr>
        <w:t>y</w:t>
      </w:r>
      <w:r w:rsidRPr="00C71E19">
        <w:rPr>
          <w:lang w:eastAsia="cs-CZ"/>
        </w:rPr>
        <w:t xml:space="preserve"> určen</w:t>
      </w:r>
      <w:r>
        <w:rPr>
          <w:lang w:eastAsia="cs-CZ"/>
        </w:rPr>
        <w:t>é</w:t>
      </w:r>
      <w:r w:rsidRPr="00C71E19">
        <w:rPr>
          <w:lang w:eastAsia="cs-CZ"/>
        </w:rPr>
        <w:t xml:space="preserve"> k umístění stavby do max. velikosti 300 m</w:t>
      </w:r>
      <w:r w:rsidRPr="00C71E19">
        <w:rPr>
          <w:vertAlign w:val="superscript"/>
          <w:lang w:eastAsia="cs-CZ"/>
        </w:rPr>
        <w:t>2</w:t>
      </w:r>
      <w:r w:rsidRPr="00C71E19">
        <w:rPr>
          <w:lang w:eastAsia="cs-CZ"/>
        </w:rPr>
        <w:t xml:space="preserve"> </w:t>
      </w:r>
    </w:p>
    <w:p w:rsidR="00537A74" w:rsidRDefault="00537A74" w:rsidP="00537A74">
      <w:pPr>
        <w:autoSpaceDE w:val="0"/>
        <w:autoSpaceDN w:val="0"/>
        <w:adjustRightInd w:val="0"/>
        <w:spacing w:line="264" w:lineRule="auto"/>
        <w:jc w:val="both"/>
        <w:rPr>
          <w:lang w:eastAsia="cs-CZ"/>
        </w:rPr>
      </w:pPr>
      <w:r w:rsidRPr="001B0A3F">
        <w:rPr>
          <w:lang w:eastAsia="cs-CZ"/>
        </w:rPr>
        <w:t xml:space="preserve">- koeficient zeleně </w:t>
      </w:r>
      <w:r w:rsidRPr="00D66D65">
        <w:rPr>
          <w:b/>
          <w:lang w:eastAsia="cs-CZ"/>
        </w:rPr>
        <w:t>KZ=0,</w:t>
      </w:r>
      <w:r w:rsidR="006F06C5" w:rsidRPr="00D66D65">
        <w:rPr>
          <w:b/>
          <w:lang w:eastAsia="cs-CZ"/>
        </w:rPr>
        <w:t>3</w:t>
      </w:r>
      <w:r w:rsidRPr="00D66D65">
        <w:rPr>
          <w:b/>
          <w:lang w:eastAsia="cs-CZ"/>
        </w:rPr>
        <w:t>0</w:t>
      </w:r>
    </w:p>
    <w:p w:rsidR="00DF5B2C" w:rsidRPr="00B42D1A" w:rsidRDefault="00DF5B2C" w:rsidP="00DF5B2C">
      <w:pPr>
        <w:autoSpaceDE w:val="0"/>
        <w:autoSpaceDN w:val="0"/>
        <w:adjustRightInd w:val="0"/>
        <w:spacing w:line="264" w:lineRule="auto"/>
        <w:jc w:val="both"/>
        <w:rPr>
          <w:rFonts w:eastAsia="Times New Roman"/>
          <w:lang w:eastAsia="cs-CZ"/>
        </w:rPr>
      </w:pPr>
      <w:r w:rsidRPr="00B42D1A">
        <w:rPr>
          <w:rFonts w:eastAsia="Times New Roman"/>
          <w:lang w:eastAsia="cs-CZ"/>
        </w:rPr>
        <w:t>- výšková hladina zástavby* viz bod C1. Urbanistická koncepce</w:t>
      </w:r>
    </w:p>
    <w:p w:rsidR="00537A74" w:rsidRPr="002A5700" w:rsidRDefault="00537A74" w:rsidP="00046FC0">
      <w:pPr>
        <w:pStyle w:val="Nadpispodkapitoly"/>
        <w:numPr>
          <w:ilvl w:val="0"/>
          <w:numId w:val="0"/>
        </w:numPr>
        <w:spacing w:before="60"/>
        <w:rPr>
          <w:b/>
          <w:color w:val="FF0000"/>
        </w:rPr>
      </w:pPr>
    </w:p>
    <w:p w:rsidR="001A3BBA" w:rsidRPr="00FA67B1" w:rsidRDefault="001A3BBA" w:rsidP="00B2668E">
      <w:pPr>
        <w:pStyle w:val="Nadpispodkapitoly"/>
        <w:numPr>
          <w:ilvl w:val="0"/>
          <w:numId w:val="9"/>
        </w:numPr>
        <w:ind w:left="709" w:hanging="425"/>
        <w:rPr>
          <w:b/>
          <w:u w:val="single"/>
        </w:rPr>
      </w:pPr>
      <w:bookmarkStart w:id="132" w:name="_Toc282174278"/>
      <w:bookmarkStart w:id="133" w:name="_Toc436327070"/>
      <w:r w:rsidRPr="00FA67B1">
        <w:rPr>
          <w:b/>
          <w:u w:val="single"/>
        </w:rPr>
        <w:t>PLOCHY DOPRAVNÍ INFRASTRUKTURY – SILNIČNÍ (DS)</w:t>
      </w:r>
      <w:bookmarkEnd w:id="132"/>
      <w:bookmarkEnd w:id="133"/>
    </w:p>
    <w:p w:rsidR="001A3BBA" w:rsidRPr="00FA67B1" w:rsidRDefault="001A3BBA" w:rsidP="001A3BBA">
      <w:pPr>
        <w:spacing w:line="264" w:lineRule="auto"/>
        <w:jc w:val="both"/>
      </w:pPr>
      <w:r w:rsidRPr="00FA67B1">
        <w:rPr>
          <w:u w:val="single"/>
        </w:rPr>
        <w:t>Hlavní využití:</w:t>
      </w:r>
    </w:p>
    <w:p w:rsidR="001A3BBA" w:rsidRPr="00FA67B1" w:rsidRDefault="00672F0F" w:rsidP="001A3BBA">
      <w:pPr>
        <w:autoSpaceDE w:val="0"/>
        <w:autoSpaceDN w:val="0"/>
        <w:adjustRightInd w:val="0"/>
        <w:spacing w:line="264" w:lineRule="auto"/>
        <w:jc w:val="both"/>
        <w:rPr>
          <w:lang w:eastAsia="cs-CZ"/>
        </w:rPr>
      </w:pPr>
      <w:r w:rsidRPr="00FA67B1">
        <w:t>- dálnice</w:t>
      </w:r>
      <w:r w:rsidR="00807CE8" w:rsidRPr="00FA67B1">
        <w:t xml:space="preserve"> a</w:t>
      </w:r>
      <w:r w:rsidRPr="00FA67B1">
        <w:t xml:space="preserve"> silnice</w:t>
      </w:r>
    </w:p>
    <w:p w:rsidR="001A3BBA" w:rsidRPr="00FA67B1" w:rsidRDefault="001A3BBA" w:rsidP="001A3BBA">
      <w:pPr>
        <w:spacing w:line="264" w:lineRule="auto"/>
        <w:jc w:val="both"/>
        <w:rPr>
          <w:u w:val="single"/>
        </w:rPr>
      </w:pPr>
    </w:p>
    <w:p w:rsidR="001A3BBA" w:rsidRPr="00FA67B1" w:rsidRDefault="001A3BBA" w:rsidP="001A3BBA">
      <w:pPr>
        <w:spacing w:line="264" w:lineRule="auto"/>
        <w:jc w:val="both"/>
        <w:rPr>
          <w:u w:val="single"/>
        </w:rPr>
      </w:pPr>
      <w:r w:rsidRPr="00FA67B1">
        <w:rPr>
          <w:u w:val="single"/>
        </w:rPr>
        <w:t>Přípustné využití:</w:t>
      </w:r>
    </w:p>
    <w:p w:rsidR="00672F0F" w:rsidRPr="00FA67B1" w:rsidRDefault="00672F0F" w:rsidP="001A3BBA">
      <w:pPr>
        <w:spacing w:line="264" w:lineRule="auto"/>
        <w:jc w:val="both"/>
      </w:pPr>
      <w:r w:rsidRPr="00FA67B1">
        <w:t>- místní komunikace I. a II. třídy</w:t>
      </w:r>
    </w:p>
    <w:p w:rsidR="001A3BBA" w:rsidRPr="00FA67B1" w:rsidRDefault="00743EEE" w:rsidP="001A3BBA">
      <w:pPr>
        <w:pStyle w:val="Textodstavce"/>
        <w:tabs>
          <w:tab w:val="clear" w:pos="785"/>
          <w:tab w:val="clear" w:pos="851"/>
        </w:tabs>
        <w:spacing w:before="0" w:after="0" w:line="264" w:lineRule="auto"/>
        <w:ind w:firstLine="0"/>
        <w:rPr>
          <w:rFonts w:ascii="Arial" w:hAnsi="Arial" w:cs="Arial"/>
          <w:sz w:val="20"/>
        </w:rPr>
      </w:pPr>
      <w:r w:rsidRPr="00FA67B1">
        <w:rPr>
          <w:rFonts w:ascii="Arial" w:hAnsi="Arial" w:cs="Arial"/>
          <w:sz w:val="20"/>
        </w:rPr>
        <w:t xml:space="preserve">- </w:t>
      </w:r>
      <w:r w:rsidR="005B232E" w:rsidRPr="00FA67B1">
        <w:rPr>
          <w:rFonts w:ascii="Arial" w:hAnsi="Arial" w:cs="Arial"/>
          <w:sz w:val="20"/>
        </w:rPr>
        <w:t>stavby a zařízení</w:t>
      </w:r>
      <w:r w:rsidR="001A3BBA" w:rsidRPr="00FA67B1">
        <w:rPr>
          <w:rFonts w:ascii="Arial" w:hAnsi="Arial" w:cs="Arial"/>
          <w:sz w:val="20"/>
        </w:rPr>
        <w:t>, kter</w:t>
      </w:r>
      <w:r w:rsidR="00A36547" w:rsidRPr="00FA67B1">
        <w:rPr>
          <w:rFonts w:ascii="Arial" w:hAnsi="Arial" w:cs="Arial"/>
          <w:sz w:val="20"/>
        </w:rPr>
        <w:t>é</w:t>
      </w:r>
      <w:r w:rsidR="001A3BBA" w:rsidRPr="00FA67B1">
        <w:rPr>
          <w:rFonts w:ascii="Arial" w:hAnsi="Arial" w:cs="Arial"/>
          <w:sz w:val="20"/>
        </w:rPr>
        <w:t xml:space="preserve"> jsou </w:t>
      </w:r>
      <w:r w:rsidR="009F4896" w:rsidRPr="00FA67B1">
        <w:rPr>
          <w:rFonts w:ascii="Arial" w:hAnsi="Arial" w:cs="Arial"/>
          <w:sz w:val="20"/>
        </w:rPr>
        <w:t>součástí</w:t>
      </w:r>
      <w:r w:rsidR="001A3BBA" w:rsidRPr="00FA67B1">
        <w:rPr>
          <w:rFonts w:ascii="Arial" w:hAnsi="Arial" w:cs="Arial"/>
          <w:sz w:val="20"/>
        </w:rPr>
        <w:t xml:space="preserve"> komunikace např</w:t>
      </w:r>
      <w:r w:rsidR="00B33448">
        <w:rPr>
          <w:rFonts w:ascii="Arial" w:hAnsi="Arial" w:cs="Arial"/>
          <w:sz w:val="20"/>
        </w:rPr>
        <w:t>.</w:t>
      </w:r>
      <w:r w:rsidR="001A3BBA" w:rsidRPr="00FA67B1">
        <w:rPr>
          <w:rFonts w:ascii="Arial" w:hAnsi="Arial" w:cs="Arial"/>
          <w:sz w:val="20"/>
        </w:rPr>
        <w:t xml:space="preserve"> nás</w:t>
      </w:r>
      <w:r w:rsidR="0007089E" w:rsidRPr="00FA67B1">
        <w:rPr>
          <w:rFonts w:ascii="Arial" w:hAnsi="Arial" w:cs="Arial"/>
          <w:sz w:val="20"/>
        </w:rPr>
        <w:t>py, zářezy, opěrné zdi, mosty a </w:t>
      </w:r>
      <w:r w:rsidR="009C2AB3">
        <w:rPr>
          <w:rFonts w:ascii="Arial" w:hAnsi="Arial" w:cs="Arial"/>
          <w:sz w:val="20"/>
        </w:rPr>
        <w:t>doprovodné a </w:t>
      </w:r>
      <w:r w:rsidR="001A3BBA" w:rsidRPr="00FA67B1">
        <w:rPr>
          <w:rFonts w:ascii="Arial" w:hAnsi="Arial" w:cs="Arial"/>
          <w:sz w:val="20"/>
        </w:rPr>
        <w:t>izolační a ochranné zeleně*</w:t>
      </w:r>
    </w:p>
    <w:p w:rsidR="001A3BBA" w:rsidRPr="00FA67B1" w:rsidRDefault="001A3BBA" w:rsidP="001A3BBA">
      <w:pPr>
        <w:pStyle w:val="Textodstavce"/>
        <w:tabs>
          <w:tab w:val="clear" w:pos="785"/>
          <w:tab w:val="clear" w:pos="851"/>
        </w:tabs>
        <w:spacing w:before="0" w:after="0" w:line="264" w:lineRule="auto"/>
        <w:ind w:firstLine="0"/>
        <w:rPr>
          <w:rFonts w:ascii="Arial" w:hAnsi="Arial" w:cs="Arial"/>
          <w:sz w:val="20"/>
        </w:rPr>
      </w:pPr>
      <w:r w:rsidRPr="00FA67B1">
        <w:rPr>
          <w:rFonts w:ascii="Arial" w:hAnsi="Arial" w:cs="Arial"/>
          <w:sz w:val="20"/>
        </w:rPr>
        <w:t xml:space="preserve">- stavby dopravních zařízení a dopravního vybavení </w:t>
      </w:r>
    </w:p>
    <w:p w:rsidR="001A3BBA" w:rsidRPr="00FA67B1" w:rsidRDefault="001A3BBA" w:rsidP="001A3BBA">
      <w:pPr>
        <w:pStyle w:val="Textodstavce"/>
        <w:tabs>
          <w:tab w:val="clear" w:pos="785"/>
          <w:tab w:val="clear" w:pos="851"/>
        </w:tabs>
        <w:spacing w:before="0" w:after="0" w:line="264" w:lineRule="auto"/>
        <w:ind w:firstLine="0"/>
        <w:rPr>
          <w:rFonts w:ascii="Arial" w:hAnsi="Arial" w:cs="Arial"/>
          <w:sz w:val="20"/>
        </w:rPr>
      </w:pPr>
      <w:r w:rsidRPr="00FA67B1">
        <w:rPr>
          <w:rFonts w:ascii="Arial" w:hAnsi="Arial" w:cs="Arial"/>
          <w:sz w:val="20"/>
        </w:rPr>
        <w:t>- autobusová nádraží</w:t>
      </w:r>
    </w:p>
    <w:p w:rsidR="001A3BBA" w:rsidRPr="00FA67B1" w:rsidRDefault="001A3BBA" w:rsidP="001A3BBA">
      <w:pPr>
        <w:pStyle w:val="Textodstavce"/>
        <w:tabs>
          <w:tab w:val="clear" w:pos="785"/>
          <w:tab w:val="clear" w:pos="851"/>
        </w:tabs>
        <w:spacing w:before="0" w:after="0" w:line="264" w:lineRule="auto"/>
        <w:ind w:firstLine="0"/>
        <w:rPr>
          <w:rFonts w:ascii="Arial" w:hAnsi="Arial" w:cs="Arial"/>
          <w:sz w:val="20"/>
        </w:rPr>
      </w:pPr>
      <w:r w:rsidRPr="00FA67B1">
        <w:rPr>
          <w:rFonts w:ascii="Arial" w:hAnsi="Arial" w:cs="Arial"/>
          <w:sz w:val="20"/>
        </w:rPr>
        <w:t>- odstavná stání pro autobusy a nákladní automobily</w:t>
      </w:r>
    </w:p>
    <w:p w:rsidR="001A3BBA" w:rsidRPr="00FA67B1" w:rsidRDefault="001A3BBA" w:rsidP="001A3BBA">
      <w:pPr>
        <w:pStyle w:val="Textodstavce"/>
        <w:tabs>
          <w:tab w:val="clear" w:pos="785"/>
          <w:tab w:val="clear" w:pos="851"/>
        </w:tabs>
        <w:spacing w:before="0" w:after="0" w:line="264" w:lineRule="auto"/>
        <w:ind w:firstLine="0"/>
        <w:rPr>
          <w:rFonts w:ascii="Arial" w:hAnsi="Arial" w:cs="Arial"/>
          <w:sz w:val="20"/>
        </w:rPr>
      </w:pPr>
      <w:r w:rsidRPr="00FA67B1">
        <w:rPr>
          <w:rFonts w:ascii="Arial" w:hAnsi="Arial" w:cs="Arial"/>
          <w:sz w:val="20"/>
        </w:rPr>
        <w:t>- hromadné a řadové garáže</w:t>
      </w:r>
      <w:r w:rsidR="00E12CFF" w:rsidRPr="00FA67B1">
        <w:rPr>
          <w:rFonts w:ascii="Arial" w:hAnsi="Arial" w:cs="Arial"/>
          <w:sz w:val="20"/>
        </w:rPr>
        <w:t>,</w:t>
      </w:r>
      <w:r w:rsidRPr="00FA67B1">
        <w:rPr>
          <w:rFonts w:ascii="Arial" w:hAnsi="Arial" w:cs="Arial"/>
          <w:sz w:val="20"/>
        </w:rPr>
        <w:t xml:space="preserve"> odstavné a parkovací plochy</w:t>
      </w:r>
    </w:p>
    <w:p w:rsidR="001A3BBA" w:rsidRPr="00FA67B1" w:rsidRDefault="001A3BBA" w:rsidP="001A3BBA">
      <w:pPr>
        <w:pStyle w:val="Textodstavce"/>
        <w:tabs>
          <w:tab w:val="clear" w:pos="785"/>
          <w:tab w:val="clear" w:pos="851"/>
        </w:tabs>
        <w:spacing w:before="0" w:after="0" w:line="264" w:lineRule="auto"/>
        <w:ind w:firstLine="0"/>
        <w:rPr>
          <w:rFonts w:ascii="Arial" w:hAnsi="Arial" w:cs="Arial"/>
          <w:sz w:val="20"/>
        </w:rPr>
      </w:pPr>
      <w:r w:rsidRPr="00FA67B1">
        <w:rPr>
          <w:rFonts w:ascii="Arial" w:hAnsi="Arial" w:cs="Arial"/>
          <w:sz w:val="20"/>
        </w:rPr>
        <w:t>- areály údržby pozemních komunikací</w:t>
      </w:r>
    </w:p>
    <w:p w:rsidR="004D1F2F" w:rsidRPr="00FA67B1" w:rsidRDefault="004D1F2F" w:rsidP="004D1F2F">
      <w:pPr>
        <w:pStyle w:val="Textodstavce"/>
        <w:tabs>
          <w:tab w:val="clear" w:pos="785"/>
          <w:tab w:val="clear" w:pos="851"/>
        </w:tabs>
        <w:spacing w:before="0" w:after="0" w:line="264" w:lineRule="auto"/>
        <w:ind w:firstLine="0"/>
        <w:rPr>
          <w:rFonts w:ascii="Arial" w:hAnsi="Arial" w:cs="Arial"/>
          <w:sz w:val="20"/>
        </w:rPr>
      </w:pPr>
      <w:r w:rsidRPr="00FA67B1">
        <w:rPr>
          <w:rFonts w:ascii="Arial" w:hAnsi="Arial" w:cs="Arial"/>
          <w:sz w:val="20"/>
        </w:rPr>
        <w:t>- související občanské vybaven</w:t>
      </w:r>
      <w:r w:rsidR="007901B5" w:rsidRPr="00FA67B1">
        <w:rPr>
          <w:rFonts w:ascii="Arial" w:hAnsi="Arial" w:cs="Arial"/>
          <w:sz w:val="20"/>
        </w:rPr>
        <w:t>í</w:t>
      </w:r>
    </w:p>
    <w:p w:rsidR="001A3BBA" w:rsidRPr="00FA67B1" w:rsidRDefault="001A3BBA" w:rsidP="001A3BBA">
      <w:pPr>
        <w:spacing w:line="264" w:lineRule="auto"/>
        <w:jc w:val="both"/>
      </w:pPr>
    </w:p>
    <w:p w:rsidR="001A3BBA" w:rsidRPr="00FA67B1" w:rsidRDefault="001A3BBA" w:rsidP="001A3BBA">
      <w:pPr>
        <w:spacing w:line="264" w:lineRule="auto"/>
        <w:jc w:val="both"/>
      </w:pPr>
      <w:r w:rsidRPr="00FA67B1">
        <w:rPr>
          <w:u w:val="single"/>
        </w:rPr>
        <w:t>Podmíněně přípustné využití:</w:t>
      </w:r>
    </w:p>
    <w:p w:rsidR="001A3BBA" w:rsidRPr="00FA67B1" w:rsidRDefault="001A3BBA" w:rsidP="001A3BBA">
      <w:pPr>
        <w:pStyle w:val="Normlnweb"/>
        <w:spacing w:before="0" w:beforeAutospacing="0" w:after="0" w:afterAutospacing="0" w:line="264" w:lineRule="auto"/>
        <w:jc w:val="both"/>
        <w:rPr>
          <w:rFonts w:ascii="Arial" w:hAnsi="Arial" w:cs="Arial"/>
          <w:sz w:val="20"/>
          <w:szCs w:val="20"/>
        </w:rPr>
      </w:pPr>
      <w:r w:rsidRPr="00FA67B1">
        <w:rPr>
          <w:rFonts w:ascii="Arial" w:hAnsi="Arial" w:cs="Arial"/>
          <w:sz w:val="20"/>
          <w:szCs w:val="20"/>
        </w:rPr>
        <w:t>- není stanoveno</w:t>
      </w:r>
    </w:p>
    <w:p w:rsidR="001A3BBA" w:rsidRPr="00FA67B1" w:rsidRDefault="001A3BBA" w:rsidP="001A3BBA">
      <w:pPr>
        <w:spacing w:line="264" w:lineRule="auto"/>
        <w:jc w:val="both"/>
        <w:rPr>
          <w:u w:val="single"/>
        </w:rPr>
      </w:pPr>
    </w:p>
    <w:p w:rsidR="001A3BBA" w:rsidRPr="00FA67B1" w:rsidRDefault="001A3BBA" w:rsidP="001A3BBA">
      <w:pPr>
        <w:spacing w:line="264" w:lineRule="auto"/>
        <w:jc w:val="both"/>
      </w:pPr>
      <w:r w:rsidRPr="00FA67B1">
        <w:rPr>
          <w:u w:val="single"/>
        </w:rPr>
        <w:t>Nepřípustné využití:</w:t>
      </w:r>
    </w:p>
    <w:p w:rsidR="001A3BBA" w:rsidRPr="00FA67B1" w:rsidRDefault="001A3BBA" w:rsidP="001A3BBA">
      <w:pPr>
        <w:spacing w:line="264" w:lineRule="auto"/>
        <w:jc w:val="both"/>
      </w:pPr>
      <w:r w:rsidRPr="00FA67B1">
        <w:t>- veškeré stavby a činnosti nesouvisející s hlavním, přípustným a podmíněně přípustným využitím</w:t>
      </w:r>
    </w:p>
    <w:p w:rsidR="001A3BBA" w:rsidRPr="00FA67B1" w:rsidRDefault="001A3BBA" w:rsidP="001A3BBA">
      <w:pPr>
        <w:spacing w:line="264" w:lineRule="auto"/>
        <w:jc w:val="both"/>
        <w:rPr>
          <w:u w:val="single"/>
        </w:rPr>
      </w:pPr>
    </w:p>
    <w:p w:rsidR="001A3BBA" w:rsidRPr="00FA67B1" w:rsidRDefault="001A3BBA" w:rsidP="001A3BBA">
      <w:pPr>
        <w:autoSpaceDE w:val="0"/>
        <w:autoSpaceDN w:val="0"/>
        <w:adjustRightInd w:val="0"/>
        <w:spacing w:line="264" w:lineRule="auto"/>
        <w:jc w:val="both"/>
        <w:rPr>
          <w:u w:val="single"/>
          <w:lang w:eastAsia="cs-CZ"/>
        </w:rPr>
      </w:pPr>
      <w:r w:rsidRPr="00FA67B1">
        <w:rPr>
          <w:u w:val="single"/>
          <w:lang w:eastAsia="cs-CZ"/>
        </w:rPr>
        <w:t>Podmínky prostorového uspořádání:</w:t>
      </w:r>
    </w:p>
    <w:p w:rsidR="001A3BBA" w:rsidRPr="00B45B55" w:rsidRDefault="001A3BBA" w:rsidP="001A3BBA">
      <w:pPr>
        <w:autoSpaceDE w:val="0"/>
        <w:autoSpaceDN w:val="0"/>
        <w:adjustRightInd w:val="0"/>
        <w:spacing w:line="264" w:lineRule="auto"/>
        <w:jc w:val="both"/>
        <w:rPr>
          <w:lang w:eastAsia="cs-CZ"/>
        </w:rPr>
      </w:pPr>
      <w:r w:rsidRPr="00B45B55">
        <w:rPr>
          <w:lang w:eastAsia="cs-CZ"/>
        </w:rPr>
        <w:t>- objekty musí architektonickým členěním staveb a zejména celkovým objemem zástavby respektovat měřítko a kontext okolní zástavby</w:t>
      </w:r>
      <w:r w:rsidR="00AD478D" w:rsidRPr="00B45B55">
        <w:rPr>
          <w:lang w:eastAsia="cs-CZ"/>
        </w:rPr>
        <w:t xml:space="preserve"> a krajiny</w:t>
      </w:r>
    </w:p>
    <w:p w:rsidR="001A3BBA" w:rsidRDefault="001A3BBA" w:rsidP="00046FC0">
      <w:pPr>
        <w:pStyle w:val="Nadpispodkapitoly"/>
        <w:numPr>
          <w:ilvl w:val="0"/>
          <w:numId w:val="0"/>
        </w:numPr>
        <w:spacing w:before="60"/>
        <w:rPr>
          <w:b/>
        </w:rPr>
      </w:pPr>
    </w:p>
    <w:p w:rsidR="00B45B55" w:rsidRPr="00132194" w:rsidRDefault="00B45B55" w:rsidP="00B2668E">
      <w:pPr>
        <w:pStyle w:val="Nadpispodkapitoly"/>
        <w:numPr>
          <w:ilvl w:val="0"/>
          <w:numId w:val="9"/>
        </w:numPr>
        <w:ind w:left="709" w:hanging="425"/>
        <w:rPr>
          <w:b/>
          <w:u w:val="single"/>
        </w:rPr>
      </w:pPr>
      <w:bookmarkStart w:id="134" w:name="_Toc325640923"/>
      <w:bookmarkStart w:id="135" w:name="_Toc436327071"/>
      <w:r w:rsidRPr="00132194">
        <w:rPr>
          <w:b/>
          <w:u w:val="single"/>
        </w:rPr>
        <w:t xml:space="preserve">PLOCHY </w:t>
      </w:r>
      <w:r w:rsidRPr="003249BE">
        <w:rPr>
          <w:b/>
          <w:u w:val="single"/>
        </w:rPr>
        <w:t>DOPRAVNÍ INFRASTRUKTURY</w:t>
      </w:r>
      <w:r w:rsidR="00486E78">
        <w:rPr>
          <w:b/>
          <w:u w:val="single"/>
        </w:rPr>
        <w:t xml:space="preserve"> </w:t>
      </w:r>
      <w:r>
        <w:rPr>
          <w:b/>
          <w:u w:val="single"/>
        </w:rPr>
        <w:t>- ÚČELOVÉ</w:t>
      </w:r>
      <w:r w:rsidRPr="00132194">
        <w:rPr>
          <w:b/>
          <w:u w:val="single"/>
        </w:rPr>
        <w:t xml:space="preserve"> (</w:t>
      </w:r>
      <w:r>
        <w:rPr>
          <w:b/>
          <w:u w:val="single"/>
        </w:rPr>
        <w:t>DU</w:t>
      </w:r>
      <w:r w:rsidRPr="00132194">
        <w:rPr>
          <w:b/>
          <w:u w:val="single"/>
        </w:rPr>
        <w:t>)</w:t>
      </w:r>
      <w:bookmarkEnd w:id="134"/>
      <w:bookmarkEnd w:id="135"/>
    </w:p>
    <w:p w:rsidR="00B45B55" w:rsidRPr="00035256" w:rsidRDefault="00B45B55" w:rsidP="00B45B55">
      <w:pPr>
        <w:spacing w:line="264" w:lineRule="auto"/>
        <w:jc w:val="both"/>
      </w:pPr>
      <w:r w:rsidRPr="00035256">
        <w:rPr>
          <w:u w:val="single"/>
        </w:rPr>
        <w:t>Hlavní využití:</w:t>
      </w:r>
    </w:p>
    <w:p w:rsidR="00B45B55" w:rsidRPr="00035256" w:rsidRDefault="00B45B55" w:rsidP="00B45B55">
      <w:pPr>
        <w:spacing w:line="264" w:lineRule="auto"/>
        <w:jc w:val="both"/>
      </w:pPr>
      <w:r w:rsidRPr="00035256">
        <w:t>- cesty pro pěší a cyklisty</w:t>
      </w:r>
    </w:p>
    <w:p w:rsidR="00B45B55" w:rsidRPr="007A2D63" w:rsidRDefault="00B45B55" w:rsidP="00B45B55">
      <w:pPr>
        <w:spacing w:line="264" w:lineRule="auto"/>
        <w:ind w:left="720"/>
        <w:jc w:val="both"/>
        <w:rPr>
          <w:u w:val="single"/>
        </w:rPr>
      </w:pPr>
    </w:p>
    <w:p w:rsidR="00B45B55" w:rsidRPr="007A2D63" w:rsidRDefault="00B45B55" w:rsidP="00B45B55">
      <w:pPr>
        <w:spacing w:line="264" w:lineRule="auto"/>
        <w:jc w:val="both"/>
      </w:pPr>
      <w:r w:rsidRPr="007A2D63">
        <w:rPr>
          <w:u w:val="single"/>
        </w:rPr>
        <w:t>Přípustné využití:</w:t>
      </w:r>
    </w:p>
    <w:p w:rsidR="00716666" w:rsidRPr="007A2D63" w:rsidRDefault="00716666" w:rsidP="00716666">
      <w:pPr>
        <w:spacing w:line="264" w:lineRule="auto"/>
        <w:jc w:val="both"/>
      </w:pPr>
      <w:r>
        <w:t xml:space="preserve">- </w:t>
      </w:r>
      <w:r w:rsidRPr="00035256">
        <w:t>účelové komunikace</w:t>
      </w:r>
      <w:r w:rsidRPr="007A2D63">
        <w:t xml:space="preserve"> </w:t>
      </w:r>
    </w:p>
    <w:p w:rsidR="00716666" w:rsidRDefault="00B57FAA" w:rsidP="00B45B55">
      <w:pPr>
        <w:spacing w:line="264" w:lineRule="auto"/>
        <w:jc w:val="both"/>
      </w:pPr>
      <w:r>
        <w:t>- místní komunikace III. a IV. třídy</w:t>
      </w:r>
    </w:p>
    <w:p w:rsidR="00B45B55" w:rsidRPr="007A2D63" w:rsidRDefault="00B45B55" w:rsidP="00B45B55">
      <w:pPr>
        <w:spacing w:line="264" w:lineRule="auto"/>
        <w:jc w:val="both"/>
      </w:pPr>
      <w:r w:rsidRPr="007A2D63">
        <w:t>- zemědělsk</w:t>
      </w:r>
      <w:r>
        <w:t>ý</w:t>
      </w:r>
      <w:r w:rsidRPr="007A2D63">
        <w:t xml:space="preserve"> půdní fond</w:t>
      </w:r>
    </w:p>
    <w:p w:rsidR="008C3F9C" w:rsidRDefault="00B45B55" w:rsidP="00B45B55">
      <w:pPr>
        <w:spacing w:line="264" w:lineRule="auto"/>
        <w:jc w:val="both"/>
      </w:pPr>
      <w:r w:rsidRPr="007A2D63">
        <w:t>- pozemky určené k plnění funkcí lesa</w:t>
      </w:r>
    </w:p>
    <w:p w:rsidR="00B45B55" w:rsidRPr="007A2D63" w:rsidRDefault="00B45B55" w:rsidP="00B45B55">
      <w:pPr>
        <w:spacing w:line="264" w:lineRule="auto"/>
        <w:jc w:val="both"/>
      </w:pPr>
      <w:r w:rsidRPr="007A2D63">
        <w:t xml:space="preserve">- </w:t>
      </w:r>
      <w:r>
        <w:t>vodní</w:t>
      </w:r>
      <w:r w:rsidRPr="007A2D63">
        <w:t xml:space="preserve"> </w:t>
      </w:r>
      <w:r w:rsidR="00BA0541">
        <w:t xml:space="preserve">toky a </w:t>
      </w:r>
      <w:r w:rsidRPr="007A2D63">
        <w:t>ploch</w:t>
      </w:r>
      <w:r>
        <w:t>y</w:t>
      </w:r>
    </w:p>
    <w:p w:rsidR="00B45B55" w:rsidRPr="00657FC4" w:rsidRDefault="00B45B55" w:rsidP="00B45B55">
      <w:pPr>
        <w:spacing w:line="264" w:lineRule="auto"/>
        <w:jc w:val="both"/>
      </w:pPr>
      <w:r w:rsidRPr="00657FC4">
        <w:t>- liniov</w:t>
      </w:r>
      <w:r w:rsidR="001B728F">
        <w:t>á</w:t>
      </w:r>
      <w:r w:rsidRPr="00657FC4">
        <w:t xml:space="preserve"> </w:t>
      </w:r>
      <w:r w:rsidR="001B728F">
        <w:t>vedení</w:t>
      </w:r>
      <w:r w:rsidRPr="00657FC4">
        <w:t xml:space="preserve"> a plochy technické infrastruktury nadmístního charakteru</w:t>
      </w:r>
    </w:p>
    <w:p w:rsidR="00B45B55" w:rsidRPr="007A2D63" w:rsidRDefault="00B45B55" w:rsidP="00B45B55">
      <w:pPr>
        <w:spacing w:line="264" w:lineRule="auto"/>
        <w:jc w:val="both"/>
      </w:pPr>
    </w:p>
    <w:p w:rsidR="00B45B55" w:rsidRPr="007A2D63" w:rsidRDefault="00B45B55" w:rsidP="00B45B55">
      <w:pPr>
        <w:spacing w:line="264" w:lineRule="auto"/>
        <w:jc w:val="both"/>
      </w:pPr>
      <w:r w:rsidRPr="007A2D63">
        <w:rPr>
          <w:u w:val="single"/>
        </w:rPr>
        <w:t>Podmíněně přípustné využití:</w:t>
      </w:r>
    </w:p>
    <w:p w:rsidR="00B45B55" w:rsidRPr="007A2D63" w:rsidRDefault="00B45B55" w:rsidP="00B45B55">
      <w:pPr>
        <w:spacing w:line="264" w:lineRule="auto"/>
        <w:jc w:val="both"/>
      </w:pPr>
      <w:r w:rsidRPr="007A2D63">
        <w:t>- není stanoveno</w:t>
      </w:r>
    </w:p>
    <w:p w:rsidR="00B45B55" w:rsidRPr="007A2D63" w:rsidRDefault="00B45B55" w:rsidP="00B45B55">
      <w:pPr>
        <w:pStyle w:val="Normlnweb"/>
        <w:spacing w:before="0" w:beforeAutospacing="0" w:after="0" w:afterAutospacing="0" w:line="264" w:lineRule="auto"/>
        <w:jc w:val="both"/>
        <w:rPr>
          <w:rFonts w:ascii="Arial" w:hAnsi="Arial" w:cs="Arial"/>
          <w:sz w:val="20"/>
          <w:szCs w:val="20"/>
          <w:u w:val="single"/>
        </w:rPr>
      </w:pPr>
    </w:p>
    <w:p w:rsidR="00B45B55" w:rsidRPr="007A2D63" w:rsidRDefault="00B45B55" w:rsidP="00B45B55">
      <w:pPr>
        <w:spacing w:line="264" w:lineRule="auto"/>
        <w:jc w:val="both"/>
      </w:pPr>
      <w:r w:rsidRPr="007A2D63">
        <w:rPr>
          <w:u w:val="single"/>
        </w:rPr>
        <w:t>Nepřípustné využití:</w:t>
      </w:r>
    </w:p>
    <w:p w:rsidR="00B45B55" w:rsidRPr="007A2D63" w:rsidRDefault="00B45B55" w:rsidP="00B45B55">
      <w:pPr>
        <w:spacing w:line="264" w:lineRule="auto"/>
        <w:jc w:val="both"/>
      </w:pPr>
      <w:r w:rsidRPr="007A2D63">
        <w:t>- veškeré stavby a činnosti nesouvisející s hlavním, přípustným a podmíněně přípustným využitím</w:t>
      </w:r>
    </w:p>
    <w:p w:rsidR="00B45B55" w:rsidRPr="007A2D63" w:rsidRDefault="00B45B55" w:rsidP="00B45B55">
      <w:pPr>
        <w:autoSpaceDE w:val="0"/>
        <w:autoSpaceDN w:val="0"/>
        <w:adjustRightInd w:val="0"/>
        <w:spacing w:line="264" w:lineRule="auto"/>
        <w:jc w:val="both"/>
        <w:rPr>
          <w:u w:val="single"/>
          <w:lang w:eastAsia="cs-CZ"/>
        </w:rPr>
      </w:pPr>
    </w:p>
    <w:p w:rsidR="00B45B55" w:rsidRPr="007A2D63" w:rsidRDefault="00B45B55" w:rsidP="00B45B55">
      <w:pPr>
        <w:autoSpaceDE w:val="0"/>
        <w:autoSpaceDN w:val="0"/>
        <w:adjustRightInd w:val="0"/>
        <w:spacing w:line="264" w:lineRule="auto"/>
        <w:jc w:val="both"/>
        <w:rPr>
          <w:u w:val="single"/>
          <w:lang w:eastAsia="cs-CZ"/>
        </w:rPr>
      </w:pPr>
      <w:r w:rsidRPr="007A2D63">
        <w:rPr>
          <w:u w:val="single"/>
          <w:lang w:eastAsia="cs-CZ"/>
        </w:rPr>
        <w:t>Podmínky prostorového uspořádání:</w:t>
      </w:r>
    </w:p>
    <w:p w:rsidR="00B45B55" w:rsidRPr="007A2D63" w:rsidRDefault="00B45B55" w:rsidP="00B45B55">
      <w:pPr>
        <w:spacing w:line="264" w:lineRule="auto"/>
        <w:jc w:val="both"/>
      </w:pPr>
      <w:r w:rsidRPr="007A2D63">
        <w:t>- ne</w:t>
      </w:r>
      <w:r w:rsidR="00D56CA3">
        <w:t>jsou</w:t>
      </w:r>
      <w:r w:rsidRPr="007A2D63">
        <w:t xml:space="preserve"> stanoven</w:t>
      </w:r>
      <w:r w:rsidR="00D56CA3">
        <w:t>y</w:t>
      </w:r>
    </w:p>
    <w:p w:rsidR="00B45B55" w:rsidRPr="00B45B55" w:rsidRDefault="00B45B55" w:rsidP="00046FC0">
      <w:pPr>
        <w:pStyle w:val="Nadpispodkapitoly"/>
        <w:numPr>
          <w:ilvl w:val="0"/>
          <w:numId w:val="0"/>
        </w:numPr>
        <w:spacing w:before="60"/>
        <w:rPr>
          <w:b/>
        </w:rPr>
      </w:pPr>
    </w:p>
    <w:p w:rsidR="003D60C6" w:rsidRPr="00B45B55" w:rsidRDefault="003D60C6" w:rsidP="00B2668E">
      <w:pPr>
        <w:pStyle w:val="Nadpispodkapitoly"/>
        <w:numPr>
          <w:ilvl w:val="0"/>
          <w:numId w:val="9"/>
        </w:numPr>
        <w:ind w:left="709" w:hanging="283"/>
        <w:rPr>
          <w:b/>
          <w:u w:val="single"/>
        </w:rPr>
      </w:pPr>
      <w:bookmarkStart w:id="136" w:name="_Toc282174283"/>
      <w:bookmarkStart w:id="137" w:name="_Toc436327072"/>
      <w:r w:rsidRPr="00B45B55">
        <w:rPr>
          <w:b/>
          <w:u w:val="single"/>
        </w:rPr>
        <w:t>PLOCHY TECHNICKÉ INFRASTRUKTURY (TI)</w:t>
      </w:r>
      <w:bookmarkEnd w:id="136"/>
      <w:bookmarkEnd w:id="137"/>
    </w:p>
    <w:p w:rsidR="003D60C6" w:rsidRPr="00B45B55" w:rsidRDefault="003D60C6" w:rsidP="003D60C6">
      <w:pPr>
        <w:spacing w:line="264" w:lineRule="auto"/>
        <w:jc w:val="both"/>
      </w:pPr>
      <w:r w:rsidRPr="00B45B55">
        <w:rPr>
          <w:u w:val="single"/>
        </w:rPr>
        <w:t>Hlavní využití:</w:t>
      </w:r>
    </w:p>
    <w:p w:rsidR="003D60C6" w:rsidRPr="00B45B55" w:rsidRDefault="003D60C6" w:rsidP="003D60C6">
      <w:pPr>
        <w:spacing w:line="264" w:lineRule="auto"/>
        <w:jc w:val="both"/>
      </w:pPr>
      <w:r w:rsidRPr="00B45B55">
        <w:t>- technická infrastruktura</w:t>
      </w:r>
    </w:p>
    <w:p w:rsidR="003D60C6" w:rsidRPr="00B45B55" w:rsidRDefault="003D60C6" w:rsidP="003D60C6">
      <w:pPr>
        <w:spacing w:line="264" w:lineRule="auto"/>
        <w:jc w:val="both"/>
        <w:rPr>
          <w:u w:val="single"/>
        </w:rPr>
      </w:pPr>
    </w:p>
    <w:p w:rsidR="003D60C6" w:rsidRPr="00B45B55" w:rsidRDefault="003D60C6" w:rsidP="003D60C6">
      <w:pPr>
        <w:spacing w:line="264" w:lineRule="auto"/>
        <w:jc w:val="both"/>
      </w:pPr>
      <w:r w:rsidRPr="00B45B55">
        <w:rPr>
          <w:u w:val="single"/>
        </w:rPr>
        <w:t>Přípustné využití:</w:t>
      </w:r>
    </w:p>
    <w:p w:rsidR="003D60C6" w:rsidRPr="00B45B55" w:rsidRDefault="003D60C6" w:rsidP="003D60C6">
      <w:pPr>
        <w:spacing w:line="264" w:lineRule="auto"/>
        <w:jc w:val="both"/>
      </w:pPr>
      <w:r w:rsidRPr="00B45B55">
        <w:t>- stavb</w:t>
      </w:r>
      <w:r w:rsidR="00586439" w:rsidRPr="00B45B55">
        <w:t>y</w:t>
      </w:r>
      <w:r w:rsidRPr="00B45B55">
        <w:t xml:space="preserve"> a provozně související zařízení technického vybavení například v</w:t>
      </w:r>
      <w:r w:rsidR="00044B42" w:rsidRPr="00B45B55">
        <w:t>odovodů, vodojemů, kanalizace a </w:t>
      </w:r>
      <w:r w:rsidRPr="00B45B55">
        <w:t>čistíren odpadních vod</w:t>
      </w:r>
    </w:p>
    <w:p w:rsidR="003D60C6" w:rsidRPr="00B45B55" w:rsidRDefault="003D60C6" w:rsidP="003D60C6">
      <w:pPr>
        <w:spacing w:line="264" w:lineRule="auto"/>
        <w:jc w:val="both"/>
      </w:pPr>
      <w:r w:rsidRPr="00B45B55">
        <w:t>- stavby a zařízení pro nakládání s odpady, trafostanice,</w:t>
      </w:r>
      <w:r w:rsidR="00646B9D" w:rsidRPr="00B45B55">
        <w:t xml:space="preserve"> rozvodny,</w:t>
      </w:r>
      <w:r w:rsidRPr="00B45B55">
        <w:t xml:space="preserve"> energetické vedení, komunikační vedení veřejné komunikační sítě, elektronické komunikační zařízení veřejné komunikační sítě a produktovody</w:t>
      </w:r>
    </w:p>
    <w:p w:rsidR="003D60C6" w:rsidRPr="00B45B55" w:rsidRDefault="003D60C6" w:rsidP="003D60C6">
      <w:r w:rsidRPr="00B45B55">
        <w:t>- stavby a zařízení pro zásobování plynem</w:t>
      </w:r>
    </w:p>
    <w:p w:rsidR="00C075CC" w:rsidRPr="00B45B55" w:rsidRDefault="00C075CC" w:rsidP="00C075CC">
      <w:pPr>
        <w:spacing w:line="264" w:lineRule="auto"/>
        <w:jc w:val="both"/>
      </w:pPr>
      <w:r w:rsidRPr="00B45B55">
        <w:t>- související dopravní infrastruktura</w:t>
      </w:r>
    </w:p>
    <w:p w:rsidR="003D60C6" w:rsidRPr="00B45B55" w:rsidRDefault="003D60C6" w:rsidP="003D60C6"/>
    <w:p w:rsidR="003D60C6" w:rsidRPr="00B45B55" w:rsidRDefault="003D60C6" w:rsidP="003D60C6">
      <w:pPr>
        <w:spacing w:line="264" w:lineRule="auto"/>
        <w:jc w:val="both"/>
      </w:pPr>
      <w:r w:rsidRPr="00B45B55">
        <w:rPr>
          <w:u w:val="single"/>
        </w:rPr>
        <w:t>Podmíněně přípustné využití:</w:t>
      </w:r>
    </w:p>
    <w:p w:rsidR="003D60C6" w:rsidRPr="00B45B55" w:rsidRDefault="003D60C6" w:rsidP="003D60C6">
      <w:pPr>
        <w:spacing w:line="264" w:lineRule="auto"/>
        <w:jc w:val="both"/>
      </w:pPr>
      <w:r w:rsidRPr="00B45B55">
        <w:t>- není stanoveno</w:t>
      </w:r>
    </w:p>
    <w:p w:rsidR="003D60C6" w:rsidRPr="00B45B55" w:rsidRDefault="003D60C6" w:rsidP="003D60C6">
      <w:pPr>
        <w:pStyle w:val="Normlnweb"/>
        <w:spacing w:before="0" w:beforeAutospacing="0" w:after="0" w:afterAutospacing="0" w:line="264" w:lineRule="auto"/>
        <w:jc w:val="both"/>
        <w:rPr>
          <w:rFonts w:ascii="Arial" w:hAnsi="Arial" w:cs="Arial"/>
          <w:sz w:val="20"/>
          <w:szCs w:val="20"/>
          <w:u w:val="single"/>
        </w:rPr>
      </w:pPr>
    </w:p>
    <w:p w:rsidR="003D60C6" w:rsidRPr="00B45B55" w:rsidRDefault="003D60C6" w:rsidP="003D60C6">
      <w:pPr>
        <w:spacing w:line="264" w:lineRule="auto"/>
        <w:jc w:val="both"/>
      </w:pPr>
      <w:r w:rsidRPr="00B45B55">
        <w:rPr>
          <w:u w:val="single"/>
        </w:rPr>
        <w:t>Nepřípustné využití:</w:t>
      </w:r>
    </w:p>
    <w:p w:rsidR="003D60C6" w:rsidRPr="00B45B55" w:rsidRDefault="003D60C6" w:rsidP="003D60C6">
      <w:pPr>
        <w:spacing w:line="264" w:lineRule="auto"/>
        <w:jc w:val="both"/>
      </w:pPr>
      <w:r w:rsidRPr="00B45B55">
        <w:t>- veškeré stavby a činnosti nesouvisející s hlavním, přípustným a podmíněně přípustným využitím</w:t>
      </w:r>
    </w:p>
    <w:p w:rsidR="003D60C6" w:rsidRPr="00B45B55" w:rsidRDefault="003D60C6" w:rsidP="003D60C6">
      <w:pPr>
        <w:autoSpaceDE w:val="0"/>
        <w:autoSpaceDN w:val="0"/>
        <w:adjustRightInd w:val="0"/>
        <w:spacing w:line="264" w:lineRule="auto"/>
        <w:jc w:val="both"/>
        <w:rPr>
          <w:u w:val="single"/>
          <w:lang w:eastAsia="cs-CZ"/>
        </w:rPr>
      </w:pPr>
    </w:p>
    <w:p w:rsidR="003D60C6" w:rsidRPr="00B45B55" w:rsidRDefault="003D60C6" w:rsidP="003D60C6">
      <w:pPr>
        <w:autoSpaceDE w:val="0"/>
        <w:autoSpaceDN w:val="0"/>
        <w:adjustRightInd w:val="0"/>
        <w:spacing w:line="264" w:lineRule="auto"/>
        <w:rPr>
          <w:u w:val="single"/>
          <w:lang w:eastAsia="cs-CZ"/>
        </w:rPr>
      </w:pPr>
      <w:r w:rsidRPr="00B45B55">
        <w:rPr>
          <w:u w:val="single"/>
          <w:lang w:eastAsia="cs-CZ"/>
        </w:rPr>
        <w:t>Podmínky prostorového uspořádání:</w:t>
      </w:r>
    </w:p>
    <w:p w:rsidR="00A35B94" w:rsidRPr="00310E70" w:rsidRDefault="00A35B94" w:rsidP="00A35B94">
      <w:pPr>
        <w:autoSpaceDE w:val="0"/>
        <w:autoSpaceDN w:val="0"/>
        <w:adjustRightInd w:val="0"/>
        <w:spacing w:line="264" w:lineRule="auto"/>
        <w:jc w:val="both"/>
        <w:rPr>
          <w:lang w:eastAsia="cs-CZ"/>
        </w:rPr>
      </w:pPr>
      <w:r w:rsidRPr="00310E70">
        <w:rPr>
          <w:lang w:eastAsia="cs-CZ"/>
        </w:rPr>
        <w:t xml:space="preserve">- na </w:t>
      </w:r>
      <w:r w:rsidR="001C4B1D">
        <w:rPr>
          <w:lang w:eastAsia="cs-CZ"/>
        </w:rPr>
        <w:t>plochách veřejného prostranství</w:t>
      </w:r>
      <w:r>
        <w:rPr>
          <w:lang w:eastAsia="cs-CZ"/>
        </w:rPr>
        <w:t xml:space="preserve"> </w:t>
      </w:r>
      <w:r w:rsidRPr="00310E70">
        <w:rPr>
          <w:lang w:eastAsia="cs-CZ"/>
        </w:rPr>
        <w:t>v zastavěném území</w:t>
      </w:r>
      <w:r>
        <w:rPr>
          <w:lang w:eastAsia="cs-CZ"/>
        </w:rPr>
        <w:t xml:space="preserve"> a zastavitelných plochách </w:t>
      </w:r>
      <w:r w:rsidRPr="00310E70">
        <w:rPr>
          <w:lang w:eastAsia="cs-CZ"/>
        </w:rPr>
        <w:t>nesmí být umisťována nová nadzemní vedení technické infrast</w:t>
      </w:r>
      <w:r>
        <w:rPr>
          <w:lang w:eastAsia="cs-CZ"/>
        </w:rPr>
        <w:t>r</w:t>
      </w:r>
      <w:r w:rsidRPr="00310E70">
        <w:rPr>
          <w:lang w:eastAsia="cs-CZ"/>
        </w:rPr>
        <w:t>uktury</w:t>
      </w:r>
    </w:p>
    <w:p w:rsidR="00FE7580" w:rsidRDefault="00FE7580" w:rsidP="00046FC0">
      <w:pPr>
        <w:pStyle w:val="Nadpispodkapitoly"/>
        <w:numPr>
          <w:ilvl w:val="0"/>
          <w:numId w:val="0"/>
        </w:numPr>
        <w:spacing w:before="60"/>
        <w:rPr>
          <w:b/>
        </w:rPr>
      </w:pPr>
    </w:p>
    <w:p w:rsidR="006B7567" w:rsidRPr="006B7567" w:rsidRDefault="006B7567" w:rsidP="005A1C03">
      <w:pPr>
        <w:pStyle w:val="Nadpispodkapitoly"/>
        <w:numPr>
          <w:ilvl w:val="0"/>
          <w:numId w:val="9"/>
        </w:numPr>
        <w:ind w:left="709" w:hanging="283"/>
        <w:rPr>
          <w:b/>
          <w:u w:val="single"/>
        </w:rPr>
      </w:pPr>
      <w:bookmarkStart w:id="138" w:name="_Toc282174285"/>
      <w:bookmarkStart w:id="139" w:name="_Toc436327073"/>
      <w:r w:rsidRPr="006B7567">
        <w:rPr>
          <w:b/>
          <w:u w:val="single"/>
        </w:rPr>
        <w:t>PLOCHY VÝROBY A SKLADOVÁNÍ – ZEMĚDĚLSKÉ (VZ)</w:t>
      </w:r>
      <w:bookmarkEnd w:id="138"/>
      <w:bookmarkEnd w:id="139"/>
    </w:p>
    <w:p w:rsidR="006B7567" w:rsidRPr="00591CAD" w:rsidRDefault="006B7567" w:rsidP="006B7567">
      <w:pPr>
        <w:spacing w:line="264" w:lineRule="auto"/>
        <w:jc w:val="both"/>
      </w:pPr>
      <w:r w:rsidRPr="00591CAD">
        <w:rPr>
          <w:u w:val="single"/>
        </w:rPr>
        <w:t>Hlavní využití:</w:t>
      </w:r>
    </w:p>
    <w:p w:rsidR="006B7567" w:rsidRPr="00591CAD" w:rsidRDefault="008B3CFD" w:rsidP="006B7567">
      <w:pPr>
        <w:spacing w:line="264" w:lineRule="auto"/>
        <w:jc w:val="both"/>
      </w:pPr>
      <w:r>
        <w:t>- stavby pro zemědělství</w:t>
      </w:r>
    </w:p>
    <w:p w:rsidR="006B7567" w:rsidRPr="00591CAD" w:rsidRDefault="006B7567" w:rsidP="006B7567">
      <w:pPr>
        <w:spacing w:line="264" w:lineRule="auto"/>
        <w:jc w:val="both"/>
        <w:rPr>
          <w:u w:val="single"/>
        </w:rPr>
      </w:pPr>
    </w:p>
    <w:p w:rsidR="006B7567" w:rsidRPr="00591CAD" w:rsidRDefault="006B7567" w:rsidP="006B7567">
      <w:pPr>
        <w:spacing w:line="264" w:lineRule="auto"/>
        <w:jc w:val="both"/>
      </w:pPr>
      <w:r w:rsidRPr="00591CAD">
        <w:rPr>
          <w:u w:val="single"/>
        </w:rPr>
        <w:t>Přípustné využití:</w:t>
      </w:r>
    </w:p>
    <w:p w:rsidR="006B7567" w:rsidRPr="00591CAD" w:rsidRDefault="006B7567" w:rsidP="006B7567">
      <w:pPr>
        <w:spacing w:line="264" w:lineRule="auto"/>
        <w:jc w:val="both"/>
      </w:pPr>
      <w:r w:rsidRPr="00591CAD">
        <w:t>- stavby a zařízení pro odstavování osobních, nákladních a speciálních dopravních a mechanizačních prostředků</w:t>
      </w:r>
    </w:p>
    <w:p w:rsidR="006B7567" w:rsidRDefault="006B7567" w:rsidP="006B7567">
      <w:pPr>
        <w:spacing w:line="264" w:lineRule="auto"/>
        <w:jc w:val="both"/>
      </w:pPr>
      <w:r w:rsidRPr="00591CAD">
        <w:t>- skladové a manipulační plochy, provozní nádrže</w:t>
      </w:r>
    </w:p>
    <w:p w:rsidR="007C7B47" w:rsidRPr="00591CAD" w:rsidRDefault="007C7B47" w:rsidP="006B7567">
      <w:pPr>
        <w:spacing w:line="264" w:lineRule="auto"/>
        <w:jc w:val="both"/>
      </w:pPr>
      <w:r>
        <w:t>- stavby a zařízení pro rybářské a včelařské účely</w:t>
      </w:r>
    </w:p>
    <w:p w:rsidR="006B7567" w:rsidRPr="00591CAD" w:rsidRDefault="006B7567" w:rsidP="006B7567">
      <w:pPr>
        <w:spacing w:line="264" w:lineRule="auto"/>
        <w:jc w:val="both"/>
      </w:pPr>
      <w:r w:rsidRPr="00591CAD">
        <w:t>- účelové komunikace</w:t>
      </w:r>
    </w:p>
    <w:p w:rsidR="006B7567" w:rsidRPr="00591CAD" w:rsidRDefault="006B7567" w:rsidP="006B7567">
      <w:pPr>
        <w:spacing w:line="264" w:lineRule="auto"/>
        <w:jc w:val="both"/>
      </w:pPr>
      <w:r w:rsidRPr="00591CAD">
        <w:t>- provozní čerpací stanice PHM v areálu</w:t>
      </w:r>
    </w:p>
    <w:p w:rsidR="006B7567" w:rsidRDefault="006B7567" w:rsidP="006B7567">
      <w:pPr>
        <w:spacing w:line="264" w:lineRule="auto"/>
        <w:jc w:val="both"/>
      </w:pPr>
      <w:r w:rsidRPr="00591CAD">
        <w:t>- stavby a plochy zahradnictví</w:t>
      </w:r>
    </w:p>
    <w:p w:rsidR="008B3CFD" w:rsidRPr="00591CAD" w:rsidRDefault="008B3CFD" w:rsidP="006B7567">
      <w:pPr>
        <w:spacing w:line="264" w:lineRule="auto"/>
        <w:jc w:val="both"/>
      </w:pPr>
      <w:r>
        <w:lastRenderedPageBreak/>
        <w:t>- izolační a ochranná zeleň</w:t>
      </w:r>
    </w:p>
    <w:p w:rsidR="006B7567" w:rsidRPr="00591CAD" w:rsidRDefault="006B7567" w:rsidP="006B7567">
      <w:pPr>
        <w:spacing w:line="264" w:lineRule="auto"/>
        <w:jc w:val="both"/>
      </w:pPr>
      <w:r w:rsidRPr="00591CAD">
        <w:t>- související dopravní a technická infrastruktura</w:t>
      </w:r>
    </w:p>
    <w:p w:rsidR="006B7567" w:rsidRPr="00591CAD" w:rsidRDefault="006B7567" w:rsidP="006B7567">
      <w:pPr>
        <w:spacing w:line="264" w:lineRule="auto"/>
        <w:jc w:val="both"/>
      </w:pPr>
    </w:p>
    <w:p w:rsidR="006B7567" w:rsidRPr="00A64872" w:rsidRDefault="006B7567" w:rsidP="006B7567">
      <w:pPr>
        <w:spacing w:line="264" w:lineRule="auto"/>
        <w:jc w:val="both"/>
      </w:pPr>
      <w:r w:rsidRPr="00A64872">
        <w:rPr>
          <w:u w:val="single"/>
        </w:rPr>
        <w:t>Podmíněně přípustné využití:</w:t>
      </w:r>
    </w:p>
    <w:p w:rsidR="001446B3" w:rsidRPr="00591CAD" w:rsidRDefault="001446B3" w:rsidP="001446B3">
      <w:pPr>
        <w:spacing w:line="264" w:lineRule="auto"/>
        <w:jc w:val="both"/>
      </w:pPr>
      <w:r w:rsidRPr="00591CAD">
        <w:t>- není stanoveno</w:t>
      </w:r>
    </w:p>
    <w:p w:rsidR="006B7567" w:rsidRPr="00A64872" w:rsidRDefault="006B7567" w:rsidP="006B7567">
      <w:pPr>
        <w:pStyle w:val="Normlnweb"/>
        <w:spacing w:before="0" w:beforeAutospacing="0" w:after="0" w:afterAutospacing="0" w:line="264" w:lineRule="auto"/>
        <w:jc w:val="both"/>
        <w:rPr>
          <w:rFonts w:ascii="Arial" w:hAnsi="Arial" w:cs="Arial"/>
          <w:sz w:val="20"/>
          <w:szCs w:val="20"/>
          <w:u w:val="single"/>
        </w:rPr>
      </w:pPr>
    </w:p>
    <w:p w:rsidR="006B7567" w:rsidRPr="00591CAD" w:rsidRDefault="006B7567" w:rsidP="006B7567">
      <w:pPr>
        <w:spacing w:line="264" w:lineRule="auto"/>
        <w:jc w:val="both"/>
      </w:pPr>
      <w:r w:rsidRPr="00591CAD">
        <w:rPr>
          <w:u w:val="single"/>
        </w:rPr>
        <w:t>Nepřípustné využití:</w:t>
      </w:r>
    </w:p>
    <w:p w:rsidR="006B7567" w:rsidRPr="00591CAD" w:rsidRDefault="006B7567" w:rsidP="006B7567">
      <w:pPr>
        <w:spacing w:line="264" w:lineRule="auto"/>
        <w:jc w:val="both"/>
      </w:pPr>
      <w:r w:rsidRPr="00591CAD">
        <w:t>- veškeré stavby a činnosti nesouvisející s hlavním, přípustným a podmíněně přípustným využitím</w:t>
      </w:r>
    </w:p>
    <w:p w:rsidR="006B7567" w:rsidRPr="00591CAD" w:rsidRDefault="006B7567" w:rsidP="006B7567">
      <w:pPr>
        <w:autoSpaceDE w:val="0"/>
        <w:autoSpaceDN w:val="0"/>
        <w:adjustRightInd w:val="0"/>
        <w:spacing w:line="264" w:lineRule="auto"/>
        <w:jc w:val="both"/>
        <w:rPr>
          <w:u w:val="single"/>
          <w:lang w:eastAsia="cs-CZ"/>
        </w:rPr>
      </w:pPr>
    </w:p>
    <w:p w:rsidR="006B7567" w:rsidRPr="00591CAD" w:rsidRDefault="006B7567" w:rsidP="006B7567">
      <w:pPr>
        <w:autoSpaceDE w:val="0"/>
        <w:autoSpaceDN w:val="0"/>
        <w:adjustRightInd w:val="0"/>
        <w:spacing w:line="264" w:lineRule="auto"/>
        <w:jc w:val="both"/>
        <w:rPr>
          <w:u w:val="single"/>
          <w:lang w:eastAsia="cs-CZ"/>
        </w:rPr>
      </w:pPr>
      <w:r w:rsidRPr="00591CAD">
        <w:rPr>
          <w:u w:val="single"/>
          <w:lang w:eastAsia="cs-CZ"/>
        </w:rPr>
        <w:t>Podmínky prostorového uspořádání:</w:t>
      </w:r>
    </w:p>
    <w:p w:rsidR="006B7567" w:rsidRDefault="006B7567" w:rsidP="006B7567">
      <w:pPr>
        <w:autoSpaceDE w:val="0"/>
        <w:autoSpaceDN w:val="0"/>
        <w:adjustRightInd w:val="0"/>
        <w:spacing w:line="264" w:lineRule="auto"/>
        <w:jc w:val="both"/>
      </w:pPr>
      <w:r w:rsidRPr="00591CAD">
        <w:t>- plochy výroby a skladování musí být</w:t>
      </w:r>
      <w:r w:rsidR="003C287A">
        <w:t xml:space="preserve"> situovány</w:t>
      </w:r>
      <w:r w:rsidRPr="00591CAD">
        <w:t xml:space="preserve"> v přímé návaznosti na plochy dopravní infrastruktury a být z nich přístupné</w:t>
      </w:r>
    </w:p>
    <w:p w:rsidR="001446B3" w:rsidRPr="00A64872" w:rsidRDefault="001446B3" w:rsidP="001446B3">
      <w:pPr>
        <w:spacing w:line="264" w:lineRule="auto"/>
        <w:jc w:val="both"/>
      </w:pPr>
      <w:r w:rsidRPr="00A64872">
        <w:t xml:space="preserve">- pokud budou nové zastavitelné plochy umístěné v pohledově exponované poloze (např. na horizontu), budou opatřeny izolační a ochrannou zelení* </w:t>
      </w:r>
    </w:p>
    <w:p w:rsidR="00FA0012" w:rsidRPr="00B42D1A" w:rsidRDefault="00FA0012" w:rsidP="00FA0012">
      <w:pPr>
        <w:autoSpaceDE w:val="0"/>
        <w:autoSpaceDN w:val="0"/>
        <w:adjustRightInd w:val="0"/>
        <w:spacing w:line="264" w:lineRule="auto"/>
        <w:jc w:val="both"/>
        <w:rPr>
          <w:rFonts w:eastAsia="Times New Roman"/>
          <w:lang w:eastAsia="cs-CZ"/>
        </w:rPr>
      </w:pPr>
      <w:r w:rsidRPr="00B42D1A">
        <w:rPr>
          <w:rFonts w:eastAsia="Times New Roman"/>
          <w:lang w:eastAsia="cs-CZ"/>
        </w:rPr>
        <w:t>- výšková hladina zástavby* viz bod C1. Urbanistická koncepce</w:t>
      </w:r>
    </w:p>
    <w:p w:rsidR="006B7567" w:rsidRPr="00B45B55" w:rsidRDefault="006B7567" w:rsidP="00046FC0">
      <w:pPr>
        <w:pStyle w:val="Nadpispodkapitoly"/>
        <w:numPr>
          <w:ilvl w:val="0"/>
          <w:numId w:val="0"/>
        </w:numPr>
        <w:spacing w:before="60"/>
        <w:rPr>
          <w:b/>
        </w:rPr>
      </w:pPr>
    </w:p>
    <w:p w:rsidR="0074736B" w:rsidRPr="00591CAD" w:rsidRDefault="0074736B" w:rsidP="005A1C03">
      <w:pPr>
        <w:pStyle w:val="Nadpispodkapitoly"/>
        <w:numPr>
          <w:ilvl w:val="0"/>
          <w:numId w:val="9"/>
        </w:numPr>
        <w:ind w:left="709" w:hanging="283"/>
        <w:rPr>
          <w:b/>
          <w:u w:val="single"/>
        </w:rPr>
      </w:pPr>
      <w:bookmarkStart w:id="140" w:name="_Toc282174288"/>
      <w:bookmarkStart w:id="141" w:name="_Toc436327074"/>
      <w:r w:rsidRPr="00591CAD">
        <w:rPr>
          <w:b/>
          <w:u w:val="single"/>
        </w:rPr>
        <w:t>PLOCHY VODNÍ A VODOHOSPODÁŘSKÉ (VV)</w:t>
      </w:r>
      <w:bookmarkEnd w:id="140"/>
      <w:bookmarkEnd w:id="141"/>
    </w:p>
    <w:p w:rsidR="0074736B" w:rsidRPr="00591CAD" w:rsidRDefault="0074736B" w:rsidP="0074736B">
      <w:pPr>
        <w:spacing w:line="264" w:lineRule="auto"/>
        <w:jc w:val="both"/>
      </w:pPr>
      <w:r w:rsidRPr="00591CAD">
        <w:rPr>
          <w:u w:val="single"/>
        </w:rPr>
        <w:t>Hlavní využití:</w:t>
      </w:r>
    </w:p>
    <w:p w:rsidR="0074736B" w:rsidRPr="00591CAD" w:rsidRDefault="0074736B" w:rsidP="0074736B">
      <w:pPr>
        <w:spacing w:line="264" w:lineRule="auto"/>
        <w:jc w:val="both"/>
      </w:pPr>
      <w:r w:rsidRPr="00591CAD">
        <w:t>- vodní ploch</w:t>
      </w:r>
      <w:r w:rsidR="004D7B97" w:rsidRPr="00591CAD">
        <w:t>y</w:t>
      </w:r>
      <w:r w:rsidRPr="00591CAD">
        <w:t xml:space="preserve"> a koryt</w:t>
      </w:r>
      <w:r w:rsidR="004D7B97" w:rsidRPr="00591CAD">
        <w:t>a</w:t>
      </w:r>
      <w:r w:rsidRPr="00591CAD">
        <w:t xml:space="preserve"> vodních toků</w:t>
      </w:r>
    </w:p>
    <w:p w:rsidR="0074736B" w:rsidRPr="00591CAD" w:rsidRDefault="0074736B" w:rsidP="0074736B">
      <w:pPr>
        <w:spacing w:line="264" w:lineRule="auto"/>
        <w:jc w:val="both"/>
        <w:rPr>
          <w:u w:val="single"/>
        </w:rPr>
      </w:pPr>
    </w:p>
    <w:p w:rsidR="0074736B" w:rsidRPr="00591CAD" w:rsidRDefault="0074736B" w:rsidP="0074736B">
      <w:pPr>
        <w:spacing w:line="264" w:lineRule="auto"/>
        <w:jc w:val="both"/>
      </w:pPr>
      <w:r w:rsidRPr="00591CAD">
        <w:rPr>
          <w:u w:val="single"/>
        </w:rPr>
        <w:t>Přípustné využití:</w:t>
      </w:r>
    </w:p>
    <w:p w:rsidR="0074736B" w:rsidRPr="00591CAD" w:rsidRDefault="0074736B" w:rsidP="0074736B">
      <w:pPr>
        <w:spacing w:line="264" w:lineRule="auto"/>
        <w:jc w:val="both"/>
      </w:pPr>
      <w:r w:rsidRPr="00591CAD">
        <w:t>- další pozemky</w:t>
      </w:r>
      <w:r w:rsidR="00EB443E" w:rsidRPr="00591CAD">
        <w:t xml:space="preserve"> </w:t>
      </w:r>
      <w:r w:rsidRPr="00591CAD">
        <w:t>určené pro převažující vodohospodářské využití</w:t>
      </w:r>
    </w:p>
    <w:p w:rsidR="008B3CFD" w:rsidRDefault="0074736B" w:rsidP="0074736B">
      <w:pPr>
        <w:spacing w:line="264" w:lineRule="auto"/>
        <w:jc w:val="both"/>
      </w:pPr>
      <w:r w:rsidRPr="00591CAD">
        <w:t>- související technick</w:t>
      </w:r>
      <w:r w:rsidR="00EB443E" w:rsidRPr="00591CAD">
        <w:t>á</w:t>
      </w:r>
      <w:r w:rsidRPr="00591CAD">
        <w:t xml:space="preserve"> infrastruktur</w:t>
      </w:r>
      <w:r w:rsidR="00EB443E" w:rsidRPr="00591CAD">
        <w:t>a</w:t>
      </w:r>
    </w:p>
    <w:p w:rsidR="0074736B" w:rsidRPr="00591CAD" w:rsidRDefault="008B3CFD" w:rsidP="0074736B">
      <w:pPr>
        <w:spacing w:line="264" w:lineRule="auto"/>
        <w:jc w:val="both"/>
      </w:pPr>
      <w:r>
        <w:t xml:space="preserve">- </w:t>
      </w:r>
      <w:r w:rsidR="00EB443E" w:rsidRPr="00591CAD">
        <w:t>veřejná</w:t>
      </w:r>
      <w:r>
        <w:t xml:space="preserve"> prostranství</w:t>
      </w:r>
    </w:p>
    <w:p w:rsidR="0074736B" w:rsidRPr="00591CAD" w:rsidRDefault="0074736B" w:rsidP="0074736B">
      <w:pPr>
        <w:spacing w:line="264" w:lineRule="auto"/>
        <w:jc w:val="both"/>
        <w:rPr>
          <w:u w:val="single"/>
        </w:rPr>
      </w:pPr>
    </w:p>
    <w:p w:rsidR="0074736B" w:rsidRPr="00591CAD" w:rsidRDefault="0074736B" w:rsidP="0074736B">
      <w:pPr>
        <w:spacing w:line="264" w:lineRule="auto"/>
        <w:jc w:val="both"/>
      </w:pPr>
      <w:r w:rsidRPr="00591CAD">
        <w:rPr>
          <w:u w:val="single"/>
        </w:rPr>
        <w:t>Podmíněně přípustné využití:</w:t>
      </w:r>
    </w:p>
    <w:p w:rsidR="0074736B" w:rsidRPr="00591CAD" w:rsidRDefault="0074736B" w:rsidP="0074736B">
      <w:pPr>
        <w:spacing w:line="264" w:lineRule="auto"/>
        <w:jc w:val="both"/>
      </w:pPr>
      <w:r w:rsidRPr="00591CAD">
        <w:t>- není stanoveno</w:t>
      </w:r>
    </w:p>
    <w:p w:rsidR="0074736B" w:rsidRPr="00591CAD" w:rsidRDefault="0074736B" w:rsidP="0074736B">
      <w:pPr>
        <w:pStyle w:val="Normlnweb"/>
        <w:spacing w:before="0" w:beforeAutospacing="0" w:after="0" w:afterAutospacing="0" w:line="264" w:lineRule="auto"/>
        <w:jc w:val="both"/>
        <w:rPr>
          <w:rFonts w:ascii="Arial" w:hAnsi="Arial" w:cs="Arial"/>
          <w:sz w:val="20"/>
          <w:szCs w:val="20"/>
          <w:u w:val="single"/>
        </w:rPr>
      </w:pPr>
    </w:p>
    <w:p w:rsidR="0074736B" w:rsidRPr="00591CAD" w:rsidRDefault="0074736B" w:rsidP="0074736B">
      <w:pPr>
        <w:spacing w:line="264" w:lineRule="auto"/>
        <w:jc w:val="both"/>
      </w:pPr>
      <w:r w:rsidRPr="00591CAD">
        <w:rPr>
          <w:u w:val="single"/>
        </w:rPr>
        <w:t>Nepřípustné využití:</w:t>
      </w:r>
    </w:p>
    <w:p w:rsidR="0074736B" w:rsidRPr="00591CAD" w:rsidRDefault="0074736B" w:rsidP="0074736B">
      <w:pPr>
        <w:spacing w:line="264" w:lineRule="auto"/>
        <w:jc w:val="both"/>
      </w:pPr>
      <w:r w:rsidRPr="00591CAD">
        <w:t>- veškeré stavby a činnosti nesouvisející s hlavním, přípustným a podmíněně přípustným využitím</w:t>
      </w:r>
    </w:p>
    <w:p w:rsidR="0074736B" w:rsidRPr="00591CAD" w:rsidRDefault="0074736B" w:rsidP="0074736B">
      <w:pPr>
        <w:autoSpaceDE w:val="0"/>
        <w:autoSpaceDN w:val="0"/>
        <w:adjustRightInd w:val="0"/>
        <w:spacing w:line="264" w:lineRule="auto"/>
        <w:jc w:val="both"/>
        <w:rPr>
          <w:u w:val="single"/>
          <w:lang w:eastAsia="cs-CZ"/>
        </w:rPr>
      </w:pPr>
    </w:p>
    <w:p w:rsidR="0074736B" w:rsidRPr="00591CAD" w:rsidRDefault="0074736B" w:rsidP="0074736B">
      <w:pPr>
        <w:autoSpaceDE w:val="0"/>
        <w:autoSpaceDN w:val="0"/>
        <w:adjustRightInd w:val="0"/>
        <w:spacing w:line="264" w:lineRule="auto"/>
        <w:jc w:val="both"/>
        <w:rPr>
          <w:u w:val="single"/>
          <w:lang w:eastAsia="cs-CZ"/>
        </w:rPr>
      </w:pPr>
      <w:r w:rsidRPr="00591CAD">
        <w:rPr>
          <w:u w:val="single"/>
          <w:lang w:eastAsia="cs-CZ"/>
        </w:rPr>
        <w:t>Podmínky prostorového uspořádání:</w:t>
      </w:r>
    </w:p>
    <w:p w:rsidR="0074736B" w:rsidRPr="00591CAD" w:rsidRDefault="0074736B" w:rsidP="0074736B">
      <w:pPr>
        <w:autoSpaceDE w:val="0"/>
        <w:autoSpaceDN w:val="0"/>
        <w:adjustRightInd w:val="0"/>
        <w:spacing w:line="264" w:lineRule="auto"/>
        <w:jc w:val="both"/>
      </w:pPr>
      <w:r w:rsidRPr="00591CAD">
        <w:t>- v okolí vodních toků umožnit jednostranný manipulační pruh</w:t>
      </w:r>
      <w:r w:rsidR="00591CAD">
        <w:t xml:space="preserve"> o šířce</w:t>
      </w:r>
      <w:r w:rsidRPr="00591CAD">
        <w:t xml:space="preserve"> </w:t>
      </w:r>
      <w:r w:rsidR="0085029A">
        <w:t>min.</w:t>
      </w:r>
      <w:r w:rsidRPr="00591CAD">
        <w:t xml:space="preserve"> </w:t>
      </w:r>
      <w:r w:rsidR="0085029A">
        <w:t>8</w:t>
      </w:r>
      <w:r w:rsidRPr="00591CAD">
        <w:t xml:space="preserve"> m </w:t>
      </w:r>
    </w:p>
    <w:p w:rsidR="00F5224A" w:rsidRDefault="00F5224A" w:rsidP="0074736B">
      <w:pPr>
        <w:autoSpaceDE w:val="0"/>
        <w:autoSpaceDN w:val="0"/>
        <w:adjustRightInd w:val="0"/>
        <w:spacing w:line="264" w:lineRule="auto"/>
        <w:jc w:val="both"/>
        <w:rPr>
          <w:rFonts w:eastAsia="Times New Roman"/>
          <w:color w:val="FF0000"/>
          <w:lang w:eastAsia="cs-CZ"/>
        </w:rPr>
      </w:pPr>
    </w:p>
    <w:p w:rsidR="000E0CFC" w:rsidRPr="009B5DC6" w:rsidRDefault="000E0CFC" w:rsidP="00C52C33">
      <w:pPr>
        <w:pStyle w:val="Nadpispodkapitoly"/>
        <w:numPr>
          <w:ilvl w:val="0"/>
          <w:numId w:val="9"/>
        </w:numPr>
        <w:ind w:left="709" w:hanging="283"/>
        <w:rPr>
          <w:b/>
          <w:u w:val="single"/>
        </w:rPr>
      </w:pPr>
      <w:bookmarkStart w:id="142" w:name="_Toc325640931"/>
      <w:bookmarkStart w:id="143" w:name="_Toc436327075"/>
      <w:r w:rsidRPr="009B5DC6">
        <w:rPr>
          <w:b/>
          <w:u w:val="single"/>
        </w:rPr>
        <w:t>PLOCHY ZEMĚDĚLSKÉ – ZPF (ZZ)</w:t>
      </w:r>
      <w:bookmarkEnd w:id="142"/>
      <w:bookmarkEnd w:id="143"/>
    </w:p>
    <w:p w:rsidR="000E0CFC" w:rsidRPr="009B5DC6" w:rsidRDefault="000E0CFC" w:rsidP="000E0CFC">
      <w:pPr>
        <w:spacing w:line="264" w:lineRule="auto"/>
        <w:jc w:val="both"/>
      </w:pPr>
      <w:r w:rsidRPr="009B5DC6">
        <w:rPr>
          <w:u w:val="single"/>
        </w:rPr>
        <w:t>Hlavní využití:</w:t>
      </w:r>
    </w:p>
    <w:p w:rsidR="000E0CFC" w:rsidRPr="009B5DC6" w:rsidRDefault="000E0CFC" w:rsidP="000E0CFC">
      <w:pPr>
        <w:spacing w:line="264" w:lineRule="auto"/>
        <w:jc w:val="both"/>
      </w:pPr>
      <w:r w:rsidRPr="009B5DC6">
        <w:t xml:space="preserve">- </w:t>
      </w:r>
      <w:r w:rsidRPr="009B5DC6">
        <w:rPr>
          <w:lang w:eastAsia="cs-CZ"/>
        </w:rPr>
        <w:t>zemědělský půdní fond</w:t>
      </w:r>
    </w:p>
    <w:p w:rsidR="000E0CFC" w:rsidRPr="009B5DC6" w:rsidRDefault="000E0CFC" w:rsidP="000E0CFC">
      <w:pPr>
        <w:spacing w:line="264" w:lineRule="auto"/>
        <w:jc w:val="both"/>
        <w:rPr>
          <w:u w:val="single"/>
        </w:rPr>
      </w:pPr>
    </w:p>
    <w:p w:rsidR="000E0CFC" w:rsidRPr="009B5DC6" w:rsidRDefault="000E0CFC" w:rsidP="000E0CFC">
      <w:pPr>
        <w:spacing w:line="264" w:lineRule="auto"/>
        <w:jc w:val="both"/>
      </w:pPr>
      <w:r w:rsidRPr="009B5DC6">
        <w:rPr>
          <w:u w:val="single"/>
        </w:rPr>
        <w:t>Přípustné využití:</w:t>
      </w:r>
    </w:p>
    <w:p w:rsidR="000E0CFC" w:rsidRDefault="000E0CFC" w:rsidP="000E0CFC">
      <w:pPr>
        <w:spacing w:line="264" w:lineRule="auto"/>
        <w:jc w:val="both"/>
      </w:pPr>
      <w:r w:rsidRPr="009B5DC6">
        <w:t>- zařízení a jiná opatření pro zemědělství*</w:t>
      </w:r>
    </w:p>
    <w:p w:rsidR="009935DE" w:rsidRPr="009B5DC6" w:rsidRDefault="009935DE" w:rsidP="009935DE">
      <w:pPr>
        <w:spacing w:line="264" w:lineRule="auto"/>
        <w:jc w:val="both"/>
      </w:pPr>
      <w:r w:rsidRPr="009B5DC6">
        <w:t xml:space="preserve">- </w:t>
      </w:r>
      <w:r>
        <w:t>účelové komunikace, místní komunikace IV. třídy</w:t>
      </w:r>
    </w:p>
    <w:p w:rsidR="000E0CFC" w:rsidRDefault="000E0CFC" w:rsidP="000E0CFC">
      <w:pPr>
        <w:spacing w:line="264" w:lineRule="auto"/>
        <w:jc w:val="both"/>
      </w:pPr>
      <w:r w:rsidRPr="009B5DC6">
        <w:t>- liniov</w:t>
      </w:r>
      <w:r w:rsidR="00A23F96">
        <w:t>á</w:t>
      </w:r>
      <w:r w:rsidRPr="009B5DC6">
        <w:t xml:space="preserve"> </w:t>
      </w:r>
      <w:r w:rsidR="00A23F96">
        <w:t>vedení</w:t>
      </w:r>
      <w:r w:rsidRPr="009B5DC6">
        <w:t xml:space="preserve"> </w:t>
      </w:r>
      <w:r w:rsidR="000F5CE0">
        <w:t>technické infrastruktury</w:t>
      </w:r>
    </w:p>
    <w:p w:rsidR="003F3EDC" w:rsidRPr="009B5DC6" w:rsidRDefault="003F3EDC" w:rsidP="000E0CFC">
      <w:pPr>
        <w:spacing w:line="264" w:lineRule="auto"/>
        <w:jc w:val="both"/>
      </w:pPr>
      <w:r>
        <w:t xml:space="preserve">- </w:t>
      </w:r>
      <w:r w:rsidR="00A23F96">
        <w:t>stavby a zařízení</w:t>
      </w:r>
      <w:r>
        <w:t xml:space="preserve"> technické infrastruktury lokálního významu </w:t>
      </w:r>
    </w:p>
    <w:p w:rsidR="000E0CFC" w:rsidRPr="009B5DC6" w:rsidRDefault="000E0CFC" w:rsidP="000E0CFC">
      <w:pPr>
        <w:spacing w:line="264" w:lineRule="auto"/>
        <w:jc w:val="both"/>
      </w:pPr>
      <w:r w:rsidRPr="009B5DC6">
        <w:t>- zařízení důležitá pro polní závlahy, malé vodní nádrže</w:t>
      </w:r>
      <w:r w:rsidR="007B2510">
        <w:t xml:space="preserve"> přírodního charakteru</w:t>
      </w:r>
      <w:r w:rsidRPr="009B5DC6">
        <w:t>, rybníky, odvodňovací příkopy, hráze sloužící k ochraně před zamokřením nebo zátopou, ochranné terasy a vegetační úpravy zabraňující erozi, protipovodňová opatření, stavby zvyšující retenční schopnost území a biologické dočišťovací rybníky apod.</w:t>
      </w:r>
    </w:p>
    <w:p w:rsidR="000E0CFC" w:rsidRPr="009B5DC6" w:rsidRDefault="000E0CFC" w:rsidP="000E0CFC">
      <w:pPr>
        <w:spacing w:line="264" w:lineRule="auto"/>
        <w:jc w:val="both"/>
      </w:pPr>
      <w:r w:rsidRPr="009B5DC6">
        <w:t>- související dopravní infrastruktura</w:t>
      </w:r>
    </w:p>
    <w:p w:rsidR="000E0CFC" w:rsidRPr="00A90333" w:rsidRDefault="000E0CFC" w:rsidP="000E0CFC">
      <w:pPr>
        <w:spacing w:line="264" w:lineRule="auto"/>
        <w:jc w:val="both"/>
        <w:rPr>
          <w:u w:val="single"/>
        </w:rPr>
      </w:pPr>
    </w:p>
    <w:p w:rsidR="000E0CFC" w:rsidRPr="00A90333" w:rsidRDefault="000E0CFC" w:rsidP="000E0CFC">
      <w:pPr>
        <w:spacing w:line="264" w:lineRule="auto"/>
        <w:jc w:val="both"/>
      </w:pPr>
      <w:r w:rsidRPr="00A90333">
        <w:rPr>
          <w:u w:val="single"/>
        </w:rPr>
        <w:t>Podmíněně přípustné využití:</w:t>
      </w:r>
    </w:p>
    <w:p w:rsidR="0056275A" w:rsidRPr="005A4450" w:rsidRDefault="0056275A" w:rsidP="0056275A">
      <w:pPr>
        <w:spacing w:line="264" w:lineRule="auto"/>
        <w:jc w:val="both"/>
      </w:pPr>
      <w:r w:rsidRPr="005A4450">
        <w:t>- doprovodné stavby pro hospodářská zvířata* za podmínky, že nebudou situovány v přímém sousedství se zastavěným územím a zastavitelnými plochami</w:t>
      </w:r>
    </w:p>
    <w:p w:rsidR="000E0CFC" w:rsidRPr="00F46157" w:rsidRDefault="000E0CFC" w:rsidP="000E0CFC">
      <w:pPr>
        <w:pStyle w:val="Normlnweb"/>
        <w:spacing w:before="0" w:beforeAutospacing="0" w:after="0" w:afterAutospacing="0" w:line="264" w:lineRule="auto"/>
        <w:jc w:val="both"/>
        <w:rPr>
          <w:rFonts w:ascii="Arial" w:hAnsi="Arial" w:cs="Arial"/>
          <w:sz w:val="20"/>
          <w:szCs w:val="20"/>
          <w:u w:val="single"/>
        </w:rPr>
      </w:pPr>
    </w:p>
    <w:p w:rsidR="000E0CFC" w:rsidRPr="00F46157" w:rsidRDefault="000E0CFC" w:rsidP="000E0CFC">
      <w:pPr>
        <w:spacing w:line="264" w:lineRule="auto"/>
        <w:jc w:val="both"/>
      </w:pPr>
      <w:r w:rsidRPr="00F46157">
        <w:rPr>
          <w:u w:val="single"/>
        </w:rPr>
        <w:t>Nepřípustné využití:</w:t>
      </w:r>
    </w:p>
    <w:p w:rsidR="00746C4A" w:rsidRDefault="00746C4A" w:rsidP="00746C4A">
      <w:pPr>
        <w:spacing w:line="264" w:lineRule="auto"/>
        <w:jc w:val="both"/>
      </w:pPr>
      <w:r w:rsidRPr="00B73D44">
        <w:t xml:space="preserve">- </w:t>
      </w:r>
      <w:r w:rsidR="007B2510">
        <w:t>stavby pro zemědělství</w:t>
      </w:r>
    </w:p>
    <w:p w:rsidR="00746C4A" w:rsidRPr="00163371" w:rsidRDefault="00746C4A" w:rsidP="00746C4A">
      <w:pPr>
        <w:spacing w:line="264" w:lineRule="auto"/>
        <w:jc w:val="both"/>
      </w:pPr>
      <w:r w:rsidRPr="00163371">
        <w:t>- stavby a zařízení pro výrobu energie z obnovitelných zdrojů</w:t>
      </w:r>
      <w:r w:rsidR="00B726CD" w:rsidRPr="00163371">
        <w:t xml:space="preserve"> s výjimkou vodních elektráren</w:t>
      </w:r>
    </w:p>
    <w:p w:rsidR="00746C4A" w:rsidRDefault="00746C4A" w:rsidP="00746C4A">
      <w:pPr>
        <w:spacing w:line="264" w:lineRule="auto"/>
        <w:jc w:val="both"/>
      </w:pPr>
      <w:r w:rsidRPr="00283F8F">
        <w:lastRenderedPageBreak/>
        <w:t xml:space="preserve">- </w:t>
      </w:r>
      <w:r w:rsidR="007122B2">
        <w:t xml:space="preserve">stavby a zařízení </w:t>
      </w:r>
      <w:r w:rsidRPr="00283F8F">
        <w:t>technické infrastruktury nadmístního významu</w:t>
      </w:r>
    </w:p>
    <w:p w:rsidR="00746C4A" w:rsidRPr="00283F8F" w:rsidRDefault="00746C4A" w:rsidP="00746C4A">
      <w:pPr>
        <w:spacing w:line="264" w:lineRule="auto"/>
        <w:jc w:val="both"/>
      </w:pPr>
      <w:r>
        <w:t>- stavby a zařízení pro nakládání s odpady</w:t>
      </w:r>
    </w:p>
    <w:p w:rsidR="00746C4A" w:rsidRDefault="00746C4A" w:rsidP="00746C4A">
      <w:pPr>
        <w:spacing w:line="264" w:lineRule="auto"/>
        <w:jc w:val="both"/>
      </w:pPr>
      <w:r w:rsidRPr="00283F8F">
        <w:t>- dálnice a silnice, místní komunikace I., II. a III. třídy</w:t>
      </w:r>
    </w:p>
    <w:p w:rsidR="00934F88" w:rsidRPr="005A4450" w:rsidRDefault="00934F88" w:rsidP="00934F88">
      <w:pPr>
        <w:spacing w:line="264" w:lineRule="auto"/>
        <w:jc w:val="both"/>
      </w:pPr>
      <w:r w:rsidRPr="005A4450">
        <w:t>- stavby a zařízení pro těžbu nerostů</w:t>
      </w:r>
    </w:p>
    <w:p w:rsidR="00746C4A" w:rsidRPr="00B73D44" w:rsidRDefault="00746C4A" w:rsidP="00746C4A">
      <w:pPr>
        <w:spacing w:line="264" w:lineRule="auto"/>
        <w:jc w:val="both"/>
      </w:pPr>
      <w:r w:rsidRPr="00B73D44">
        <w:t>- veškeré stavby a činnosti nesouvisející s hlavním, přípustným a podmíněně přípustným využitím</w:t>
      </w:r>
    </w:p>
    <w:p w:rsidR="00934F88" w:rsidRPr="005A4450" w:rsidRDefault="00934F88" w:rsidP="00934F88">
      <w:pPr>
        <w:spacing w:line="264" w:lineRule="auto"/>
        <w:jc w:val="both"/>
      </w:pPr>
      <w:r>
        <w:t>- oplocení</w:t>
      </w:r>
    </w:p>
    <w:p w:rsidR="00934F88" w:rsidRPr="00F46157" w:rsidRDefault="00934F88" w:rsidP="000E0CFC">
      <w:pPr>
        <w:autoSpaceDE w:val="0"/>
        <w:autoSpaceDN w:val="0"/>
        <w:adjustRightInd w:val="0"/>
        <w:spacing w:line="264" w:lineRule="auto"/>
        <w:jc w:val="both"/>
        <w:rPr>
          <w:u w:val="single"/>
          <w:lang w:eastAsia="cs-CZ"/>
        </w:rPr>
      </w:pPr>
    </w:p>
    <w:p w:rsidR="000E0CFC" w:rsidRPr="00F46157" w:rsidRDefault="000E0CFC" w:rsidP="000E0CFC">
      <w:pPr>
        <w:autoSpaceDE w:val="0"/>
        <w:autoSpaceDN w:val="0"/>
        <w:adjustRightInd w:val="0"/>
        <w:spacing w:line="264" w:lineRule="auto"/>
        <w:jc w:val="both"/>
        <w:rPr>
          <w:u w:val="single"/>
          <w:lang w:eastAsia="cs-CZ"/>
        </w:rPr>
      </w:pPr>
      <w:r w:rsidRPr="00F46157">
        <w:rPr>
          <w:u w:val="single"/>
          <w:lang w:eastAsia="cs-CZ"/>
        </w:rPr>
        <w:t>Podmínky prostorového uspořádání:</w:t>
      </w:r>
    </w:p>
    <w:p w:rsidR="000E0CFC" w:rsidRPr="00F46157" w:rsidRDefault="000E0CFC" w:rsidP="000E0CFC">
      <w:pPr>
        <w:spacing w:line="264" w:lineRule="auto"/>
        <w:jc w:val="both"/>
      </w:pPr>
      <w:r w:rsidRPr="00F46157">
        <w:t>- zařízení nesmí svým vzhledem a umístěním narušovat krajinný ráz</w:t>
      </w:r>
    </w:p>
    <w:p w:rsidR="000E0CFC" w:rsidRDefault="000E0CFC" w:rsidP="000E0CFC">
      <w:pPr>
        <w:spacing w:line="264" w:lineRule="auto"/>
        <w:jc w:val="both"/>
      </w:pPr>
      <w:r w:rsidRPr="00F46157">
        <w:t>- musí být zajištěna dopravní obslužnost tohoto zařízení</w:t>
      </w:r>
    </w:p>
    <w:p w:rsidR="00A9226D" w:rsidRPr="00B73D44" w:rsidRDefault="00A9226D" w:rsidP="00A9226D">
      <w:pPr>
        <w:spacing w:line="264" w:lineRule="auto"/>
        <w:jc w:val="both"/>
      </w:pPr>
      <w:r>
        <w:t>- je nutné zachovat stávající sjezdy pro obsluhu zemědělských pozemků či zajistit nové</w:t>
      </w:r>
    </w:p>
    <w:p w:rsidR="000E0CFC" w:rsidRDefault="000E0CFC" w:rsidP="0074736B">
      <w:pPr>
        <w:autoSpaceDE w:val="0"/>
        <w:autoSpaceDN w:val="0"/>
        <w:adjustRightInd w:val="0"/>
        <w:spacing w:line="264" w:lineRule="auto"/>
        <w:jc w:val="both"/>
        <w:rPr>
          <w:rFonts w:eastAsia="Times New Roman"/>
          <w:color w:val="FF0000"/>
          <w:lang w:eastAsia="cs-CZ"/>
        </w:rPr>
      </w:pPr>
    </w:p>
    <w:p w:rsidR="003B4483" w:rsidRPr="004C3F96" w:rsidRDefault="003B4483" w:rsidP="002311E7">
      <w:pPr>
        <w:pStyle w:val="Nadpispodkapitoly"/>
        <w:numPr>
          <w:ilvl w:val="0"/>
          <w:numId w:val="9"/>
        </w:numPr>
        <w:ind w:left="709" w:hanging="283"/>
        <w:rPr>
          <w:b/>
          <w:u w:val="single"/>
        </w:rPr>
      </w:pPr>
      <w:bookmarkStart w:id="144" w:name="_Toc325640932"/>
      <w:bookmarkStart w:id="145" w:name="_Toc436327076"/>
      <w:r w:rsidRPr="004C3F96">
        <w:rPr>
          <w:b/>
          <w:u w:val="single"/>
        </w:rPr>
        <w:t>PLOCHY ZEMĚDĚLSKÉ – TTP (ZT)</w:t>
      </w:r>
      <w:bookmarkEnd w:id="144"/>
      <w:bookmarkEnd w:id="145"/>
    </w:p>
    <w:p w:rsidR="003B4483" w:rsidRPr="00F46157" w:rsidRDefault="003B4483" w:rsidP="003B4483">
      <w:pPr>
        <w:spacing w:line="264" w:lineRule="auto"/>
        <w:jc w:val="both"/>
      </w:pPr>
      <w:r w:rsidRPr="00F46157">
        <w:rPr>
          <w:u w:val="single"/>
        </w:rPr>
        <w:t>Hlavní využití:</w:t>
      </w:r>
    </w:p>
    <w:p w:rsidR="003B4483" w:rsidRPr="00F46157" w:rsidRDefault="003B4483" w:rsidP="003B4483">
      <w:pPr>
        <w:spacing w:line="264" w:lineRule="auto"/>
        <w:jc w:val="both"/>
      </w:pPr>
      <w:r w:rsidRPr="00F46157">
        <w:t xml:space="preserve">- </w:t>
      </w:r>
      <w:r w:rsidRPr="00F46157">
        <w:rPr>
          <w:lang w:eastAsia="cs-CZ"/>
        </w:rPr>
        <w:t>trvalý travní porost (louky a pastviny)</w:t>
      </w:r>
    </w:p>
    <w:p w:rsidR="003B4483" w:rsidRPr="00405329" w:rsidRDefault="003B4483" w:rsidP="003B4483">
      <w:pPr>
        <w:spacing w:line="264" w:lineRule="auto"/>
        <w:jc w:val="both"/>
        <w:rPr>
          <w:u w:val="single"/>
        </w:rPr>
      </w:pPr>
    </w:p>
    <w:p w:rsidR="003B4483" w:rsidRPr="00405329" w:rsidRDefault="003B4483" w:rsidP="003B4483">
      <w:pPr>
        <w:spacing w:line="264" w:lineRule="auto"/>
        <w:jc w:val="both"/>
      </w:pPr>
      <w:r w:rsidRPr="00405329">
        <w:rPr>
          <w:u w:val="single"/>
        </w:rPr>
        <w:t>Přípustné využití:</w:t>
      </w:r>
    </w:p>
    <w:p w:rsidR="003B4483" w:rsidRDefault="003B4483" w:rsidP="003B4483">
      <w:pPr>
        <w:spacing w:line="264" w:lineRule="auto"/>
        <w:jc w:val="both"/>
        <w:rPr>
          <w:lang w:eastAsia="cs-CZ"/>
        </w:rPr>
      </w:pPr>
      <w:r w:rsidRPr="00405329">
        <w:t xml:space="preserve">- </w:t>
      </w:r>
      <w:r w:rsidRPr="00405329">
        <w:rPr>
          <w:lang w:eastAsia="cs-CZ"/>
        </w:rPr>
        <w:t>chmelnice, vinice, zahrady</w:t>
      </w:r>
      <w:r w:rsidR="003F79F4">
        <w:rPr>
          <w:lang w:eastAsia="cs-CZ"/>
        </w:rPr>
        <w:t xml:space="preserve"> </w:t>
      </w:r>
      <w:r w:rsidR="00BE1B09">
        <w:rPr>
          <w:lang w:eastAsia="cs-CZ"/>
        </w:rPr>
        <w:t>a</w:t>
      </w:r>
      <w:r w:rsidRPr="00405329">
        <w:rPr>
          <w:lang w:eastAsia="cs-CZ"/>
        </w:rPr>
        <w:t xml:space="preserve"> ovocné sady</w:t>
      </w:r>
    </w:p>
    <w:p w:rsidR="003B4483" w:rsidRDefault="003B4483" w:rsidP="003B4483">
      <w:pPr>
        <w:spacing w:line="264" w:lineRule="auto"/>
        <w:jc w:val="both"/>
      </w:pPr>
      <w:r w:rsidRPr="00D97765">
        <w:t>- zařízení a jiná opatření pro zemědělství*</w:t>
      </w:r>
    </w:p>
    <w:p w:rsidR="004F46FE" w:rsidRPr="00F00ED1" w:rsidRDefault="004F46FE" w:rsidP="004F46FE">
      <w:pPr>
        <w:spacing w:line="264" w:lineRule="auto"/>
        <w:jc w:val="both"/>
      </w:pPr>
      <w:r w:rsidRPr="00F00ED1">
        <w:t>- krajinná zeleň*</w:t>
      </w:r>
    </w:p>
    <w:p w:rsidR="00C7158F" w:rsidRPr="009B5DC6" w:rsidRDefault="00C7158F" w:rsidP="00C7158F">
      <w:pPr>
        <w:spacing w:line="264" w:lineRule="auto"/>
        <w:jc w:val="both"/>
      </w:pPr>
      <w:r w:rsidRPr="009B5DC6">
        <w:t xml:space="preserve">- </w:t>
      </w:r>
      <w:r>
        <w:t>účelové komunikace, místní komunikace IV. třídy</w:t>
      </w:r>
    </w:p>
    <w:p w:rsidR="003B4483" w:rsidRDefault="003B4483" w:rsidP="003B4483">
      <w:pPr>
        <w:spacing w:line="264" w:lineRule="auto"/>
        <w:jc w:val="both"/>
      </w:pPr>
      <w:r w:rsidRPr="00405329">
        <w:t>- liniov</w:t>
      </w:r>
      <w:r w:rsidR="00C7158F">
        <w:t>á</w:t>
      </w:r>
      <w:r w:rsidRPr="00405329">
        <w:t xml:space="preserve"> </w:t>
      </w:r>
      <w:r w:rsidR="00C7158F">
        <w:t>vedení</w:t>
      </w:r>
      <w:r w:rsidRPr="00405329">
        <w:t xml:space="preserve"> </w:t>
      </w:r>
      <w:r w:rsidR="00151E48">
        <w:t>technické infrastruktury</w:t>
      </w:r>
    </w:p>
    <w:p w:rsidR="000B2FF2" w:rsidRPr="009B5DC6" w:rsidRDefault="000B2FF2" w:rsidP="000B2FF2">
      <w:pPr>
        <w:spacing w:line="264" w:lineRule="auto"/>
        <w:jc w:val="both"/>
      </w:pPr>
      <w:r>
        <w:t xml:space="preserve">- </w:t>
      </w:r>
      <w:r w:rsidR="00C7158F">
        <w:t>stavby a zařízení</w:t>
      </w:r>
      <w:r>
        <w:t xml:space="preserve"> technické infrastruktury lokálního významu </w:t>
      </w:r>
    </w:p>
    <w:p w:rsidR="00C7158F" w:rsidRPr="009B5DC6" w:rsidRDefault="00C7158F" w:rsidP="00C7158F">
      <w:pPr>
        <w:spacing w:line="264" w:lineRule="auto"/>
        <w:jc w:val="both"/>
      </w:pPr>
      <w:r w:rsidRPr="009B5DC6">
        <w:t>- zařízení důležitá pro polní závlahy, malé vodní nádrže</w:t>
      </w:r>
      <w:r>
        <w:t xml:space="preserve"> přírodního charakteru</w:t>
      </w:r>
      <w:r w:rsidRPr="009B5DC6">
        <w:t>, rybníky, odvodňovací příkopy, hráze sloužící k ochraně před zamokřením nebo zátopou, ochranné terasy a vegetační úpravy zabraňující erozi, protipovodňová opatření, stavby zvyšující retenční schopnost území a biologické dočišťovací rybníky apod.</w:t>
      </w:r>
    </w:p>
    <w:p w:rsidR="003B4483" w:rsidRPr="00405329" w:rsidRDefault="003B4483" w:rsidP="003B4483">
      <w:pPr>
        <w:spacing w:line="264" w:lineRule="auto"/>
        <w:jc w:val="both"/>
      </w:pPr>
      <w:r w:rsidRPr="00405329">
        <w:t>- související dopravní infrastruktura</w:t>
      </w:r>
    </w:p>
    <w:p w:rsidR="003B4483" w:rsidRPr="00405329" w:rsidRDefault="003B4483" w:rsidP="003B4483">
      <w:pPr>
        <w:spacing w:line="264" w:lineRule="auto"/>
        <w:jc w:val="both"/>
      </w:pPr>
    </w:p>
    <w:p w:rsidR="003B4483" w:rsidRPr="00405329" w:rsidRDefault="003B4483" w:rsidP="003B4483">
      <w:pPr>
        <w:spacing w:line="264" w:lineRule="auto"/>
        <w:jc w:val="both"/>
      </w:pPr>
      <w:r w:rsidRPr="00405329">
        <w:rPr>
          <w:u w:val="single"/>
        </w:rPr>
        <w:t>Podmíněně přípustné využití:</w:t>
      </w:r>
    </w:p>
    <w:p w:rsidR="00CA009C" w:rsidRPr="002A200A" w:rsidRDefault="00CA009C" w:rsidP="00CA009C">
      <w:pPr>
        <w:spacing w:line="264" w:lineRule="auto"/>
        <w:jc w:val="both"/>
      </w:pPr>
      <w:r w:rsidRPr="002A200A">
        <w:t xml:space="preserve">- </w:t>
      </w:r>
      <w:r w:rsidR="002A200A" w:rsidRPr="002A200A">
        <w:t>není stanoveno</w:t>
      </w:r>
    </w:p>
    <w:p w:rsidR="003B4483" w:rsidRPr="00405329" w:rsidRDefault="003B4483" w:rsidP="003B4483">
      <w:pPr>
        <w:pStyle w:val="Normlnweb"/>
        <w:spacing w:before="0" w:beforeAutospacing="0" w:after="0" w:afterAutospacing="0" w:line="264" w:lineRule="auto"/>
        <w:jc w:val="both"/>
        <w:rPr>
          <w:rFonts w:ascii="Arial" w:hAnsi="Arial" w:cs="Arial"/>
          <w:sz w:val="20"/>
          <w:szCs w:val="20"/>
          <w:u w:val="single"/>
        </w:rPr>
      </w:pPr>
    </w:p>
    <w:p w:rsidR="003B4483" w:rsidRPr="00405329" w:rsidRDefault="003B4483" w:rsidP="003B4483">
      <w:pPr>
        <w:spacing w:line="264" w:lineRule="auto"/>
        <w:jc w:val="both"/>
      </w:pPr>
      <w:r w:rsidRPr="00405329">
        <w:rPr>
          <w:u w:val="single"/>
        </w:rPr>
        <w:t>Nepřípustné využití:</w:t>
      </w:r>
    </w:p>
    <w:p w:rsidR="00CB64D7" w:rsidRDefault="00CB64D7" w:rsidP="00CB64D7">
      <w:pPr>
        <w:spacing w:line="264" w:lineRule="auto"/>
        <w:jc w:val="both"/>
      </w:pPr>
      <w:r w:rsidRPr="0064159A">
        <w:t xml:space="preserve">- </w:t>
      </w:r>
      <w:r>
        <w:t>orná půda</w:t>
      </w:r>
    </w:p>
    <w:p w:rsidR="00CB64D7" w:rsidRDefault="00C7158F" w:rsidP="00CB64D7">
      <w:pPr>
        <w:spacing w:line="264" w:lineRule="auto"/>
        <w:jc w:val="both"/>
      </w:pPr>
      <w:r>
        <w:t>- stavby pro zemědělství</w:t>
      </w:r>
    </w:p>
    <w:p w:rsidR="00D906B7" w:rsidRDefault="00D906B7" w:rsidP="00CB64D7">
      <w:pPr>
        <w:spacing w:line="264" w:lineRule="auto"/>
        <w:jc w:val="both"/>
      </w:pPr>
      <w:r w:rsidRPr="005A4450">
        <w:t>- doprovodné stavby pro hospodářská zvířata*</w:t>
      </w:r>
    </w:p>
    <w:p w:rsidR="00163371" w:rsidRPr="00163371" w:rsidRDefault="00163371" w:rsidP="00163371">
      <w:pPr>
        <w:spacing w:line="264" w:lineRule="auto"/>
        <w:jc w:val="both"/>
      </w:pPr>
      <w:r w:rsidRPr="00163371">
        <w:t>- stavby a zařízení pro výrobu energie z obnovitelných zdrojů s výjimkou vodních elektráren</w:t>
      </w:r>
    </w:p>
    <w:p w:rsidR="00CB64D7" w:rsidRDefault="00CB64D7" w:rsidP="00CB64D7">
      <w:pPr>
        <w:spacing w:line="264" w:lineRule="auto"/>
        <w:jc w:val="both"/>
      </w:pPr>
      <w:r w:rsidRPr="00283F8F">
        <w:t xml:space="preserve">- </w:t>
      </w:r>
      <w:r w:rsidR="00C7158F">
        <w:t>stavby a zařízení</w:t>
      </w:r>
      <w:r w:rsidRPr="00283F8F">
        <w:t xml:space="preserve"> technické infrastruktury nadmístního významu</w:t>
      </w:r>
    </w:p>
    <w:p w:rsidR="00CB64D7" w:rsidRPr="00283F8F" w:rsidRDefault="00CB64D7" w:rsidP="00CB64D7">
      <w:pPr>
        <w:spacing w:line="264" w:lineRule="auto"/>
        <w:jc w:val="both"/>
      </w:pPr>
      <w:r>
        <w:t>- stavby a zařízení pro nakládání s odpady</w:t>
      </w:r>
    </w:p>
    <w:p w:rsidR="00CB64D7" w:rsidRDefault="00CB64D7" w:rsidP="00CB64D7">
      <w:pPr>
        <w:spacing w:line="264" w:lineRule="auto"/>
        <w:jc w:val="both"/>
      </w:pPr>
      <w:r w:rsidRPr="00283F8F">
        <w:t>- dálnice a silnice, místní komunikace I., II. a III. třídy</w:t>
      </w:r>
    </w:p>
    <w:p w:rsidR="00956554" w:rsidRPr="00F00ED1" w:rsidRDefault="00956554" w:rsidP="00956554">
      <w:pPr>
        <w:spacing w:line="264" w:lineRule="auto"/>
        <w:jc w:val="both"/>
      </w:pPr>
      <w:r w:rsidRPr="00F00ED1">
        <w:t>- stavby a zařízení pro těžbu nerostů</w:t>
      </w:r>
    </w:p>
    <w:p w:rsidR="00CB64D7" w:rsidRPr="0064159A" w:rsidRDefault="00CB64D7" w:rsidP="00CB64D7">
      <w:pPr>
        <w:spacing w:line="264" w:lineRule="auto"/>
        <w:jc w:val="both"/>
      </w:pPr>
      <w:r w:rsidRPr="0064159A">
        <w:t>- veškeré stavby a činnosti nesouvisející s hlavním, přípustným a podmíněně přípustným využitím</w:t>
      </w:r>
    </w:p>
    <w:p w:rsidR="00956554" w:rsidRPr="005A4450" w:rsidRDefault="00956554" w:rsidP="00956554">
      <w:pPr>
        <w:spacing w:line="264" w:lineRule="auto"/>
        <w:jc w:val="both"/>
      </w:pPr>
      <w:r>
        <w:t>- oplocení</w:t>
      </w:r>
    </w:p>
    <w:p w:rsidR="00326DFE" w:rsidRPr="00405329" w:rsidRDefault="00326DFE" w:rsidP="003B4483">
      <w:pPr>
        <w:autoSpaceDE w:val="0"/>
        <w:autoSpaceDN w:val="0"/>
        <w:adjustRightInd w:val="0"/>
        <w:spacing w:line="264" w:lineRule="auto"/>
        <w:jc w:val="both"/>
        <w:rPr>
          <w:u w:val="single"/>
          <w:lang w:eastAsia="cs-CZ"/>
        </w:rPr>
      </w:pPr>
    </w:p>
    <w:p w:rsidR="003B4483" w:rsidRPr="00405329" w:rsidRDefault="003B4483" w:rsidP="003B4483">
      <w:pPr>
        <w:autoSpaceDE w:val="0"/>
        <w:autoSpaceDN w:val="0"/>
        <w:adjustRightInd w:val="0"/>
        <w:spacing w:line="264" w:lineRule="auto"/>
        <w:jc w:val="both"/>
        <w:rPr>
          <w:u w:val="single"/>
          <w:lang w:eastAsia="cs-CZ"/>
        </w:rPr>
      </w:pPr>
      <w:r w:rsidRPr="00405329">
        <w:rPr>
          <w:u w:val="single"/>
          <w:lang w:eastAsia="cs-CZ"/>
        </w:rPr>
        <w:t>Podmínky prostorového uspořádání:</w:t>
      </w:r>
    </w:p>
    <w:p w:rsidR="003B4483" w:rsidRPr="00405329" w:rsidRDefault="003B4483" w:rsidP="003B4483">
      <w:pPr>
        <w:spacing w:line="264" w:lineRule="auto"/>
        <w:jc w:val="both"/>
      </w:pPr>
      <w:r w:rsidRPr="00405329">
        <w:t>- zařízení nesmí svým vzhledem a umístěním narušovat krajinný ráz</w:t>
      </w:r>
    </w:p>
    <w:p w:rsidR="003B4483" w:rsidRDefault="003B4483" w:rsidP="003B4483">
      <w:pPr>
        <w:spacing w:line="264" w:lineRule="auto"/>
        <w:jc w:val="both"/>
      </w:pPr>
      <w:r w:rsidRPr="00405329">
        <w:t>- musí být zajištěna dopravní obslužnost tohoto zařízení</w:t>
      </w:r>
    </w:p>
    <w:p w:rsidR="00CB64D7" w:rsidRPr="00B73D44" w:rsidRDefault="00CB64D7" w:rsidP="00CB64D7">
      <w:pPr>
        <w:spacing w:line="264" w:lineRule="auto"/>
        <w:jc w:val="both"/>
      </w:pPr>
      <w:r>
        <w:t>- je nutné zachovat stávající sjezdy pro obsluhu zemědělských pozemků či zajistit nové</w:t>
      </w:r>
    </w:p>
    <w:p w:rsidR="003B4483" w:rsidRDefault="003B4483" w:rsidP="0074736B">
      <w:pPr>
        <w:autoSpaceDE w:val="0"/>
        <w:autoSpaceDN w:val="0"/>
        <w:adjustRightInd w:val="0"/>
        <w:spacing w:line="264" w:lineRule="auto"/>
        <w:jc w:val="both"/>
        <w:rPr>
          <w:rFonts w:eastAsia="Times New Roman"/>
          <w:color w:val="FF0000"/>
          <w:lang w:eastAsia="cs-CZ"/>
        </w:rPr>
      </w:pPr>
    </w:p>
    <w:p w:rsidR="00B6438A" w:rsidRPr="003B4483" w:rsidRDefault="00B6438A" w:rsidP="002311E7">
      <w:pPr>
        <w:pStyle w:val="Nadpispodkapitoly"/>
        <w:numPr>
          <w:ilvl w:val="0"/>
          <w:numId w:val="9"/>
        </w:numPr>
        <w:ind w:left="709" w:hanging="283"/>
        <w:rPr>
          <w:b/>
          <w:u w:val="single"/>
        </w:rPr>
      </w:pPr>
      <w:bookmarkStart w:id="146" w:name="_Toc282174291"/>
      <w:bookmarkStart w:id="147" w:name="_Toc436327077"/>
      <w:r w:rsidRPr="003B4483">
        <w:rPr>
          <w:b/>
          <w:u w:val="single"/>
        </w:rPr>
        <w:t>PLOCHY LESNÍ (LS)</w:t>
      </w:r>
      <w:bookmarkEnd w:id="146"/>
      <w:bookmarkEnd w:id="147"/>
    </w:p>
    <w:p w:rsidR="00B6438A" w:rsidRPr="003B4483" w:rsidRDefault="00B6438A" w:rsidP="00B6438A">
      <w:pPr>
        <w:spacing w:line="264" w:lineRule="auto"/>
        <w:jc w:val="both"/>
      </w:pPr>
      <w:r w:rsidRPr="003B4483">
        <w:rPr>
          <w:u w:val="single"/>
        </w:rPr>
        <w:t>Hlavní využití:</w:t>
      </w:r>
    </w:p>
    <w:p w:rsidR="00B6438A" w:rsidRPr="003B4483" w:rsidRDefault="00B6438A" w:rsidP="00B6438A">
      <w:r w:rsidRPr="003B4483">
        <w:t>- pozemky určené k plnění funkcí les</w:t>
      </w:r>
      <w:r w:rsidR="00C7158F">
        <w:t>a</w:t>
      </w:r>
    </w:p>
    <w:p w:rsidR="00B6438A" w:rsidRPr="003B4483" w:rsidRDefault="00B6438A" w:rsidP="00B6438A">
      <w:pPr>
        <w:spacing w:line="264" w:lineRule="auto"/>
        <w:jc w:val="both"/>
        <w:rPr>
          <w:u w:val="single"/>
        </w:rPr>
      </w:pPr>
    </w:p>
    <w:p w:rsidR="00B6438A" w:rsidRDefault="00B6438A" w:rsidP="00B6438A">
      <w:pPr>
        <w:spacing w:line="264" w:lineRule="auto"/>
        <w:jc w:val="both"/>
        <w:rPr>
          <w:u w:val="single"/>
        </w:rPr>
      </w:pPr>
      <w:r w:rsidRPr="003B4483">
        <w:rPr>
          <w:u w:val="single"/>
        </w:rPr>
        <w:t>Přípustné využití:</w:t>
      </w:r>
    </w:p>
    <w:p w:rsidR="00187BE6" w:rsidRPr="003B4483" w:rsidRDefault="00187BE6" w:rsidP="00187BE6">
      <w:pPr>
        <w:spacing w:line="264" w:lineRule="auto"/>
        <w:jc w:val="both"/>
      </w:pPr>
      <w:r w:rsidRPr="003B4483">
        <w:t xml:space="preserve">- </w:t>
      </w:r>
      <w:r>
        <w:t>mimolesní zeleň</w:t>
      </w:r>
      <w:r w:rsidR="00B33A0D">
        <w:t>*</w:t>
      </w:r>
    </w:p>
    <w:p w:rsidR="00B6438A" w:rsidRPr="003B4483" w:rsidRDefault="00B6438A" w:rsidP="00B6438A">
      <w:pPr>
        <w:spacing w:line="264" w:lineRule="auto"/>
        <w:jc w:val="both"/>
      </w:pPr>
      <w:r w:rsidRPr="003B4483">
        <w:t>- stavby a zařízení lesního hospodářství</w:t>
      </w:r>
    </w:p>
    <w:p w:rsidR="00B6438A" w:rsidRDefault="00B6438A" w:rsidP="00B6438A">
      <w:pPr>
        <w:spacing w:line="264" w:lineRule="auto"/>
        <w:jc w:val="both"/>
      </w:pPr>
      <w:r w:rsidRPr="003B4483">
        <w:t>- související dopravní a technick</w:t>
      </w:r>
      <w:r w:rsidR="00FA4880" w:rsidRPr="003B4483">
        <w:t>á</w:t>
      </w:r>
      <w:r w:rsidRPr="003B4483">
        <w:t xml:space="preserve"> infrastruktur</w:t>
      </w:r>
      <w:r w:rsidR="00FA4880" w:rsidRPr="003B4483">
        <w:t>a</w:t>
      </w:r>
    </w:p>
    <w:p w:rsidR="000D6BF4" w:rsidRPr="003B4483" w:rsidRDefault="000D6BF4" w:rsidP="00B6438A">
      <w:pPr>
        <w:spacing w:line="264" w:lineRule="auto"/>
        <w:jc w:val="both"/>
      </w:pPr>
      <w:r>
        <w:lastRenderedPageBreak/>
        <w:t>- liniov</w:t>
      </w:r>
      <w:r w:rsidR="00C7158F">
        <w:t>á</w:t>
      </w:r>
      <w:r>
        <w:t xml:space="preserve"> </w:t>
      </w:r>
      <w:r w:rsidR="00C7158F">
        <w:t>vedení</w:t>
      </w:r>
      <w:r>
        <w:t xml:space="preserve"> technické infrastruktury</w:t>
      </w:r>
    </w:p>
    <w:p w:rsidR="00B6438A" w:rsidRPr="003B4483" w:rsidRDefault="00B6438A" w:rsidP="00B6438A">
      <w:pPr>
        <w:spacing w:line="264" w:lineRule="auto"/>
        <w:jc w:val="both"/>
      </w:pPr>
    </w:p>
    <w:p w:rsidR="00B6438A" w:rsidRPr="003B4483" w:rsidRDefault="00B6438A" w:rsidP="00B6438A">
      <w:pPr>
        <w:spacing w:line="264" w:lineRule="auto"/>
        <w:jc w:val="both"/>
      </w:pPr>
      <w:r w:rsidRPr="003B4483">
        <w:rPr>
          <w:u w:val="single"/>
        </w:rPr>
        <w:t>Podmíněně přípustné využití:</w:t>
      </w:r>
    </w:p>
    <w:p w:rsidR="00B6438A" w:rsidRPr="003B4483" w:rsidRDefault="00B6438A" w:rsidP="00B6438A">
      <w:pPr>
        <w:spacing w:line="264" w:lineRule="auto"/>
        <w:jc w:val="both"/>
      </w:pPr>
      <w:r w:rsidRPr="003B4483">
        <w:t>- není stanoveno</w:t>
      </w:r>
    </w:p>
    <w:p w:rsidR="00B6438A" w:rsidRPr="003B4483" w:rsidRDefault="00B6438A" w:rsidP="00B6438A">
      <w:pPr>
        <w:pStyle w:val="Normlnweb"/>
        <w:spacing w:before="0" w:beforeAutospacing="0" w:after="0" w:afterAutospacing="0" w:line="264" w:lineRule="auto"/>
        <w:jc w:val="both"/>
        <w:rPr>
          <w:rFonts w:ascii="Arial" w:hAnsi="Arial" w:cs="Arial"/>
          <w:sz w:val="20"/>
          <w:szCs w:val="20"/>
          <w:u w:val="single"/>
        </w:rPr>
      </w:pPr>
    </w:p>
    <w:p w:rsidR="00B6438A" w:rsidRPr="003B4483" w:rsidRDefault="00B6438A" w:rsidP="00B6438A">
      <w:pPr>
        <w:spacing w:line="264" w:lineRule="auto"/>
        <w:jc w:val="both"/>
      </w:pPr>
      <w:r w:rsidRPr="003B4483">
        <w:rPr>
          <w:u w:val="single"/>
        </w:rPr>
        <w:t>Nepřípustné využití:</w:t>
      </w:r>
    </w:p>
    <w:p w:rsidR="004E5250" w:rsidRPr="00283F8F" w:rsidRDefault="004E5250" w:rsidP="004E5250">
      <w:pPr>
        <w:spacing w:line="264" w:lineRule="auto"/>
        <w:jc w:val="both"/>
      </w:pPr>
      <w:r w:rsidRPr="00283F8F">
        <w:t>- dálnice a silnice, místní komunikace I., II. a III. třídy</w:t>
      </w:r>
    </w:p>
    <w:p w:rsidR="00B6438A" w:rsidRPr="003B4483" w:rsidRDefault="00B6438A" w:rsidP="00B6438A">
      <w:pPr>
        <w:spacing w:line="264" w:lineRule="auto"/>
        <w:jc w:val="both"/>
      </w:pPr>
      <w:r w:rsidRPr="003B4483">
        <w:t>- veškeré stavby a činnosti nesouvisející s hlavním, přípustným a podmíněně přípustným využitím</w:t>
      </w:r>
    </w:p>
    <w:p w:rsidR="00B6438A" w:rsidRPr="003B4483" w:rsidRDefault="00B6438A" w:rsidP="00B6438A">
      <w:pPr>
        <w:autoSpaceDE w:val="0"/>
        <w:autoSpaceDN w:val="0"/>
        <w:adjustRightInd w:val="0"/>
        <w:spacing w:line="264" w:lineRule="auto"/>
        <w:jc w:val="both"/>
        <w:rPr>
          <w:u w:val="single"/>
          <w:lang w:eastAsia="cs-CZ"/>
        </w:rPr>
      </w:pPr>
    </w:p>
    <w:p w:rsidR="00B6438A" w:rsidRPr="003B4483" w:rsidRDefault="00B6438A" w:rsidP="00B6438A">
      <w:pPr>
        <w:autoSpaceDE w:val="0"/>
        <w:autoSpaceDN w:val="0"/>
        <w:adjustRightInd w:val="0"/>
        <w:spacing w:line="264" w:lineRule="auto"/>
        <w:jc w:val="both"/>
        <w:rPr>
          <w:u w:val="single"/>
          <w:lang w:eastAsia="cs-CZ"/>
        </w:rPr>
      </w:pPr>
      <w:r w:rsidRPr="003B4483">
        <w:rPr>
          <w:u w:val="single"/>
          <w:lang w:eastAsia="cs-CZ"/>
        </w:rPr>
        <w:t>Podmínky prostorového uspořádání:</w:t>
      </w:r>
    </w:p>
    <w:p w:rsidR="007A2D63" w:rsidRPr="003B4483" w:rsidRDefault="007A2D63" w:rsidP="007A2D63">
      <w:pPr>
        <w:spacing w:line="264" w:lineRule="auto"/>
        <w:jc w:val="both"/>
      </w:pPr>
      <w:r w:rsidRPr="003B4483">
        <w:t>- ne</w:t>
      </w:r>
      <w:r w:rsidR="004E5250">
        <w:t>jsou</w:t>
      </w:r>
      <w:r w:rsidRPr="003B4483">
        <w:t xml:space="preserve"> stanoven</w:t>
      </w:r>
      <w:r w:rsidR="004E5250">
        <w:t>y</w:t>
      </w:r>
    </w:p>
    <w:p w:rsidR="00B6438A" w:rsidRDefault="00B6438A" w:rsidP="00046FC0">
      <w:pPr>
        <w:pStyle w:val="Nadpispodkapitoly"/>
        <w:numPr>
          <w:ilvl w:val="0"/>
          <w:numId w:val="0"/>
        </w:numPr>
        <w:spacing w:before="60"/>
        <w:rPr>
          <w:b/>
        </w:rPr>
      </w:pPr>
    </w:p>
    <w:p w:rsidR="00AB300C" w:rsidRPr="006E0F3D" w:rsidRDefault="00AB300C" w:rsidP="00AB300C">
      <w:pPr>
        <w:pStyle w:val="Nadpispodkapitoly"/>
        <w:numPr>
          <w:ilvl w:val="0"/>
          <w:numId w:val="9"/>
        </w:numPr>
        <w:ind w:left="709" w:hanging="283"/>
        <w:rPr>
          <w:b/>
          <w:u w:val="single"/>
        </w:rPr>
      </w:pPr>
      <w:bookmarkStart w:id="148" w:name="_Toc325640936"/>
      <w:bookmarkStart w:id="149" w:name="_Toc340671227"/>
      <w:bookmarkStart w:id="150" w:name="_Toc436327078"/>
      <w:r w:rsidRPr="006E0F3D">
        <w:rPr>
          <w:b/>
          <w:u w:val="single"/>
        </w:rPr>
        <w:t>PLOCHY ZELENĚ – VYHRAZENÉ (ZV)</w:t>
      </w:r>
      <w:bookmarkEnd w:id="148"/>
      <w:bookmarkEnd w:id="149"/>
      <w:bookmarkEnd w:id="150"/>
    </w:p>
    <w:p w:rsidR="00AB300C" w:rsidRPr="006E0F3D" w:rsidRDefault="00AB300C" w:rsidP="00AB300C">
      <w:pPr>
        <w:spacing w:line="264" w:lineRule="auto"/>
        <w:jc w:val="both"/>
      </w:pPr>
      <w:r w:rsidRPr="006E0F3D">
        <w:rPr>
          <w:u w:val="single"/>
        </w:rPr>
        <w:t>Hlavní využití:</w:t>
      </w:r>
    </w:p>
    <w:p w:rsidR="00AB300C" w:rsidRPr="006E0F3D" w:rsidRDefault="00AB300C" w:rsidP="00AB300C">
      <w:pPr>
        <w:spacing w:line="264" w:lineRule="auto"/>
        <w:jc w:val="both"/>
      </w:pPr>
      <w:r w:rsidRPr="006E0F3D">
        <w:t>- soukromá a poloveřejná zeleň*</w:t>
      </w:r>
    </w:p>
    <w:p w:rsidR="00AB300C" w:rsidRPr="006E0F3D" w:rsidRDefault="00AB300C" w:rsidP="00AB300C">
      <w:pPr>
        <w:spacing w:line="264" w:lineRule="auto"/>
        <w:jc w:val="both"/>
      </w:pPr>
    </w:p>
    <w:p w:rsidR="00AB300C" w:rsidRPr="00FB7B5D" w:rsidRDefault="00AB300C" w:rsidP="00AB300C">
      <w:pPr>
        <w:spacing w:line="264" w:lineRule="auto"/>
        <w:jc w:val="both"/>
      </w:pPr>
      <w:r w:rsidRPr="00FB7B5D">
        <w:rPr>
          <w:u w:val="single"/>
        </w:rPr>
        <w:t>Přípustné využití:</w:t>
      </w:r>
    </w:p>
    <w:p w:rsidR="00AB300C" w:rsidRPr="00FB7B5D" w:rsidRDefault="00AB300C" w:rsidP="00AB300C">
      <w:r w:rsidRPr="00FB7B5D">
        <w:t>- vodní toky a plochy</w:t>
      </w:r>
    </w:p>
    <w:p w:rsidR="00AB300C" w:rsidRPr="00FB7B5D" w:rsidRDefault="00C7158F" w:rsidP="00AB300C">
      <w:pPr>
        <w:spacing w:line="264" w:lineRule="auto"/>
        <w:jc w:val="both"/>
      </w:pPr>
      <w:r>
        <w:t>- terénní úpravy</w:t>
      </w:r>
    </w:p>
    <w:p w:rsidR="00C7158F" w:rsidRPr="00507252" w:rsidRDefault="00C7158F" w:rsidP="00C7158F">
      <w:pPr>
        <w:spacing w:line="264" w:lineRule="auto"/>
        <w:jc w:val="both"/>
      </w:pPr>
      <w:r w:rsidRPr="00507252">
        <w:t>- doplňkové stavby a zařízení</w:t>
      </w:r>
      <w:r>
        <w:t xml:space="preserve">, </w:t>
      </w:r>
      <w:r w:rsidRPr="00507252">
        <w:t>např. garáže, kůlny, skleníky, altány, bazény, vedlej</w:t>
      </w:r>
      <w:r>
        <w:t>ší stavby slučitelné se zelení</w:t>
      </w:r>
    </w:p>
    <w:p w:rsidR="00AB300C" w:rsidRPr="00FB7B5D" w:rsidRDefault="00AB300C" w:rsidP="00AB300C">
      <w:pPr>
        <w:spacing w:line="264" w:lineRule="auto"/>
        <w:jc w:val="both"/>
      </w:pPr>
      <w:r w:rsidRPr="00FB7B5D">
        <w:t>- související dopravní a technická infrastruktura</w:t>
      </w:r>
    </w:p>
    <w:p w:rsidR="00AB300C" w:rsidRDefault="00AB300C" w:rsidP="00AB300C">
      <w:pPr>
        <w:spacing w:line="264" w:lineRule="auto"/>
        <w:jc w:val="both"/>
        <w:rPr>
          <w:color w:val="FF0000"/>
        </w:rPr>
      </w:pPr>
    </w:p>
    <w:p w:rsidR="00AB300C" w:rsidRPr="00FB7B5D" w:rsidRDefault="00AB300C" w:rsidP="00AB300C">
      <w:pPr>
        <w:spacing w:line="264" w:lineRule="auto"/>
        <w:jc w:val="both"/>
      </w:pPr>
      <w:r w:rsidRPr="00FB7B5D">
        <w:rPr>
          <w:u w:val="single"/>
        </w:rPr>
        <w:t>Podmíněně přípustné využití:</w:t>
      </w:r>
    </w:p>
    <w:p w:rsidR="006C1F07" w:rsidRPr="003B4483" w:rsidRDefault="006C1F07" w:rsidP="006C1F07">
      <w:pPr>
        <w:spacing w:line="264" w:lineRule="auto"/>
        <w:jc w:val="both"/>
      </w:pPr>
      <w:r w:rsidRPr="003B4483">
        <w:t>- není stanoveno</w:t>
      </w:r>
    </w:p>
    <w:p w:rsidR="00AB300C" w:rsidRPr="001E7EB4" w:rsidRDefault="00AB300C" w:rsidP="00AB300C">
      <w:pPr>
        <w:spacing w:line="264" w:lineRule="auto"/>
        <w:jc w:val="both"/>
      </w:pPr>
    </w:p>
    <w:p w:rsidR="00AB300C" w:rsidRPr="00FB7B5D" w:rsidRDefault="00AB300C" w:rsidP="00AB300C">
      <w:pPr>
        <w:spacing w:line="264" w:lineRule="auto"/>
        <w:jc w:val="both"/>
        <w:rPr>
          <w:u w:val="single"/>
        </w:rPr>
      </w:pPr>
      <w:r w:rsidRPr="00FB7B5D">
        <w:rPr>
          <w:u w:val="single"/>
        </w:rPr>
        <w:t>Nepřípustné využití:</w:t>
      </w:r>
    </w:p>
    <w:p w:rsidR="00AB300C" w:rsidRDefault="00AB300C" w:rsidP="00AB300C">
      <w:pPr>
        <w:spacing w:line="264" w:lineRule="auto"/>
        <w:jc w:val="both"/>
      </w:pPr>
      <w:r w:rsidRPr="00FB7B5D">
        <w:t>- veškeré stavby a činnosti nesouvisející s hlavním, přípustným a podmíněně přípustným využitím</w:t>
      </w:r>
    </w:p>
    <w:p w:rsidR="00AB300C" w:rsidRDefault="00AB300C" w:rsidP="00AB300C">
      <w:pPr>
        <w:spacing w:line="264" w:lineRule="auto"/>
        <w:jc w:val="both"/>
        <w:rPr>
          <w:color w:val="FF0000"/>
        </w:rPr>
      </w:pPr>
    </w:p>
    <w:p w:rsidR="00AB300C" w:rsidRPr="00FB7B5D" w:rsidRDefault="00AB300C" w:rsidP="00AB300C">
      <w:pPr>
        <w:autoSpaceDE w:val="0"/>
        <w:autoSpaceDN w:val="0"/>
        <w:adjustRightInd w:val="0"/>
        <w:spacing w:line="264" w:lineRule="auto"/>
        <w:jc w:val="both"/>
        <w:rPr>
          <w:u w:val="single"/>
          <w:lang w:eastAsia="cs-CZ"/>
        </w:rPr>
      </w:pPr>
      <w:r w:rsidRPr="00FB7B5D">
        <w:rPr>
          <w:u w:val="single"/>
          <w:lang w:eastAsia="cs-CZ"/>
        </w:rPr>
        <w:t>Podmínky prostorového uspořádání:</w:t>
      </w:r>
    </w:p>
    <w:p w:rsidR="00A26EE6" w:rsidRPr="00310E70" w:rsidRDefault="00A26EE6" w:rsidP="00A26EE6">
      <w:pPr>
        <w:autoSpaceDE w:val="0"/>
        <w:autoSpaceDN w:val="0"/>
        <w:adjustRightInd w:val="0"/>
        <w:spacing w:line="264" w:lineRule="auto"/>
        <w:jc w:val="both"/>
        <w:rPr>
          <w:lang w:eastAsia="cs-CZ"/>
        </w:rPr>
      </w:pPr>
      <w:r w:rsidRPr="00310E70">
        <w:rPr>
          <w:lang w:eastAsia="cs-CZ"/>
        </w:rPr>
        <w:t xml:space="preserve">- koeficient zeleně </w:t>
      </w:r>
      <w:r w:rsidRPr="00D66D65">
        <w:rPr>
          <w:b/>
          <w:lang w:eastAsia="cs-CZ"/>
        </w:rPr>
        <w:t>KZ=0,</w:t>
      </w:r>
      <w:r w:rsidR="00411FE6">
        <w:rPr>
          <w:b/>
          <w:lang w:eastAsia="cs-CZ"/>
        </w:rPr>
        <w:t>4</w:t>
      </w:r>
      <w:r w:rsidRPr="00D66D65">
        <w:rPr>
          <w:b/>
          <w:lang w:eastAsia="cs-CZ"/>
        </w:rPr>
        <w:t>0</w:t>
      </w:r>
    </w:p>
    <w:p w:rsidR="006C1F07" w:rsidRDefault="006C1F07" w:rsidP="00AB300C">
      <w:pPr>
        <w:spacing w:line="264" w:lineRule="auto"/>
        <w:jc w:val="both"/>
      </w:pPr>
    </w:p>
    <w:p w:rsidR="003B3C66" w:rsidRPr="00622E24" w:rsidRDefault="003B3C66" w:rsidP="003B3C66">
      <w:pPr>
        <w:pStyle w:val="Nadpispodkapitoly"/>
        <w:numPr>
          <w:ilvl w:val="0"/>
          <w:numId w:val="9"/>
        </w:numPr>
        <w:ind w:left="709" w:hanging="283"/>
        <w:rPr>
          <w:b/>
          <w:u w:val="single"/>
        </w:rPr>
      </w:pPr>
      <w:bookmarkStart w:id="151" w:name="_Toc381014111"/>
      <w:bookmarkStart w:id="152" w:name="_Toc382579448"/>
      <w:bookmarkStart w:id="153" w:name="_Toc436327079"/>
      <w:r w:rsidRPr="00622E24">
        <w:rPr>
          <w:b/>
          <w:u w:val="single"/>
        </w:rPr>
        <w:t>PLOCHY ZELENĚ – KRAJINNÉ (ZK)</w:t>
      </w:r>
      <w:bookmarkEnd w:id="151"/>
      <w:bookmarkEnd w:id="152"/>
      <w:bookmarkEnd w:id="153"/>
    </w:p>
    <w:p w:rsidR="003B3C66" w:rsidRPr="006E0F3D" w:rsidRDefault="003B3C66" w:rsidP="003B3C66">
      <w:pPr>
        <w:spacing w:line="264" w:lineRule="auto"/>
        <w:jc w:val="both"/>
      </w:pPr>
      <w:r w:rsidRPr="006E0F3D">
        <w:rPr>
          <w:u w:val="single"/>
        </w:rPr>
        <w:t>Hlavní využití:</w:t>
      </w:r>
    </w:p>
    <w:p w:rsidR="003B3C66" w:rsidRPr="006E0F3D" w:rsidRDefault="003B3C66" w:rsidP="003B3C66">
      <w:pPr>
        <w:spacing w:line="264" w:lineRule="auto"/>
        <w:jc w:val="both"/>
      </w:pPr>
      <w:r w:rsidRPr="006E0F3D">
        <w:t xml:space="preserve">- </w:t>
      </w:r>
      <w:r>
        <w:t>krajinná zeleň</w:t>
      </w:r>
      <w:r w:rsidRPr="006E0F3D">
        <w:t>*</w:t>
      </w:r>
    </w:p>
    <w:p w:rsidR="003B3C66" w:rsidRPr="00340EC5" w:rsidRDefault="003B3C66" w:rsidP="003B3C66">
      <w:pPr>
        <w:spacing w:line="264" w:lineRule="auto"/>
        <w:jc w:val="both"/>
      </w:pPr>
    </w:p>
    <w:p w:rsidR="003B3C66" w:rsidRPr="00340EC5" w:rsidRDefault="003B3C66" w:rsidP="003B3C66">
      <w:pPr>
        <w:spacing w:line="264" w:lineRule="auto"/>
        <w:jc w:val="both"/>
      </w:pPr>
      <w:r w:rsidRPr="00340EC5">
        <w:rPr>
          <w:u w:val="single"/>
        </w:rPr>
        <w:t>Přípustné využití:</w:t>
      </w:r>
    </w:p>
    <w:p w:rsidR="003B3C66" w:rsidRDefault="003B3C66" w:rsidP="003B3C66">
      <w:r>
        <w:t>- prvky ÚSES</w:t>
      </w:r>
    </w:p>
    <w:p w:rsidR="003B3C66" w:rsidRPr="003B4483" w:rsidRDefault="003B3C66" w:rsidP="003B3C66">
      <w:pPr>
        <w:spacing w:line="264" w:lineRule="auto"/>
        <w:jc w:val="both"/>
      </w:pPr>
      <w:r w:rsidRPr="003B4483">
        <w:t xml:space="preserve">- </w:t>
      </w:r>
      <w:r>
        <w:t>mimolesní zeleň*</w:t>
      </w:r>
    </w:p>
    <w:p w:rsidR="003B3C66" w:rsidRPr="00340EC5" w:rsidRDefault="003B3C66" w:rsidP="003B3C66">
      <w:r w:rsidRPr="00340EC5">
        <w:t>- vodní toky</w:t>
      </w:r>
    </w:p>
    <w:p w:rsidR="003B3C66" w:rsidRPr="00340EC5" w:rsidRDefault="003B3C66" w:rsidP="003B3C66">
      <w:pPr>
        <w:spacing w:line="264" w:lineRule="auto"/>
        <w:jc w:val="both"/>
      </w:pPr>
      <w:r w:rsidRPr="00340EC5">
        <w:t>- terénní úpravy</w:t>
      </w:r>
      <w:r>
        <w:t>,</w:t>
      </w:r>
      <w:r w:rsidRPr="00340EC5">
        <w:t xml:space="preserve"> valy</w:t>
      </w:r>
      <w:r>
        <w:t xml:space="preserve"> a průlehy</w:t>
      </w:r>
    </w:p>
    <w:p w:rsidR="003B3C66" w:rsidRPr="00405329" w:rsidRDefault="003B3C66" w:rsidP="003B3C66">
      <w:pPr>
        <w:spacing w:line="264" w:lineRule="auto"/>
        <w:jc w:val="both"/>
      </w:pPr>
      <w:r w:rsidRPr="00405329">
        <w:t>- malé vodní nádrže</w:t>
      </w:r>
      <w:r>
        <w:t xml:space="preserve"> přírodního charakteru</w:t>
      </w:r>
      <w:r w:rsidRPr="00405329">
        <w:t>, odvodňovací příkopy, hráze sloužící k ochraně před zamokřením nebo zátopou, ochranné terasy a vegetační úpravy zabraňující erozi, protipovodňová opatření, stavby zvyšující retenční schopnost území apod.</w:t>
      </w:r>
    </w:p>
    <w:p w:rsidR="003B3C66" w:rsidRPr="00C0184E" w:rsidRDefault="003B3C66" w:rsidP="003B3C66">
      <w:pPr>
        <w:spacing w:line="264" w:lineRule="auto"/>
        <w:jc w:val="both"/>
      </w:pPr>
      <w:r w:rsidRPr="00C0184E">
        <w:t>- účelové komunikace</w:t>
      </w:r>
    </w:p>
    <w:p w:rsidR="003B3C66" w:rsidRPr="00C0184E" w:rsidRDefault="003B3C66" w:rsidP="003B3C66">
      <w:pPr>
        <w:spacing w:line="264" w:lineRule="auto"/>
        <w:jc w:val="both"/>
      </w:pPr>
    </w:p>
    <w:p w:rsidR="003B3C66" w:rsidRPr="00C0184E" w:rsidRDefault="003B3C66" w:rsidP="003B3C66">
      <w:pPr>
        <w:spacing w:line="264" w:lineRule="auto"/>
        <w:jc w:val="both"/>
      </w:pPr>
      <w:r w:rsidRPr="00C0184E">
        <w:rPr>
          <w:u w:val="single"/>
        </w:rPr>
        <w:t>Podmíněně přípustné využití:</w:t>
      </w:r>
    </w:p>
    <w:p w:rsidR="003B3C66" w:rsidRPr="008025DE" w:rsidRDefault="003B3C66" w:rsidP="003B3C66">
      <w:pPr>
        <w:pStyle w:val="Normlnweb"/>
        <w:spacing w:before="0" w:beforeAutospacing="0" w:after="0" w:afterAutospacing="0" w:line="264" w:lineRule="auto"/>
        <w:jc w:val="both"/>
        <w:rPr>
          <w:rFonts w:ascii="Arial" w:hAnsi="Arial" w:cs="Arial"/>
          <w:sz w:val="20"/>
          <w:szCs w:val="20"/>
        </w:rPr>
      </w:pPr>
      <w:r w:rsidRPr="008025DE">
        <w:rPr>
          <w:rFonts w:ascii="Arial" w:hAnsi="Arial" w:cs="Arial"/>
          <w:sz w:val="20"/>
          <w:szCs w:val="20"/>
        </w:rPr>
        <w:t xml:space="preserve">- prvky technické infrastruktury, které zásadním způsobem nemění </w:t>
      </w:r>
      <w:r>
        <w:rPr>
          <w:rFonts w:ascii="Arial" w:hAnsi="Arial" w:cs="Arial"/>
          <w:sz w:val="20"/>
          <w:szCs w:val="20"/>
        </w:rPr>
        <w:t>hlavní</w:t>
      </w:r>
      <w:r w:rsidRPr="008025DE">
        <w:rPr>
          <w:rFonts w:ascii="Arial" w:hAnsi="Arial" w:cs="Arial"/>
          <w:sz w:val="20"/>
          <w:szCs w:val="20"/>
        </w:rPr>
        <w:t xml:space="preserve"> charakter této plochy</w:t>
      </w:r>
    </w:p>
    <w:p w:rsidR="003B3C66" w:rsidRPr="008025DE" w:rsidRDefault="003B3C66" w:rsidP="003B3C66">
      <w:pPr>
        <w:spacing w:line="264" w:lineRule="auto"/>
        <w:jc w:val="both"/>
      </w:pPr>
    </w:p>
    <w:p w:rsidR="003B3C66" w:rsidRPr="003B27B9" w:rsidRDefault="003B3C66" w:rsidP="003B3C66">
      <w:pPr>
        <w:spacing w:line="264" w:lineRule="auto"/>
        <w:jc w:val="both"/>
        <w:rPr>
          <w:u w:val="single"/>
        </w:rPr>
      </w:pPr>
      <w:r w:rsidRPr="003B27B9">
        <w:rPr>
          <w:u w:val="single"/>
        </w:rPr>
        <w:t>Nepřípustné využití:</w:t>
      </w:r>
    </w:p>
    <w:p w:rsidR="003B3C66" w:rsidRPr="003B27B9" w:rsidRDefault="003B3C66" w:rsidP="003B3C66">
      <w:pPr>
        <w:spacing w:line="264" w:lineRule="auto"/>
        <w:jc w:val="both"/>
      </w:pPr>
      <w:r w:rsidRPr="003B27B9">
        <w:t>- veškeré stavby a činnosti nesouvisející s hlavním, přípustným a podmíněně přípustným využitím</w:t>
      </w:r>
    </w:p>
    <w:p w:rsidR="003B3C66" w:rsidRPr="003B27B9" w:rsidRDefault="003B3C66" w:rsidP="003B3C66">
      <w:pPr>
        <w:spacing w:line="264" w:lineRule="auto"/>
        <w:jc w:val="both"/>
      </w:pPr>
    </w:p>
    <w:p w:rsidR="003B3C66" w:rsidRPr="003F5ECB" w:rsidRDefault="003B3C66" w:rsidP="003B3C66">
      <w:pPr>
        <w:autoSpaceDE w:val="0"/>
        <w:autoSpaceDN w:val="0"/>
        <w:adjustRightInd w:val="0"/>
        <w:spacing w:line="264" w:lineRule="auto"/>
        <w:jc w:val="both"/>
        <w:rPr>
          <w:u w:val="single"/>
          <w:lang w:eastAsia="cs-CZ"/>
        </w:rPr>
      </w:pPr>
      <w:r w:rsidRPr="003F5ECB">
        <w:rPr>
          <w:u w:val="single"/>
          <w:lang w:eastAsia="cs-CZ"/>
        </w:rPr>
        <w:t>Podmínky prostorového uspořádání:</w:t>
      </w:r>
    </w:p>
    <w:p w:rsidR="003B3C66" w:rsidRPr="003F5ECB" w:rsidRDefault="003B3C66" w:rsidP="003B3C66">
      <w:pPr>
        <w:spacing w:line="264" w:lineRule="auto"/>
        <w:jc w:val="both"/>
      </w:pPr>
      <w:r w:rsidRPr="003F5ECB">
        <w:t>- nejsou stanoveny</w:t>
      </w:r>
    </w:p>
    <w:p w:rsidR="00052C9E" w:rsidRDefault="00052C9E">
      <w:pPr>
        <w:tabs>
          <w:tab w:val="clear" w:pos="284"/>
          <w:tab w:val="clear" w:pos="2268"/>
        </w:tabs>
        <w:spacing w:line="240" w:lineRule="auto"/>
        <w:rPr>
          <w:b/>
        </w:rPr>
      </w:pPr>
      <w:r>
        <w:rPr>
          <w:b/>
        </w:rPr>
        <w:br w:type="page"/>
      </w:r>
    </w:p>
    <w:p w:rsidR="007047EC" w:rsidRPr="002A5700" w:rsidRDefault="00B33313" w:rsidP="00A150C7">
      <w:pPr>
        <w:pStyle w:val="Nadpiskapitoly"/>
        <w:spacing w:line="280" w:lineRule="atLeast"/>
        <w:ind w:left="680" w:hanging="680"/>
        <w:rPr>
          <w:b/>
          <w:color w:val="FFFFFF" w:themeColor="background1"/>
          <w:sz w:val="22"/>
          <w:szCs w:val="22"/>
        </w:rPr>
      </w:pPr>
      <w:bookmarkStart w:id="154" w:name="_Toc291749161"/>
      <w:bookmarkStart w:id="155" w:name="_Toc436327080"/>
      <w:r w:rsidRPr="002A5700">
        <w:rPr>
          <w:b/>
          <w:color w:val="FFFFFF" w:themeColor="background1"/>
          <w:sz w:val="22"/>
          <w:szCs w:val="22"/>
        </w:rPr>
        <w:lastRenderedPageBreak/>
        <w:t>VYMEZENÍ VEŘEJNĚ PROSPĚŠNÝCH STAVEB</w:t>
      </w:r>
      <w:r w:rsidR="00FE204D">
        <w:rPr>
          <w:b/>
          <w:color w:val="FFFFFF" w:themeColor="background1"/>
          <w:sz w:val="22"/>
          <w:szCs w:val="22"/>
        </w:rPr>
        <w:t>,</w:t>
      </w:r>
      <w:r w:rsidRPr="002A5700">
        <w:rPr>
          <w:b/>
          <w:color w:val="FFFFFF" w:themeColor="background1"/>
          <w:sz w:val="22"/>
          <w:szCs w:val="22"/>
        </w:rPr>
        <w:t xml:space="preserve"> VEŘEJNĚ PROSPĚŠNÝCH OPATŘENÍ, STAVEB A OPATŘENÍ K ZAJIŠŤOVÁNÍ OBRANY A BEZPEČNOSTI STÁ</w:t>
      </w:r>
      <w:r w:rsidRPr="002A5700">
        <w:rPr>
          <w:b/>
          <w:caps/>
          <w:color w:val="FFFFFF" w:themeColor="background1"/>
          <w:sz w:val="22"/>
          <w:szCs w:val="22"/>
        </w:rPr>
        <w:t>TU a ploch pro asanaci, p</w:t>
      </w:r>
      <w:r w:rsidR="00E105EB" w:rsidRPr="002A5700">
        <w:rPr>
          <w:b/>
          <w:caps/>
          <w:color w:val="FFFFFF" w:themeColor="background1"/>
          <w:sz w:val="22"/>
          <w:szCs w:val="22"/>
        </w:rPr>
        <w:t>ro které lze práva k pozemkům a </w:t>
      </w:r>
      <w:r w:rsidRPr="002A5700">
        <w:rPr>
          <w:b/>
          <w:caps/>
          <w:color w:val="FFFFFF" w:themeColor="background1"/>
          <w:sz w:val="22"/>
          <w:szCs w:val="22"/>
        </w:rPr>
        <w:t>stavbám vyvlastnit</w:t>
      </w:r>
      <w:bookmarkEnd w:id="154"/>
      <w:bookmarkEnd w:id="155"/>
    </w:p>
    <w:p w:rsidR="007047EC" w:rsidRPr="002A5700" w:rsidRDefault="007047EC" w:rsidP="005946F0">
      <w:pPr>
        <w:pStyle w:val="Odstavecseseznamem"/>
        <w:tabs>
          <w:tab w:val="clear" w:pos="284"/>
          <w:tab w:val="clear" w:pos="2268"/>
        </w:tabs>
        <w:spacing w:line="240" w:lineRule="auto"/>
        <w:ind w:left="0"/>
        <w:jc w:val="both"/>
        <w:rPr>
          <w:color w:val="FF0000"/>
          <w:sz w:val="10"/>
          <w:szCs w:val="10"/>
        </w:rPr>
      </w:pPr>
    </w:p>
    <w:p w:rsidR="004F3DBD" w:rsidRPr="00873135" w:rsidRDefault="003D7D73" w:rsidP="002B2A63">
      <w:pPr>
        <w:pStyle w:val="Normln10"/>
        <w:ind w:left="0" w:firstLine="709"/>
      </w:pPr>
      <w:bookmarkStart w:id="156" w:name="_Toc291749163"/>
      <w:bookmarkEnd w:id="156"/>
      <w:r w:rsidRPr="00873135">
        <w:t xml:space="preserve">ÚP vymezuje tyto VPS, pro které lze práva </w:t>
      </w:r>
      <w:r w:rsidR="007B596C" w:rsidRPr="00873135">
        <w:t>k pozemkům a stavbám vyvlastnit</w:t>
      </w:r>
      <w:r w:rsidRPr="00873135">
        <w:t>:</w:t>
      </w:r>
    </w:p>
    <w:p w:rsidR="003F63BC" w:rsidRPr="002A5700" w:rsidRDefault="003F63BC" w:rsidP="003F63BC">
      <w:pPr>
        <w:tabs>
          <w:tab w:val="clear" w:pos="2268"/>
          <w:tab w:val="left" w:pos="1418"/>
        </w:tabs>
        <w:jc w:val="both"/>
        <w:rPr>
          <w:b/>
          <w:color w:val="FF0000"/>
        </w:rPr>
      </w:pPr>
    </w:p>
    <w:p w:rsidR="00B62C8E" w:rsidRPr="004938B0" w:rsidRDefault="00B62C8E" w:rsidP="00B62C8E">
      <w:pPr>
        <w:tabs>
          <w:tab w:val="clear" w:pos="2268"/>
          <w:tab w:val="left" w:pos="1418"/>
        </w:tabs>
        <w:jc w:val="both"/>
        <w:rPr>
          <w:b/>
        </w:rPr>
      </w:pPr>
      <w:r w:rsidRPr="004938B0">
        <w:rPr>
          <w:b/>
        </w:rPr>
        <w:t>VPS01</w:t>
      </w:r>
      <w:r w:rsidRPr="004938B0">
        <w:rPr>
          <w:b/>
        </w:rPr>
        <w:tab/>
        <w:t>DOPRAVNÍ INFRASTRUKTURA</w:t>
      </w:r>
      <w:r w:rsidRPr="004938B0">
        <w:rPr>
          <w:b/>
        </w:rPr>
        <w:tab/>
      </w:r>
      <w:r w:rsidRPr="004938B0">
        <w:rPr>
          <w:b/>
        </w:rPr>
        <w:tab/>
      </w:r>
      <w:r w:rsidRPr="004938B0">
        <w:rPr>
          <w:b/>
        </w:rPr>
        <w:tab/>
      </w:r>
      <w:r w:rsidRPr="004938B0">
        <w:rPr>
          <w:b/>
        </w:rPr>
        <w:tab/>
      </w:r>
      <w:r w:rsidRPr="004938B0">
        <w:rPr>
          <w:b/>
        </w:rPr>
        <w:tab/>
        <w:t>C1</w:t>
      </w:r>
    </w:p>
    <w:p w:rsidR="00B62C8E" w:rsidRPr="004938B0" w:rsidRDefault="00B62C8E" w:rsidP="00B62C8E">
      <w:pPr>
        <w:tabs>
          <w:tab w:val="clear" w:pos="2268"/>
          <w:tab w:val="left" w:pos="1418"/>
        </w:tabs>
        <w:jc w:val="both"/>
      </w:pPr>
      <w:r w:rsidRPr="004938B0">
        <w:tab/>
      </w:r>
      <w:r w:rsidRPr="004938B0">
        <w:tab/>
        <w:t>(</w:t>
      </w:r>
      <w:r w:rsidR="0045246E" w:rsidRPr="004938B0">
        <w:t xml:space="preserve">okružní </w:t>
      </w:r>
      <w:r w:rsidRPr="004938B0">
        <w:t xml:space="preserve">cesta pro pěší a cyklisty – </w:t>
      </w:r>
      <w:r w:rsidR="0084388D" w:rsidRPr="004938B0">
        <w:t>Naučná stezka Nebílovy)</w:t>
      </w:r>
    </w:p>
    <w:p w:rsidR="00B62C8E" w:rsidRPr="004938B0" w:rsidRDefault="00B62C8E" w:rsidP="00B62C8E">
      <w:pPr>
        <w:tabs>
          <w:tab w:val="clear" w:pos="2268"/>
          <w:tab w:val="left" w:pos="1418"/>
        </w:tabs>
        <w:jc w:val="both"/>
      </w:pPr>
    </w:p>
    <w:p w:rsidR="00B62C8E" w:rsidRPr="004938B0" w:rsidRDefault="00B62C8E" w:rsidP="00B62C8E">
      <w:pPr>
        <w:tabs>
          <w:tab w:val="clear" w:pos="2268"/>
          <w:tab w:val="left" w:pos="1418"/>
        </w:tabs>
        <w:jc w:val="both"/>
        <w:rPr>
          <w:b/>
        </w:rPr>
      </w:pPr>
      <w:r w:rsidRPr="004938B0">
        <w:rPr>
          <w:b/>
        </w:rPr>
        <w:t>VPS02</w:t>
      </w:r>
      <w:r w:rsidRPr="004938B0">
        <w:rPr>
          <w:b/>
        </w:rPr>
        <w:tab/>
        <w:t>DOPRAVNÍ INFRASTRUKTURA</w:t>
      </w:r>
      <w:r w:rsidRPr="004938B0">
        <w:rPr>
          <w:b/>
        </w:rPr>
        <w:tab/>
      </w:r>
      <w:r w:rsidRPr="004938B0">
        <w:rPr>
          <w:b/>
        </w:rPr>
        <w:tab/>
      </w:r>
      <w:r w:rsidRPr="004938B0">
        <w:rPr>
          <w:b/>
        </w:rPr>
        <w:tab/>
      </w:r>
      <w:r w:rsidRPr="004938B0">
        <w:rPr>
          <w:b/>
        </w:rPr>
        <w:tab/>
      </w:r>
      <w:r w:rsidRPr="004938B0">
        <w:rPr>
          <w:b/>
        </w:rPr>
        <w:tab/>
        <w:t>N05-DU</w:t>
      </w:r>
    </w:p>
    <w:p w:rsidR="00B62C8E" w:rsidRPr="004938B0" w:rsidRDefault="00A960B5" w:rsidP="00B62C8E">
      <w:pPr>
        <w:tabs>
          <w:tab w:val="clear" w:pos="2268"/>
          <w:tab w:val="left" w:pos="1418"/>
        </w:tabs>
        <w:jc w:val="both"/>
      </w:pPr>
      <w:r w:rsidRPr="004938B0">
        <w:tab/>
      </w:r>
      <w:r w:rsidRPr="004938B0">
        <w:tab/>
        <w:t>(cesta pro pěší a cyklisty – N</w:t>
      </w:r>
      <w:r w:rsidR="00B62C8E" w:rsidRPr="004938B0">
        <w:t>a Pohodnici</w:t>
      </w:r>
      <w:r w:rsidR="00F00489" w:rsidRPr="004938B0">
        <w:t xml:space="preserve"> – Nebílovy - sever</w:t>
      </w:r>
      <w:r w:rsidR="00B62C8E" w:rsidRPr="004938B0">
        <w:t>)</w:t>
      </w:r>
    </w:p>
    <w:p w:rsidR="00B62C8E" w:rsidRPr="004938B0" w:rsidRDefault="00B62C8E" w:rsidP="00B62C8E">
      <w:pPr>
        <w:tabs>
          <w:tab w:val="clear" w:pos="2268"/>
          <w:tab w:val="left" w:pos="1418"/>
        </w:tabs>
        <w:jc w:val="both"/>
        <w:rPr>
          <w:b/>
        </w:rPr>
      </w:pPr>
    </w:p>
    <w:p w:rsidR="00B62C8E" w:rsidRPr="004938B0" w:rsidRDefault="00B62C8E" w:rsidP="00B62C8E">
      <w:pPr>
        <w:tabs>
          <w:tab w:val="clear" w:pos="2268"/>
          <w:tab w:val="left" w:pos="1418"/>
        </w:tabs>
        <w:jc w:val="both"/>
        <w:rPr>
          <w:b/>
        </w:rPr>
      </w:pPr>
      <w:r w:rsidRPr="004938B0">
        <w:rPr>
          <w:b/>
        </w:rPr>
        <w:t>VPS03</w:t>
      </w:r>
      <w:r w:rsidRPr="004938B0">
        <w:rPr>
          <w:b/>
        </w:rPr>
        <w:tab/>
        <w:t>TECHNICKÁ INFRASTRUKTURA – ELEKTRICKÉ VEDENÍ</w:t>
      </w:r>
    </w:p>
    <w:p w:rsidR="00B62C8E" w:rsidRPr="004938B0" w:rsidRDefault="00B62C8E" w:rsidP="00B62C8E">
      <w:pPr>
        <w:tabs>
          <w:tab w:val="clear" w:pos="2268"/>
          <w:tab w:val="left" w:pos="1418"/>
        </w:tabs>
        <w:jc w:val="both"/>
      </w:pPr>
      <w:r w:rsidRPr="004938B0">
        <w:tab/>
      </w:r>
      <w:r w:rsidRPr="004938B0">
        <w:tab/>
        <w:t xml:space="preserve">(vedení VN 22 </w:t>
      </w:r>
      <w:r w:rsidR="00157A22" w:rsidRPr="004938B0">
        <w:t>kV</w:t>
      </w:r>
      <w:r w:rsidRPr="004938B0">
        <w:t xml:space="preserve"> z Nebílov na Pohodnici)</w:t>
      </w:r>
    </w:p>
    <w:p w:rsidR="00416148" w:rsidRPr="004938B0" w:rsidRDefault="00416148" w:rsidP="00416148">
      <w:pPr>
        <w:tabs>
          <w:tab w:val="clear" w:pos="2268"/>
          <w:tab w:val="left" w:pos="1418"/>
        </w:tabs>
        <w:jc w:val="both"/>
        <w:rPr>
          <w:b/>
        </w:rPr>
      </w:pPr>
    </w:p>
    <w:p w:rsidR="00416148" w:rsidRPr="004938B0" w:rsidRDefault="00416148" w:rsidP="00416148">
      <w:pPr>
        <w:tabs>
          <w:tab w:val="clear" w:pos="2268"/>
          <w:tab w:val="left" w:pos="1418"/>
        </w:tabs>
        <w:jc w:val="both"/>
        <w:rPr>
          <w:b/>
        </w:rPr>
      </w:pPr>
      <w:r w:rsidRPr="004938B0">
        <w:rPr>
          <w:b/>
        </w:rPr>
        <w:t>VPS05</w:t>
      </w:r>
      <w:r w:rsidRPr="004938B0">
        <w:rPr>
          <w:b/>
        </w:rPr>
        <w:tab/>
        <w:t>DOPRAVNÍ INFRASTRUKTURA</w:t>
      </w:r>
      <w:r w:rsidRPr="004938B0">
        <w:rPr>
          <w:b/>
        </w:rPr>
        <w:tab/>
      </w:r>
      <w:r w:rsidRPr="004938B0">
        <w:rPr>
          <w:b/>
        </w:rPr>
        <w:tab/>
      </w:r>
      <w:r w:rsidRPr="004938B0">
        <w:rPr>
          <w:b/>
        </w:rPr>
        <w:tab/>
      </w:r>
      <w:r w:rsidRPr="004938B0">
        <w:rPr>
          <w:b/>
        </w:rPr>
        <w:tab/>
      </w:r>
      <w:r w:rsidRPr="004938B0">
        <w:rPr>
          <w:b/>
        </w:rPr>
        <w:tab/>
        <w:t>D2</w:t>
      </w:r>
    </w:p>
    <w:p w:rsidR="00416148" w:rsidRPr="004938B0" w:rsidRDefault="00416148" w:rsidP="00416148">
      <w:pPr>
        <w:tabs>
          <w:tab w:val="clear" w:pos="2268"/>
          <w:tab w:val="left" w:pos="1418"/>
        </w:tabs>
        <w:jc w:val="both"/>
      </w:pPr>
      <w:r w:rsidRPr="004938B0">
        <w:tab/>
      </w:r>
      <w:r w:rsidRPr="004938B0">
        <w:tab/>
        <w:t>(účelová, resp. místní komunikace v rámci plochy R06-BO</w:t>
      </w:r>
      <w:r w:rsidR="00D20879" w:rsidRPr="004938B0">
        <w:t xml:space="preserve"> Nebílovy - západ</w:t>
      </w:r>
      <w:r w:rsidRPr="004938B0">
        <w:t>)</w:t>
      </w:r>
    </w:p>
    <w:p w:rsidR="00416148" w:rsidRPr="004938B0" w:rsidRDefault="00416148" w:rsidP="00416148">
      <w:pPr>
        <w:tabs>
          <w:tab w:val="clear" w:pos="2268"/>
          <w:tab w:val="left" w:pos="1418"/>
        </w:tabs>
        <w:jc w:val="both"/>
      </w:pPr>
    </w:p>
    <w:p w:rsidR="00416148" w:rsidRPr="004938B0" w:rsidRDefault="00416148" w:rsidP="00416148">
      <w:pPr>
        <w:tabs>
          <w:tab w:val="clear" w:pos="2268"/>
          <w:tab w:val="left" w:pos="1418"/>
        </w:tabs>
        <w:jc w:val="both"/>
        <w:rPr>
          <w:b/>
        </w:rPr>
      </w:pPr>
      <w:r w:rsidRPr="004938B0">
        <w:rPr>
          <w:b/>
        </w:rPr>
        <w:t>VPS</w:t>
      </w:r>
      <w:r w:rsidR="00B93DA4" w:rsidRPr="004938B0">
        <w:rPr>
          <w:b/>
        </w:rPr>
        <w:t>06</w:t>
      </w:r>
      <w:r w:rsidR="00B93DA4" w:rsidRPr="004938B0">
        <w:rPr>
          <w:b/>
        </w:rPr>
        <w:tab/>
        <w:t>DOPRAVNÍ INFRASTRUKTURA</w:t>
      </w:r>
      <w:r w:rsidR="00B93DA4" w:rsidRPr="004938B0">
        <w:rPr>
          <w:b/>
        </w:rPr>
        <w:tab/>
      </w:r>
      <w:r w:rsidR="00B93DA4" w:rsidRPr="004938B0">
        <w:rPr>
          <w:b/>
        </w:rPr>
        <w:tab/>
      </w:r>
      <w:r w:rsidR="00B93DA4" w:rsidRPr="004938B0">
        <w:rPr>
          <w:b/>
        </w:rPr>
        <w:tab/>
      </w:r>
      <w:r w:rsidR="00B93DA4" w:rsidRPr="004938B0">
        <w:rPr>
          <w:b/>
        </w:rPr>
        <w:tab/>
      </w:r>
      <w:r w:rsidR="00B93DA4" w:rsidRPr="004938B0">
        <w:rPr>
          <w:b/>
        </w:rPr>
        <w:tab/>
        <w:t>D</w:t>
      </w:r>
      <w:r w:rsidRPr="004938B0">
        <w:rPr>
          <w:b/>
        </w:rPr>
        <w:t>1</w:t>
      </w:r>
    </w:p>
    <w:p w:rsidR="00416148" w:rsidRPr="004938B0" w:rsidRDefault="00416148" w:rsidP="00416148">
      <w:pPr>
        <w:tabs>
          <w:tab w:val="clear" w:pos="2268"/>
          <w:tab w:val="left" w:pos="1418"/>
        </w:tabs>
        <w:jc w:val="both"/>
      </w:pPr>
      <w:r w:rsidRPr="004938B0">
        <w:tab/>
      </w:r>
      <w:r w:rsidRPr="004938B0">
        <w:tab/>
        <w:t>(účelová</w:t>
      </w:r>
      <w:r w:rsidR="00B93DA4" w:rsidRPr="004938B0">
        <w:t>, resp. místní</w:t>
      </w:r>
      <w:r w:rsidRPr="004938B0">
        <w:t xml:space="preserve"> komunikace v rámci plochy R05-BO</w:t>
      </w:r>
      <w:r w:rsidR="00B93DA4" w:rsidRPr="004938B0">
        <w:t xml:space="preserve"> Nebílovy - jih</w:t>
      </w:r>
      <w:r w:rsidRPr="004938B0">
        <w:t>)</w:t>
      </w:r>
    </w:p>
    <w:p w:rsidR="00416148" w:rsidRPr="004938B0" w:rsidRDefault="00416148" w:rsidP="00B62C8E">
      <w:pPr>
        <w:tabs>
          <w:tab w:val="clear" w:pos="2268"/>
          <w:tab w:val="left" w:pos="1418"/>
        </w:tabs>
        <w:jc w:val="both"/>
      </w:pPr>
    </w:p>
    <w:p w:rsidR="00B62C8E" w:rsidRPr="004938B0" w:rsidRDefault="00B62C8E" w:rsidP="00B62C8E">
      <w:pPr>
        <w:tabs>
          <w:tab w:val="clear" w:pos="2268"/>
          <w:tab w:val="left" w:pos="1418"/>
        </w:tabs>
        <w:jc w:val="both"/>
        <w:rPr>
          <w:b/>
        </w:rPr>
      </w:pPr>
      <w:r w:rsidRPr="004938B0">
        <w:rPr>
          <w:b/>
        </w:rPr>
        <w:t>VPS07</w:t>
      </w:r>
      <w:r w:rsidRPr="004938B0">
        <w:rPr>
          <w:b/>
        </w:rPr>
        <w:tab/>
        <w:t>DOPRAVNÍ INFRASTRUKTURA</w:t>
      </w:r>
      <w:r w:rsidRPr="004938B0">
        <w:rPr>
          <w:b/>
        </w:rPr>
        <w:tab/>
      </w:r>
      <w:r w:rsidRPr="004938B0">
        <w:rPr>
          <w:b/>
        </w:rPr>
        <w:tab/>
      </w:r>
      <w:r w:rsidRPr="004938B0">
        <w:rPr>
          <w:b/>
        </w:rPr>
        <w:tab/>
      </w:r>
      <w:r w:rsidRPr="004938B0">
        <w:rPr>
          <w:b/>
        </w:rPr>
        <w:tab/>
      </w:r>
      <w:r w:rsidRPr="004938B0">
        <w:rPr>
          <w:b/>
        </w:rPr>
        <w:tab/>
        <w:t>C2</w:t>
      </w:r>
    </w:p>
    <w:p w:rsidR="00B62C8E" w:rsidRPr="004938B0" w:rsidRDefault="00B62C8E" w:rsidP="00B62C8E">
      <w:pPr>
        <w:tabs>
          <w:tab w:val="clear" w:pos="2268"/>
          <w:tab w:val="left" w:pos="1418"/>
        </w:tabs>
        <w:jc w:val="both"/>
      </w:pPr>
      <w:r w:rsidRPr="004938B0">
        <w:tab/>
      </w:r>
      <w:r w:rsidRPr="004938B0">
        <w:tab/>
        <w:t xml:space="preserve">(cesta pro pěší a cyklisty – </w:t>
      </w:r>
      <w:r w:rsidR="00976AD0" w:rsidRPr="004938B0">
        <w:t xml:space="preserve">od areálu zámku </w:t>
      </w:r>
      <w:r w:rsidR="008224DD" w:rsidRPr="004938B0">
        <w:t xml:space="preserve">údolím </w:t>
      </w:r>
      <w:r w:rsidR="00976AD0" w:rsidRPr="004938B0">
        <w:t>směrem do k.ú. Střížovice u Plzně)</w:t>
      </w:r>
    </w:p>
    <w:p w:rsidR="00B62C8E" w:rsidRPr="004938B0" w:rsidRDefault="00B62C8E" w:rsidP="00B62C8E">
      <w:pPr>
        <w:pStyle w:val="Nadpispodkapitoly"/>
        <w:numPr>
          <w:ilvl w:val="0"/>
          <w:numId w:val="0"/>
        </w:numPr>
        <w:spacing w:before="60"/>
        <w:rPr>
          <w:b/>
        </w:rPr>
      </w:pPr>
    </w:p>
    <w:p w:rsidR="00B62C8E" w:rsidRPr="004938B0" w:rsidRDefault="00B62C8E" w:rsidP="00B62C8E">
      <w:pPr>
        <w:tabs>
          <w:tab w:val="clear" w:pos="2268"/>
          <w:tab w:val="left" w:pos="1418"/>
        </w:tabs>
        <w:jc w:val="both"/>
        <w:rPr>
          <w:b/>
        </w:rPr>
      </w:pPr>
      <w:r w:rsidRPr="004938B0">
        <w:rPr>
          <w:b/>
        </w:rPr>
        <w:t>VPS08</w:t>
      </w:r>
      <w:r w:rsidRPr="004938B0">
        <w:rPr>
          <w:b/>
        </w:rPr>
        <w:tab/>
        <w:t>DOPRAVNÍ INFRASTRUKTURA</w:t>
      </w:r>
      <w:r w:rsidRPr="004938B0">
        <w:rPr>
          <w:b/>
        </w:rPr>
        <w:tab/>
      </w:r>
      <w:r w:rsidRPr="004938B0">
        <w:rPr>
          <w:b/>
        </w:rPr>
        <w:tab/>
      </w:r>
      <w:r w:rsidRPr="004938B0">
        <w:rPr>
          <w:b/>
        </w:rPr>
        <w:tab/>
      </w:r>
      <w:r w:rsidRPr="004938B0">
        <w:rPr>
          <w:b/>
        </w:rPr>
        <w:tab/>
      </w:r>
      <w:r w:rsidRPr="004938B0">
        <w:rPr>
          <w:b/>
        </w:rPr>
        <w:tab/>
        <w:t>C3</w:t>
      </w:r>
    </w:p>
    <w:p w:rsidR="00B62C8E" w:rsidRPr="004938B0" w:rsidRDefault="00B62C8E" w:rsidP="00B62C8E">
      <w:pPr>
        <w:tabs>
          <w:tab w:val="clear" w:pos="2268"/>
          <w:tab w:val="left" w:pos="1418"/>
        </w:tabs>
        <w:jc w:val="both"/>
      </w:pPr>
      <w:r w:rsidRPr="004938B0">
        <w:tab/>
      </w:r>
      <w:r w:rsidRPr="004938B0">
        <w:tab/>
        <w:t xml:space="preserve">(cesta pro pěší a cyklisty – </w:t>
      </w:r>
      <w:r w:rsidR="00CF32A3" w:rsidRPr="004938B0">
        <w:t xml:space="preserve">od obecního rybníka </w:t>
      </w:r>
      <w:r w:rsidR="008224DD" w:rsidRPr="004938B0">
        <w:t xml:space="preserve">údolím </w:t>
      </w:r>
      <w:r w:rsidR="00CF32A3" w:rsidRPr="004938B0">
        <w:t>směrem do k.ú. Netunice)</w:t>
      </w:r>
    </w:p>
    <w:p w:rsidR="00B62C8E" w:rsidRPr="004938B0" w:rsidRDefault="00B62C8E" w:rsidP="00B62C8E">
      <w:pPr>
        <w:tabs>
          <w:tab w:val="clear" w:pos="2268"/>
          <w:tab w:val="left" w:pos="1418"/>
        </w:tabs>
        <w:jc w:val="both"/>
      </w:pPr>
    </w:p>
    <w:p w:rsidR="007316A5" w:rsidRPr="00873135" w:rsidRDefault="007316A5" w:rsidP="007316A5">
      <w:pPr>
        <w:pStyle w:val="Normln10"/>
        <w:ind w:left="0" w:firstLine="709"/>
      </w:pPr>
      <w:r w:rsidRPr="00873135">
        <w:t>ÚP vymezuje t</w:t>
      </w:r>
      <w:r>
        <w:t>a</w:t>
      </w:r>
      <w:r w:rsidRPr="00873135">
        <w:t>to VP</w:t>
      </w:r>
      <w:r>
        <w:t>O</w:t>
      </w:r>
      <w:r w:rsidR="000E4184">
        <w:t xml:space="preserve"> k založení prvků ÚSES</w:t>
      </w:r>
      <w:r w:rsidRPr="00873135">
        <w:t>, pro kter</w:t>
      </w:r>
      <w:r w:rsidR="000E4184">
        <w:t>á</w:t>
      </w:r>
      <w:r w:rsidRPr="00873135">
        <w:t xml:space="preserve"> lze práva k pozemkům a stavbám vyvlastnit:</w:t>
      </w:r>
    </w:p>
    <w:p w:rsidR="007316A5" w:rsidRDefault="007316A5" w:rsidP="007047EC">
      <w:pPr>
        <w:pStyle w:val="Nadpispodkapitoly"/>
        <w:numPr>
          <w:ilvl w:val="0"/>
          <w:numId w:val="0"/>
        </w:numPr>
        <w:spacing w:before="60"/>
        <w:rPr>
          <w:b/>
          <w:color w:val="FF0000"/>
        </w:rPr>
      </w:pPr>
    </w:p>
    <w:p w:rsidR="00B62C8E" w:rsidRPr="00C076EE" w:rsidRDefault="00B62C8E" w:rsidP="00B62C8E">
      <w:pPr>
        <w:tabs>
          <w:tab w:val="clear" w:pos="2268"/>
          <w:tab w:val="left" w:pos="1418"/>
        </w:tabs>
        <w:jc w:val="both"/>
        <w:rPr>
          <w:b/>
        </w:rPr>
      </w:pPr>
      <w:r w:rsidRPr="00C076EE">
        <w:rPr>
          <w:b/>
        </w:rPr>
        <w:t>VPO01</w:t>
      </w:r>
      <w:r w:rsidRPr="00C076EE">
        <w:rPr>
          <w:b/>
        </w:rPr>
        <w:tab/>
        <w:t>VYMEZENÍ LOKÁLNÍHO BIOCENTRA ÚSES</w:t>
      </w:r>
      <w:r w:rsidRPr="00C076EE">
        <w:rPr>
          <w:b/>
        </w:rPr>
        <w:tab/>
      </w:r>
      <w:r w:rsidRPr="00C076EE">
        <w:rPr>
          <w:b/>
        </w:rPr>
        <w:tab/>
      </w:r>
      <w:r w:rsidRPr="00C076EE">
        <w:rPr>
          <w:b/>
        </w:rPr>
        <w:tab/>
        <w:t>LBC K105/028</w:t>
      </w:r>
    </w:p>
    <w:p w:rsidR="00B62C8E" w:rsidRPr="00C076EE" w:rsidRDefault="00B62C8E" w:rsidP="00B62C8E">
      <w:pPr>
        <w:pStyle w:val="Nadpispodkapitoly"/>
        <w:numPr>
          <w:ilvl w:val="0"/>
          <w:numId w:val="0"/>
        </w:numPr>
        <w:spacing w:before="60"/>
        <w:rPr>
          <w:b/>
        </w:rPr>
      </w:pPr>
    </w:p>
    <w:p w:rsidR="00B62C8E" w:rsidRPr="00C076EE" w:rsidRDefault="00B62C8E" w:rsidP="00B62C8E">
      <w:pPr>
        <w:tabs>
          <w:tab w:val="clear" w:pos="2268"/>
          <w:tab w:val="left" w:pos="1418"/>
        </w:tabs>
        <w:jc w:val="both"/>
        <w:rPr>
          <w:b/>
        </w:rPr>
      </w:pPr>
      <w:r w:rsidRPr="00C076EE">
        <w:rPr>
          <w:b/>
        </w:rPr>
        <w:t>VPO02</w:t>
      </w:r>
      <w:r w:rsidRPr="00C076EE">
        <w:rPr>
          <w:b/>
        </w:rPr>
        <w:tab/>
        <w:t>VYMEZENÍ NADREGIONÁLNÍHO BIOKORIDORU ÚSES</w:t>
      </w:r>
      <w:r w:rsidRPr="00C076EE">
        <w:rPr>
          <w:b/>
        </w:rPr>
        <w:tab/>
        <w:t>NRBK K105/024-K105/025</w:t>
      </w:r>
    </w:p>
    <w:p w:rsidR="00B62C8E" w:rsidRPr="00C076EE" w:rsidRDefault="00B62C8E" w:rsidP="00B62C8E">
      <w:pPr>
        <w:tabs>
          <w:tab w:val="clear" w:pos="2268"/>
          <w:tab w:val="left" w:pos="1418"/>
        </w:tabs>
        <w:jc w:val="both"/>
        <w:rPr>
          <w:b/>
        </w:rPr>
      </w:pPr>
    </w:p>
    <w:p w:rsidR="00B62C8E" w:rsidRPr="00C076EE" w:rsidRDefault="00B62C8E" w:rsidP="00B62C8E">
      <w:pPr>
        <w:tabs>
          <w:tab w:val="clear" w:pos="2268"/>
          <w:tab w:val="left" w:pos="1418"/>
        </w:tabs>
        <w:jc w:val="both"/>
        <w:rPr>
          <w:b/>
        </w:rPr>
      </w:pPr>
      <w:r w:rsidRPr="00C076EE">
        <w:rPr>
          <w:b/>
        </w:rPr>
        <w:t>VPO03</w:t>
      </w:r>
      <w:r w:rsidRPr="00C076EE">
        <w:rPr>
          <w:b/>
        </w:rPr>
        <w:tab/>
        <w:t>VYMEZENÍ NADREGIONÁLNÍHO BIOKORIDORU ÚSES</w:t>
      </w:r>
      <w:r w:rsidRPr="00C076EE">
        <w:rPr>
          <w:b/>
        </w:rPr>
        <w:tab/>
        <w:t>NRBK K105/026-K105/027</w:t>
      </w:r>
    </w:p>
    <w:p w:rsidR="00B62C8E" w:rsidRPr="00C076EE" w:rsidRDefault="00B62C8E" w:rsidP="00B62C8E">
      <w:pPr>
        <w:tabs>
          <w:tab w:val="clear" w:pos="2268"/>
          <w:tab w:val="left" w:pos="1418"/>
        </w:tabs>
        <w:jc w:val="both"/>
        <w:rPr>
          <w:b/>
          <w:color w:val="FF0000"/>
        </w:rPr>
      </w:pPr>
    </w:p>
    <w:p w:rsidR="00B62C8E" w:rsidRPr="00C076EE" w:rsidRDefault="00B62C8E" w:rsidP="00B62C8E">
      <w:pPr>
        <w:tabs>
          <w:tab w:val="clear" w:pos="2268"/>
          <w:tab w:val="left" w:pos="1418"/>
        </w:tabs>
        <w:jc w:val="both"/>
        <w:rPr>
          <w:b/>
        </w:rPr>
      </w:pPr>
      <w:r w:rsidRPr="00C076EE">
        <w:rPr>
          <w:b/>
        </w:rPr>
        <w:t>VPO04</w:t>
      </w:r>
      <w:r w:rsidRPr="00C076EE">
        <w:rPr>
          <w:b/>
        </w:rPr>
        <w:tab/>
        <w:t>VYMEZENÍ LOKÁLNÍHO BIOKORIDORU ÚSES</w:t>
      </w:r>
      <w:r w:rsidRPr="00C076EE">
        <w:rPr>
          <w:b/>
        </w:rPr>
        <w:tab/>
      </w:r>
      <w:r w:rsidRPr="00C076EE">
        <w:rPr>
          <w:b/>
        </w:rPr>
        <w:tab/>
        <w:t>LBK PŘ071-K105/023</w:t>
      </w:r>
    </w:p>
    <w:p w:rsidR="00B62C8E" w:rsidRPr="00C076EE" w:rsidRDefault="00B62C8E" w:rsidP="00B62C8E">
      <w:pPr>
        <w:pStyle w:val="Nadpispodkapitoly"/>
        <w:numPr>
          <w:ilvl w:val="0"/>
          <w:numId w:val="0"/>
        </w:numPr>
        <w:spacing w:before="60"/>
        <w:rPr>
          <w:b/>
          <w:color w:val="FF0000"/>
        </w:rPr>
      </w:pPr>
    </w:p>
    <w:p w:rsidR="00B62C8E" w:rsidRPr="00C076EE" w:rsidRDefault="00B62C8E" w:rsidP="00B62C8E">
      <w:pPr>
        <w:tabs>
          <w:tab w:val="clear" w:pos="2268"/>
          <w:tab w:val="left" w:pos="1418"/>
        </w:tabs>
        <w:jc w:val="both"/>
        <w:rPr>
          <w:b/>
        </w:rPr>
      </w:pPr>
      <w:r w:rsidRPr="00C076EE">
        <w:rPr>
          <w:b/>
        </w:rPr>
        <w:t>VPO05</w:t>
      </w:r>
      <w:r w:rsidRPr="00C076EE">
        <w:rPr>
          <w:b/>
        </w:rPr>
        <w:tab/>
        <w:t>VYMEZENÍ NADREGIONÁLNÍHO BIOKORIDORU ÚSES</w:t>
      </w:r>
      <w:r w:rsidRPr="00C076EE">
        <w:rPr>
          <w:b/>
        </w:rPr>
        <w:tab/>
        <w:t>NRBK 883-K105/023</w:t>
      </w:r>
    </w:p>
    <w:p w:rsidR="00B62C8E" w:rsidRPr="00C076EE" w:rsidRDefault="00B62C8E" w:rsidP="00B62C8E">
      <w:pPr>
        <w:pStyle w:val="Nadpispodkapitoly"/>
        <w:numPr>
          <w:ilvl w:val="0"/>
          <w:numId w:val="0"/>
        </w:numPr>
        <w:spacing w:before="60"/>
        <w:rPr>
          <w:b/>
          <w:color w:val="FF0000"/>
        </w:rPr>
      </w:pPr>
    </w:p>
    <w:p w:rsidR="00B62C8E" w:rsidRPr="00C076EE" w:rsidRDefault="00B62C8E" w:rsidP="00B62C8E">
      <w:pPr>
        <w:tabs>
          <w:tab w:val="clear" w:pos="2268"/>
          <w:tab w:val="left" w:pos="1418"/>
        </w:tabs>
        <w:jc w:val="both"/>
        <w:rPr>
          <w:b/>
        </w:rPr>
      </w:pPr>
      <w:r w:rsidRPr="00C076EE">
        <w:rPr>
          <w:b/>
        </w:rPr>
        <w:t>VPO06</w:t>
      </w:r>
      <w:r w:rsidRPr="00C076EE">
        <w:rPr>
          <w:b/>
        </w:rPr>
        <w:tab/>
        <w:t>VYMEZENÍ LOKÁLNÍHO BIOCENTRA ÚSES</w:t>
      </w:r>
      <w:r w:rsidRPr="00C076EE">
        <w:rPr>
          <w:b/>
        </w:rPr>
        <w:tab/>
      </w:r>
      <w:r w:rsidRPr="00C076EE">
        <w:rPr>
          <w:b/>
        </w:rPr>
        <w:tab/>
      </w:r>
      <w:r w:rsidRPr="00C076EE">
        <w:rPr>
          <w:b/>
        </w:rPr>
        <w:tab/>
        <w:t>LBC K105/026</w:t>
      </w:r>
    </w:p>
    <w:p w:rsidR="00B62C8E" w:rsidRPr="00C076EE" w:rsidRDefault="00B62C8E" w:rsidP="00B62C8E">
      <w:pPr>
        <w:tabs>
          <w:tab w:val="clear" w:pos="2268"/>
          <w:tab w:val="left" w:pos="1418"/>
        </w:tabs>
        <w:jc w:val="both"/>
        <w:rPr>
          <w:b/>
          <w:color w:val="FF0000"/>
        </w:rPr>
      </w:pPr>
    </w:p>
    <w:p w:rsidR="00B62C8E" w:rsidRPr="00C076EE" w:rsidRDefault="00B62C8E" w:rsidP="00B62C8E">
      <w:pPr>
        <w:tabs>
          <w:tab w:val="clear" w:pos="2268"/>
          <w:tab w:val="left" w:pos="1418"/>
        </w:tabs>
        <w:jc w:val="both"/>
        <w:rPr>
          <w:b/>
        </w:rPr>
      </w:pPr>
      <w:r w:rsidRPr="00C076EE">
        <w:rPr>
          <w:b/>
        </w:rPr>
        <w:t>VPO07</w:t>
      </w:r>
      <w:r w:rsidRPr="00C076EE">
        <w:rPr>
          <w:b/>
        </w:rPr>
        <w:tab/>
        <w:t>VYMEZENÍ NADREGIONÁLNÍHO BIOKORIDORU ÚSES</w:t>
      </w:r>
      <w:r w:rsidRPr="00C076EE">
        <w:rPr>
          <w:b/>
        </w:rPr>
        <w:tab/>
        <w:t>NRBK 883-K105/026</w:t>
      </w:r>
    </w:p>
    <w:p w:rsidR="00B62C8E" w:rsidRPr="00C076EE" w:rsidRDefault="00B62C8E" w:rsidP="00B62C8E">
      <w:pPr>
        <w:tabs>
          <w:tab w:val="clear" w:pos="2268"/>
          <w:tab w:val="left" w:pos="1418"/>
        </w:tabs>
        <w:jc w:val="both"/>
        <w:rPr>
          <w:b/>
          <w:color w:val="FF0000"/>
        </w:rPr>
      </w:pPr>
    </w:p>
    <w:p w:rsidR="00B62C8E" w:rsidRPr="00C076EE" w:rsidRDefault="00B62C8E" w:rsidP="00B62C8E">
      <w:pPr>
        <w:tabs>
          <w:tab w:val="clear" w:pos="2268"/>
          <w:tab w:val="left" w:pos="1418"/>
        </w:tabs>
        <w:jc w:val="both"/>
        <w:rPr>
          <w:b/>
        </w:rPr>
      </w:pPr>
      <w:r w:rsidRPr="00C076EE">
        <w:rPr>
          <w:b/>
        </w:rPr>
        <w:t>VPO08</w:t>
      </w:r>
      <w:r w:rsidRPr="00C076EE">
        <w:rPr>
          <w:b/>
        </w:rPr>
        <w:tab/>
        <w:t>VYMEZENÍ NADREGIONÁLNÍHO BIOKORIDORU ÚSES</w:t>
      </w:r>
      <w:r w:rsidRPr="00C076EE">
        <w:rPr>
          <w:b/>
        </w:rPr>
        <w:tab/>
        <w:t>NRBK K105/02</w:t>
      </w:r>
      <w:r w:rsidR="00C076EE" w:rsidRPr="00C076EE">
        <w:rPr>
          <w:b/>
        </w:rPr>
        <w:t>0</w:t>
      </w:r>
      <w:r w:rsidRPr="00C076EE">
        <w:rPr>
          <w:b/>
        </w:rPr>
        <w:t>-883</w:t>
      </w:r>
    </w:p>
    <w:p w:rsidR="00B62C8E" w:rsidRPr="00C076EE" w:rsidRDefault="00B62C8E" w:rsidP="00B62C8E">
      <w:pPr>
        <w:tabs>
          <w:tab w:val="clear" w:pos="2268"/>
          <w:tab w:val="left" w:pos="1418"/>
        </w:tabs>
        <w:jc w:val="both"/>
        <w:rPr>
          <w:b/>
          <w:color w:val="FF0000"/>
        </w:rPr>
      </w:pPr>
    </w:p>
    <w:p w:rsidR="00B62C8E" w:rsidRPr="000606A4" w:rsidRDefault="00B62C8E" w:rsidP="00B62C8E">
      <w:pPr>
        <w:tabs>
          <w:tab w:val="clear" w:pos="2268"/>
          <w:tab w:val="left" w:pos="1418"/>
        </w:tabs>
        <w:jc w:val="both"/>
        <w:rPr>
          <w:b/>
        </w:rPr>
      </w:pPr>
      <w:r w:rsidRPr="000606A4">
        <w:rPr>
          <w:b/>
        </w:rPr>
        <w:t>VPO09</w:t>
      </w:r>
      <w:r w:rsidRPr="000606A4">
        <w:rPr>
          <w:b/>
        </w:rPr>
        <w:tab/>
        <w:t>VYMEZENÍ NADREGIONÁLNÍHO BIOKORIDORU ÚSES</w:t>
      </w:r>
      <w:r w:rsidRPr="000606A4">
        <w:rPr>
          <w:b/>
        </w:rPr>
        <w:tab/>
        <w:t>NRBK K105/022-</w:t>
      </w:r>
      <w:r w:rsidR="000606A4" w:rsidRPr="000606A4">
        <w:rPr>
          <w:b/>
        </w:rPr>
        <w:t>K105/020</w:t>
      </w:r>
    </w:p>
    <w:p w:rsidR="00B62C8E" w:rsidRPr="00C076EE" w:rsidRDefault="00B62C8E" w:rsidP="00B62C8E">
      <w:pPr>
        <w:tabs>
          <w:tab w:val="clear" w:pos="2268"/>
          <w:tab w:val="left" w:pos="1418"/>
        </w:tabs>
        <w:jc w:val="both"/>
        <w:rPr>
          <w:b/>
          <w:color w:val="FF0000"/>
        </w:rPr>
      </w:pPr>
    </w:p>
    <w:p w:rsidR="000606A4" w:rsidRPr="000606A4" w:rsidRDefault="000606A4" w:rsidP="000606A4">
      <w:pPr>
        <w:tabs>
          <w:tab w:val="clear" w:pos="2268"/>
          <w:tab w:val="left" w:pos="1418"/>
        </w:tabs>
        <w:jc w:val="both"/>
        <w:rPr>
          <w:b/>
        </w:rPr>
      </w:pPr>
      <w:r w:rsidRPr="000606A4">
        <w:rPr>
          <w:b/>
        </w:rPr>
        <w:t>VPO10</w:t>
      </w:r>
      <w:r w:rsidRPr="000606A4">
        <w:rPr>
          <w:b/>
        </w:rPr>
        <w:tab/>
        <w:t>VYMEZENÍ LOKÁLNÍHO BIOKORIDORU ÚSES</w:t>
      </w:r>
      <w:r w:rsidRPr="000606A4">
        <w:rPr>
          <w:b/>
        </w:rPr>
        <w:tab/>
      </w:r>
      <w:r w:rsidRPr="000606A4">
        <w:rPr>
          <w:b/>
        </w:rPr>
        <w:tab/>
        <w:t>LBK K105/026-PŘ042</w:t>
      </w:r>
    </w:p>
    <w:p w:rsidR="000606A4" w:rsidRDefault="000606A4" w:rsidP="00B62C8E">
      <w:pPr>
        <w:tabs>
          <w:tab w:val="clear" w:pos="2268"/>
          <w:tab w:val="left" w:pos="1418"/>
        </w:tabs>
        <w:jc w:val="both"/>
        <w:rPr>
          <w:b/>
          <w:color w:val="FF0000"/>
        </w:rPr>
      </w:pPr>
    </w:p>
    <w:p w:rsidR="00B62C8E" w:rsidRPr="000606A4" w:rsidRDefault="00B62C8E" w:rsidP="00B62C8E">
      <w:pPr>
        <w:tabs>
          <w:tab w:val="clear" w:pos="2268"/>
          <w:tab w:val="left" w:pos="1418"/>
        </w:tabs>
        <w:jc w:val="both"/>
        <w:rPr>
          <w:b/>
        </w:rPr>
      </w:pPr>
      <w:r w:rsidRPr="000606A4">
        <w:rPr>
          <w:b/>
        </w:rPr>
        <w:t>VPO11</w:t>
      </w:r>
      <w:r w:rsidRPr="000606A4">
        <w:rPr>
          <w:b/>
        </w:rPr>
        <w:tab/>
        <w:t>VYMEZENÍ LOKÁLNÍHO BIOKORIDORU ÚSES</w:t>
      </w:r>
      <w:r w:rsidRPr="000606A4">
        <w:rPr>
          <w:b/>
        </w:rPr>
        <w:tab/>
      </w:r>
      <w:r w:rsidRPr="000606A4">
        <w:rPr>
          <w:b/>
        </w:rPr>
        <w:tab/>
        <w:t>LBK PŘ043-K105/026</w:t>
      </w:r>
    </w:p>
    <w:p w:rsidR="00B62C8E" w:rsidRPr="00C076EE" w:rsidRDefault="00B62C8E" w:rsidP="00B62C8E">
      <w:pPr>
        <w:tabs>
          <w:tab w:val="clear" w:pos="2268"/>
          <w:tab w:val="left" w:pos="1418"/>
        </w:tabs>
        <w:jc w:val="both"/>
        <w:rPr>
          <w:b/>
          <w:color w:val="FF0000"/>
        </w:rPr>
      </w:pPr>
    </w:p>
    <w:p w:rsidR="006B69A6" w:rsidRDefault="006B69A6" w:rsidP="006B69A6">
      <w:pPr>
        <w:pStyle w:val="Normln10"/>
        <w:ind w:left="0" w:firstLine="709"/>
      </w:pPr>
      <w:r>
        <w:lastRenderedPageBreak/>
        <w:t>Stavby a zařízení dopravní a technické infrastruktury, které nejsou konkrétně vymezeny tímto ÚP, jsou taktéž veřejně prospěšnými stavbami.</w:t>
      </w:r>
    </w:p>
    <w:p w:rsidR="008D15A0" w:rsidRPr="005E02E0" w:rsidRDefault="008D15A0" w:rsidP="00B30546">
      <w:pPr>
        <w:pStyle w:val="Normln10"/>
        <w:ind w:left="0" w:firstLine="709"/>
      </w:pPr>
      <w:r w:rsidRPr="005E02E0">
        <w:t>Ú</w:t>
      </w:r>
      <w:r w:rsidR="005E02E0" w:rsidRPr="005E02E0">
        <w:t>P</w:t>
      </w:r>
      <w:r w:rsidRPr="005E02E0">
        <w:t xml:space="preserve"> nenavrhuje stavby a opatření k zajišť</w:t>
      </w:r>
      <w:r w:rsidR="0014204D" w:rsidRPr="005E02E0">
        <w:t>ování obrany a </w:t>
      </w:r>
      <w:r w:rsidRPr="005E02E0">
        <w:t xml:space="preserve">bezpečnosti </w:t>
      </w:r>
      <w:r w:rsidR="00773AE0" w:rsidRPr="005E02E0">
        <w:t>státu ani </w:t>
      </w:r>
      <w:r w:rsidR="00060EE5" w:rsidRPr="005E02E0">
        <w:t>nevymezuje plochy pro asanaci</w:t>
      </w:r>
      <w:r w:rsidR="00736C80" w:rsidRPr="005E02E0">
        <w:t>.</w:t>
      </w:r>
    </w:p>
    <w:p w:rsidR="00C076EE" w:rsidRDefault="00C076EE">
      <w:pPr>
        <w:tabs>
          <w:tab w:val="clear" w:pos="284"/>
          <w:tab w:val="clear" w:pos="2268"/>
        </w:tabs>
        <w:spacing w:line="240" w:lineRule="auto"/>
        <w:rPr>
          <w:b/>
        </w:rPr>
      </w:pPr>
    </w:p>
    <w:p w:rsidR="00B33313" w:rsidRPr="002A5700" w:rsidRDefault="00B33313" w:rsidP="005F392C">
      <w:pPr>
        <w:pStyle w:val="Nadpiskapitoly"/>
        <w:spacing w:line="280" w:lineRule="atLeast"/>
        <w:ind w:left="680" w:hanging="680"/>
        <w:rPr>
          <w:b/>
          <w:caps/>
          <w:color w:val="FFFFFF" w:themeColor="background1"/>
          <w:sz w:val="22"/>
          <w:szCs w:val="22"/>
        </w:rPr>
      </w:pPr>
      <w:bookmarkStart w:id="157" w:name="_Toc291749164"/>
      <w:bookmarkStart w:id="158" w:name="_Toc436327081"/>
      <w:r w:rsidRPr="002A5700">
        <w:rPr>
          <w:b/>
          <w:caps/>
          <w:color w:val="FFFFFF" w:themeColor="background1"/>
          <w:sz w:val="22"/>
          <w:szCs w:val="22"/>
        </w:rPr>
        <w:t>vymezení veřejně prospěšných staveb a veřejn</w:t>
      </w:r>
      <w:r w:rsidR="007C1447">
        <w:rPr>
          <w:b/>
          <w:caps/>
          <w:color w:val="FFFFFF" w:themeColor="background1"/>
          <w:sz w:val="22"/>
          <w:szCs w:val="22"/>
        </w:rPr>
        <w:t>ÝCH</w:t>
      </w:r>
      <w:r w:rsidRPr="002A5700">
        <w:rPr>
          <w:b/>
          <w:caps/>
          <w:color w:val="FFFFFF" w:themeColor="background1"/>
          <w:sz w:val="22"/>
          <w:szCs w:val="22"/>
        </w:rPr>
        <w:t xml:space="preserve"> pros</w:t>
      </w:r>
      <w:r w:rsidR="007C1447">
        <w:rPr>
          <w:b/>
          <w:caps/>
          <w:color w:val="FFFFFF" w:themeColor="background1"/>
          <w:sz w:val="22"/>
          <w:szCs w:val="22"/>
        </w:rPr>
        <w:t>TRANSTVÍ, pro </w:t>
      </w:r>
      <w:r w:rsidRPr="002A5700">
        <w:rPr>
          <w:b/>
          <w:caps/>
          <w:color w:val="FFFFFF" w:themeColor="background1"/>
          <w:sz w:val="22"/>
          <w:szCs w:val="22"/>
        </w:rPr>
        <w:t>které lze uplatnit předkupní právo</w:t>
      </w:r>
      <w:bookmarkEnd w:id="157"/>
      <w:bookmarkEnd w:id="158"/>
    </w:p>
    <w:p w:rsidR="00B33313" w:rsidRPr="002A5700" w:rsidRDefault="00B33313" w:rsidP="00B33313">
      <w:pPr>
        <w:pStyle w:val="Odstavecseseznamem"/>
        <w:tabs>
          <w:tab w:val="clear" w:pos="284"/>
          <w:tab w:val="clear" w:pos="2268"/>
        </w:tabs>
        <w:spacing w:line="240" w:lineRule="auto"/>
        <w:ind w:left="0"/>
        <w:jc w:val="both"/>
        <w:rPr>
          <w:color w:val="FF0000"/>
          <w:sz w:val="12"/>
          <w:szCs w:val="12"/>
        </w:rPr>
      </w:pPr>
    </w:p>
    <w:p w:rsidR="00954286" w:rsidRPr="002C328D" w:rsidRDefault="00954286" w:rsidP="00954286">
      <w:pPr>
        <w:pStyle w:val="Normln10"/>
        <w:ind w:left="0" w:firstLine="709"/>
      </w:pPr>
      <w:bookmarkStart w:id="159" w:name="_Toc291749166"/>
      <w:bookmarkEnd w:id="159"/>
      <w:r w:rsidRPr="002C328D">
        <w:t>ÚP vymezuje tyto VPS</w:t>
      </w:r>
      <w:r w:rsidR="0019332E" w:rsidRPr="002C328D">
        <w:t>, pro které</w:t>
      </w:r>
      <w:r w:rsidRPr="002C328D">
        <w:t xml:space="preserve"> </w:t>
      </w:r>
      <w:r w:rsidR="0019332E" w:rsidRPr="002C328D">
        <w:t>lze</w:t>
      </w:r>
      <w:r w:rsidRPr="002C328D">
        <w:t xml:space="preserve"> uplatn</w:t>
      </w:r>
      <w:r w:rsidR="0019332E" w:rsidRPr="002C328D">
        <w:t>it</w:t>
      </w:r>
      <w:r w:rsidRPr="002C328D">
        <w:t xml:space="preserve"> předkupní práv</w:t>
      </w:r>
      <w:r w:rsidR="006C21E3" w:rsidRPr="002C328D">
        <w:t>o ve prospěch</w:t>
      </w:r>
      <w:r w:rsidRPr="002C328D">
        <w:t xml:space="preserve"> obc</w:t>
      </w:r>
      <w:r w:rsidR="006C21E3" w:rsidRPr="002C328D">
        <w:t>e</w:t>
      </w:r>
      <w:r w:rsidRPr="002C328D">
        <w:t xml:space="preserve"> </w:t>
      </w:r>
      <w:r w:rsidR="009130D1">
        <w:t>Nebílovy</w:t>
      </w:r>
      <w:r w:rsidRPr="002C328D">
        <w:t>:</w:t>
      </w:r>
    </w:p>
    <w:p w:rsidR="00FF7A55" w:rsidRPr="00927808" w:rsidRDefault="00FF7A55" w:rsidP="00FF7A55">
      <w:pPr>
        <w:tabs>
          <w:tab w:val="clear" w:pos="2268"/>
          <w:tab w:val="left" w:pos="1418"/>
        </w:tabs>
        <w:jc w:val="both"/>
        <w:rPr>
          <w:b/>
        </w:rPr>
      </w:pPr>
    </w:p>
    <w:p w:rsidR="00B62C8E" w:rsidRPr="00D23A56" w:rsidRDefault="00B62C8E" w:rsidP="00B62C8E">
      <w:pPr>
        <w:tabs>
          <w:tab w:val="clear" w:pos="2268"/>
          <w:tab w:val="left" w:pos="1418"/>
        </w:tabs>
        <w:jc w:val="both"/>
        <w:rPr>
          <w:b/>
        </w:rPr>
      </w:pPr>
      <w:r w:rsidRPr="00D23A56">
        <w:rPr>
          <w:b/>
        </w:rPr>
        <w:t>VPS04</w:t>
      </w:r>
      <w:r w:rsidRPr="00D23A56">
        <w:rPr>
          <w:b/>
        </w:rPr>
        <w:tab/>
        <w:t>VEŘEJNÉ PROSTRANSTVÍ</w:t>
      </w:r>
      <w:r w:rsidRPr="00D23A56">
        <w:rPr>
          <w:b/>
        </w:rPr>
        <w:tab/>
      </w:r>
      <w:r w:rsidRPr="00D23A56">
        <w:rPr>
          <w:b/>
        </w:rPr>
        <w:tab/>
      </w:r>
      <w:r w:rsidRPr="00D23A56">
        <w:rPr>
          <w:b/>
        </w:rPr>
        <w:tab/>
      </w:r>
      <w:r w:rsidRPr="00D23A56">
        <w:rPr>
          <w:b/>
        </w:rPr>
        <w:tab/>
      </w:r>
      <w:r w:rsidRPr="00D23A56">
        <w:rPr>
          <w:b/>
        </w:rPr>
        <w:tab/>
      </w:r>
      <w:r w:rsidRPr="00D23A56">
        <w:rPr>
          <w:b/>
        </w:rPr>
        <w:tab/>
        <w:t>P01-PO</w:t>
      </w:r>
    </w:p>
    <w:p w:rsidR="00B62C8E" w:rsidRPr="00D17767" w:rsidRDefault="00B62C8E" w:rsidP="00B62C8E">
      <w:pPr>
        <w:tabs>
          <w:tab w:val="clear" w:pos="2268"/>
          <w:tab w:val="left" w:pos="1418"/>
        </w:tabs>
        <w:jc w:val="both"/>
      </w:pPr>
      <w:r w:rsidRPr="00D17767">
        <w:tab/>
      </w:r>
      <w:r w:rsidRPr="00D17767">
        <w:tab/>
        <w:t>(plocha pro místní komunikaci)</w:t>
      </w:r>
    </w:p>
    <w:p w:rsidR="00B62C8E" w:rsidRPr="00D23A56" w:rsidRDefault="00B62C8E" w:rsidP="00B62C8E">
      <w:pPr>
        <w:jc w:val="both"/>
      </w:pPr>
      <w:r w:rsidRPr="00D23A56">
        <w:t>POZEMKY s p.č. 42/1, 660/38, 660/52 v k.ú. Nebílovy</w:t>
      </w:r>
    </w:p>
    <w:p w:rsidR="00EB7786" w:rsidRDefault="00EB7786" w:rsidP="00B62C8E">
      <w:pPr>
        <w:tabs>
          <w:tab w:val="clear" w:pos="2268"/>
          <w:tab w:val="left" w:pos="1418"/>
        </w:tabs>
        <w:jc w:val="both"/>
        <w:rPr>
          <w:b/>
        </w:rPr>
      </w:pPr>
    </w:p>
    <w:p w:rsidR="00B62C8E" w:rsidRPr="00FC47AD" w:rsidRDefault="00B62C8E" w:rsidP="00B62C8E">
      <w:pPr>
        <w:tabs>
          <w:tab w:val="clear" w:pos="2268"/>
          <w:tab w:val="left" w:pos="1418"/>
        </w:tabs>
        <w:jc w:val="both"/>
        <w:rPr>
          <w:b/>
        </w:rPr>
      </w:pPr>
      <w:r w:rsidRPr="00FC47AD">
        <w:rPr>
          <w:b/>
        </w:rPr>
        <w:t>VPS09</w:t>
      </w:r>
      <w:r w:rsidRPr="00FC47AD">
        <w:rPr>
          <w:b/>
        </w:rPr>
        <w:tab/>
        <w:t>VEŘEJNÉ PROSTRANSTVÍ</w:t>
      </w:r>
      <w:r w:rsidRPr="00FC47AD">
        <w:rPr>
          <w:b/>
        </w:rPr>
        <w:tab/>
      </w:r>
      <w:r w:rsidRPr="00FC47AD">
        <w:rPr>
          <w:b/>
        </w:rPr>
        <w:tab/>
      </w:r>
      <w:r w:rsidRPr="00FC47AD">
        <w:rPr>
          <w:b/>
        </w:rPr>
        <w:tab/>
      </w:r>
      <w:r w:rsidRPr="00FC47AD">
        <w:rPr>
          <w:b/>
        </w:rPr>
        <w:tab/>
      </w:r>
      <w:r w:rsidRPr="00FC47AD">
        <w:rPr>
          <w:b/>
        </w:rPr>
        <w:tab/>
      </w:r>
      <w:r w:rsidRPr="00FC47AD">
        <w:rPr>
          <w:b/>
        </w:rPr>
        <w:tab/>
      </w:r>
      <w:r>
        <w:rPr>
          <w:b/>
        </w:rPr>
        <w:t>P03</w:t>
      </w:r>
      <w:r w:rsidRPr="00FC47AD">
        <w:rPr>
          <w:b/>
        </w:rPr>
        <w:t>-PO</w:t>
      </w:r>
    </w:p>
    <w:p w:rsidR="00B62C8E" w:rsidRPr="00FF6723" w:rsidRDefault="00B62C8E" w:rsidP="00B62C8E">
      <w:pPr>
        <w:tabs>
          <w:tab w:val="clear" w:pos="2268"/>
          <w:tab w:val="left" w:pos="1418"/>
        </w:tabs>
        <w:jc w:val="both"/>
      </w:pPr>
      <w:r w:rsidRPr="00FF6723">
        <w:tab/>
      </w:r>
      <w:r w:rsidRPr="00FF6723">
        <w:tab/>
        <w:t>(plocha pro rozšíření veřejného prost</w:t>
      </w:r>
      <w:r w:rsidR="001C760D" w:rsidRPr="00FF6723">
        <w:t>ranství</w:t>
      </w:r>
      <w:r w:rsidRPr="00FF6723">
        <w:t xml:space="preserve"> u</w:t>
      </w:r>
      <w:r w:rsidR="00CF3150" w:rsidRPr="00FF6723">
        <w:t xml:space="preserve"> obecního</w:t>
      </w:r>
      <w:r w:rsidRPr="00FF6723">
        <w:t xml:space="preserve"> rybníka)</w:t>
      </w:r>
    </w:p>
    <w:p w:rsidR="00B62C8E" w:rsidRPr="00FC47AD" w:rsidRDefault="00B62C8E" w:rsidP="00B62C8E">
      <w:pPr>
        <w:jc w:val="both"/>
      </w:pPr>
      <w:r w:rsidRPr="00FC47AD">
        <w:t>POZEMEK s p.č. 72 v k.ú. Nebílovy</w:t>
      </w:r>
    </w:p>
    <w:p w:rsidR="00B62C8E" w:rsidRDefault="00B62C8E" w:rsidP="00B62C8E">
      <w:pPr>
        <w:tabs>
          <w:tab w:val="clear" w:pos="2268"/>
          <w:tab w:val="left" w:pos="1418"/>
        </w:tabs>
        <w:jc w:val="both"/>
        <w:rPr>
          <w:b/>
        </w:rPr>
      </w:pPr>
    </w:p>
    <w:p w:rsidR="00B62C8E" w:rsidRPr="00062537" w:rsidRDefault="00B62C8E" w:rsidP="00B62C8E">
      <w:pPr>
        <w:tabs>
          <w:tab w:val="clear" w:pos="2268"/>
          <w:tab w:val="left" w:pos="1418"/>
        </w:tabs>
        <w:jc w:val="both"/>
        <w:rPr>
          <w:b/>
        </w:rPr>
      </w:pPr>
      <w:r w:rsidRPr="00062537">
        <w:rPr>
          <w:b/>
        </w:rPr>
        <w:t>VPS1</w:t>
      </w:r>
      <w:r w:rsidR="0035224E">
        <w:rPr>
          <w:b/>
        </w:rPr>
        <w:t>0</w:t>
      </w:r>
      <w:r w:rsidRPr="00062537">
        <w:rPr>
          <w:b/>
        </w:rPr>
        <w:tab/>
        <w:t>VEŘEJNÉ PROSTRANSTVÍ</w:t>
      </w:r>
      <w:r w:rsidRPr="00062537">
        <w:rPr>
          <w:b/>
        </w:rPr>
        <w:tab/>
      </w:r>
      <w:r w:rsidRPr="00062537">
        <w:rPr>
          <w:b/>
        </w:rPr>
        <w:tab/>
      </w:r>
      <w:r w:rsidRPr="00062537">
        <w:rPr>
          <w:b/>
        </w:rPr>
        <w:tab/>
      </w:r>
      <w:r w:rsidRPr="00062537">
        <w:rPr>
          <w:b/>
        </w:rPr>
        <w:tab/>
      </w:r>
      <w:r w:rsidRPr="00062537">
        <w:rPr>
          <w:b/>
        </w:rPr>
        <w:tab/>
      </w:r>
      <w:r w:rsidRPr="00062537">
        <w:rPr>
          <w:b/>
        </w:rPr>
        <w:tab/>
      </w:r>
      <w:r>
        <w:rPr>
          <w:b/>
        </w:rPr>
        <w:t>N0</w:t>
      </w:r>
      <w:r w:rsidR="0035224E">
        <w:rPr>
          <w:b/>
        </w:rPr>
        <w:t>3</w:t>
      </w:r>
      <w:r w:rsidRPr="00062537">
        <w:rPr>
          <w:b/>
        </w:rPr>
        <w:t>-PO</w:t>
      </w:r>
    </w:p>
    <w:p w:rsidR="00B62C8E" w:rsidRPr="00285953" w:rsidRDefault="00B62C8E" w:rsidP="00B62C8E">
      <w:pPr>
        <w:tabs>
          <w:tab w:val="clear" w:pos="2268"/>
          <w:tab w:val="left" w:pos="1418"/>
        </w:tabs>
        <w:jc w:val="both"/>
      </w:pPr>
      <w:r w:rsidRPr="00285953">
        <w:tab/>
      </w:r>
      <w:r w:rsidRPr="00285953">
        <w:tab/>
        <w:t xml:space="preserve">(plocha </w:t>
      </w:r>
      <w:r w:rsidR="00B745B3" w:rsidRPr="00285953">
        <w:t>rekultivace silážní jámy pro potřeby odstavování vozidel</w:t>
      </w:r>
      <w:r w:rsidR="0035224E">
        <w:t xml:space="preserve"> nedaleko Prusin</w:t>
      </w:r>
      <w:r w:rsidRPr="00285953">
        <w:t>)</w:t>
      </w:r>
    </w:p>
    <w:p w:rsidR="00B62C8E" w:rsidRPr="00062537" w:rsidRDefault="00B62C8E" w:rsidP="00B62C8E">
      <w:pPr>
        <w:jc w:val="both"/>
      </w:pPr>
      <w:r w:rsidRPr="00062537">
        <w:t>POZEMKY s p.č. 94/2, 94/5 v k.ú. Nebílovy</w:t>
      </w:r>
    </w:p>
    <w:p w:rsidR="00B62C8E" w:rsidRDefault="00B62C8E" w:rsidP="00B62C8E">
      <w:pPr>
        <w:tabs>
          <w:tab w:val="clear" w:pos="2268"/>
          <w:tab w:val="left" w:pos="1418"/>
        </w:tabs>
        <w:jc w:val="both"/>
        <w:rPr>
          <w:b/>
        </w:rPr>
      </w:pPr>
    </w:p>
    <w:p w:rsidR="006B69A6" w:rsidRDefault="006B69A6" w:rsidP="006B69A6">
      <w:pPr>
        <w:pStyle w:val="Normln10"/>
        <w:ind w:left="0" w:firstLine="709"/>
      </w:pPr>
      <w:r>
        <w:t>Stavby a zařízení dopravní a technické infrastruktury a občanského vybavení, které nejsou konkrétně vymezeny tímto ÚP, jsou taktéž veřejně prospěšnými stavbami. Také veřejná prostranství, která nejsou konkrétně vymezena tímto ÚP, jsou ve veřejném zájmu.</w:t>
      </w:r>
    </w:p>
    <w:p w:rsidR="00B07281" w:rsidRDefault="00B07281" w:rsidP="00B75FD3">
      <w:pPr>
        <w:pStyle w:val="Nadpispodkapitoly"/>
        <w:numPr>
          <w:ilvl w:val="0"/>
          <w:numId w:val="0"/>
        </w:numPr>
        <w:ind w:left="709"/>
        <w:rPr>
          <w:b/>
        </w:rPr>
      </w:pPr>
    </w:p>
    <w:p w:rsidR="000E75DF" w:rsidRPr="002A5700" w:rsidRDefault="000E75DF" w:rsidP="00BB534D">
      <w:pPr>
        <w:pStyle w:val="Nadpiskapitoly"/>
        <w:spacing w:line="280" w:lineRule="atLeast"/>
        <w:ind w:left="680" w:hanging="680"/>
        <w:rPr>
          <w:b/>
          <w:caps/>
          <w:color w:val="FFFFFF" w:themeColor="background1"/>
          <w:sz w:val="22"/>
          <w:szCs w:val="22"/>
        </w:rPr>
      </w:pPr>
      <w:bookmarkStart w:id="160" w:name="_Toc436327082"/>
      <w:r>
        <w:rPr>
          <w:b/>
          <w:caps/>
          <w:color w:val="FFFFFF" w:themeColor="background1"/>
          <w:sz w:val="22"/>
          <w:szCs w:val="22"/>
        </w:rPr>
        <w:t>STANOVENÍ KOMPENZAČNÍCH OPATŘENÍ PODLE § 50 ODST. 6 STAVEBNÍHO ZÁKONA</w:t>
      </w:r>
      <w:bookmarkEnd w:id="160"/>
    </w:p>
    <w:p w:rsidR="000E75DF" w:rsidRPr="002A5700" w:rsidRDefault="000E75DF" w:rsidP="000E75DF">
      <w:pPr>
        <w:pStyle w:val="Nadpispodkapitoly"/>
        <w:numPr>
          <w:ilvl w:val="0"/>
          <w:numId w:val="0"/>
        </w:numPr>
        <w:ind w:left="709"/>
        <w:rPr>
          <w:b/>
          <w:color w:val="FF0000"/>
          <w:sz w:val="10"/>
          <w:szCs w:val="10"/>
        </w:rPr>
      </w:pPr>
    </w:p>
    <w:p w:rsidR="000E75DF" w:rsidRPr="00130947" w:rsidRDefault="000E75DF" w:rsidP="000E75DF">
      <w:pPr>
        <w:pStyle w:val="Normln10"/>
        <w:ind w:left="0" w:firstLine="709"/>
      </w:pPr>
      <w:r w:rsidRPr="00130947">
        <w:t xml:space="preserve">Nebylo zpracováno posouzení vlivu ÚP na evropsky významnou lokalitu ani ptačí oblast a tedy nebyl prokázán negativní vliv na příznivý stav předmětu ochrany a celistvosti. Proto příslušný orgán ochrany přírody ve svém stanovisku neuvedl </w:t>
      </w:r>
      <w:r>
        <w:t xml:space="preserve">požadavek na </w:t>
      </w:r>
      <w:r w:rsidRPr="00130947">
        <w:t>kompenzační opatření.</w:t>
      </w:r>
    </w:p>
    <w:p w:rsidR="000E75DF" w:rsidRPr="00927808" w:rsidRDefault="000E75DF" w:rsidP="00B75FD3">
      <w:pPr>
        <w:pStyle w:val="Nadpispodkapitoly"/>
        <w:numPr>
          <w:ilvl w:val="0"/>
          <w:numId w:val="0"/>
        </w:numPr>
        <w:ind w:left="709"/>
        <w:rPr>
          <w:b/>
        </w:rPr>
      </w:pPr>
    </w:p>
    <w:p w:rsidR="00A805B0" w:rsidRPr="002A5700" w:rsidRDefault="00A805B0" w:rsidP="00BB534D">
      <w:pPr>
        <w:pStyle w:val="Nadpiskapitoly"/>
        <w:spacing w:line="280" w:lineRule="atLeast"/>
        <w:ind w:left="680" w:hanging="680"/>
        <w:rPr>
          <w:b/>
          <w:caps/>
          <w:color w:val="FFFFFF" w:themeColor="background1"/>
          <w:sz w:val="22"/>
          <w:szCs w:val="22"/>
        </w:rPr>
      </w:pPr>
      <w:bookmarkStart w:id="161" w:name="_Toc436327083"/>
      <w:r w:rsidRPr="002A5700">
        <w:rPr>
          <w:b/>
          <w:caps/>
          <w:color w:val="FFFFFF" w:themeColor="background1"/>
          <w:sz w:val="22"/>
          <w:szCs w:val="22"/>
        </w:rPr>
        <w:t>vymezení PLOCH A KORIDORŮ ÚZEMNÍCH REZERV A STANOVENÍ MOŽNÉHO BUDOUCÍHO VYUŽITÍ, VČETNĚ PODMÍNEK</w:t>
      </w:r>
      <w:r w:rsidR="00273B16" w:rsidRPr="002A5700">
        <w:rPr>
          <w:b/>
          <w:caps/>
          <w:color w:val="FFFFFF" w:themeColor="background1"/>
          <w:sz w:val="22"/>
          <w:szCs w:val="22"/>
        </w:rPr>
        <w:t xml:space="preserve"> PRO JEHO PROVĚŘENÍ</w:t>
      </w:r>
      <w:bookmarkEnd w:id="161"/>
    </w:p>
    <w:p w:rsidR="00A805B0" w:rsidRPr="002A5700" w:rsidRDefault="00A805B0" w:rsidP="00B75FD3">
      <w:pPr>
        <w:pStyle w:val="Nadpispodkapitoly"/>
        <w:numPr>
          <w:ilvl w:val="0"/>
          <w:numId w:val="0"/>
        </w:numPr>
        <w:ind w:left="709"/>
        <w:rPr>
          <w:b/>
          <w:color w:val="FF0000"/>
          <w:sz w:val="10"/>
          <w:szCs w:val="10"/>
        </w:rPr>
      </w:pPr>
    </w:p>
    <w:p w:rsidR="00EE7F43" w:rsidRPr="007351FF" w:rsidRDefault="00EE7F43" w:rsidP="00EE7F43">
      <w:pPr>
        <w:ind w:firstLine="680"/>
        <w:jc w:val="both"/>
      </w:pPr>
      <w:r w:rsidRPr="007351FF">
        <w:t>ÚP vymezuje</w:t>
      </w:r>
      <w:r w:rsidR="004A1F41" w:rsidRPr="007351FF">
        <w:t xml:space="preserve"> </w:t>
      </w:r>
      <w:r w:rsidRPr="007351FF">
        <w:t>pro účely ochr</w:t>
      </w:r>
      <w:r w:rsidR="00774F12" w:rsidRPr="007351FF">
        <w:t xml:space="preserve">any území pro další rozvoj tyto </w:t>
      </w:r>
      <w:r w:rsidRPr="007351FF">
        <w:t>plochy územních rezerv (V</w:t>
      </w:r>
      <w:r w:rsidR="00EF3334" w:rsidRPr="007351FF">
        <w:t>XX-XX</w:t>
      </w:r>
      <w:r w:rsidRPr="007351FF">
        <w:t>):</w:t>
      </w:r>
    </w:p>
    <w:p w:rsidR="003115D7" w:rsidRPr="003115D7" w:rsidRDefault="003115D7" w:rsidP="003115D7">
      <w:pPr>
        <w:spacing w:before="60"/>
        <w:ind w:firstLine="680"/>
        <w:jc w:val="both"/>
        <w:rPr>
          <w:color w:val="FF0000"/>
          <w:sz w:val="10"/>
          <w:szCs w:val="10"/>
        </w:rPr>
      </w:pPr>
    </w:p>
    <w:bookmarkStart w:id="162" w:name="_MON_1400506727"/>
    <w:bookmarkStart w:id="163" w:name="_MON_1400506757"/>
    <w:bookmarkEnd w:id="162"/>
    <w:bookmarkEnd w:id="163"/>
    <w:bookmarkStart w:id="164" w:name="_MON_1400508140"/>
    <w:bookmarkEnd w:id="164"/>
    <w:p w:rsidR="003115D7" w:rsidRPr="00F45992" w:rsidRDefault="007351FF" w:rsidP="003115D7">
      <w:pPr>
        <w:jc w:val="both"/>
        <w:rPr>
          <w:sz w:val="18"/>
          <w:szCs w:val="18"/>
        </w:rPr>
      </w:pPr>
      <w:r>
        <w:object w:dxaOrig="9475" w:dyaOrig="1349">
          <v:shape id="_x0000_i1028" type="#_x0000_t75" style="width:476.25pt;height:67.5pt" o:ole="">
            <v:imagedata r:id="rId20" o:title=""/>
          </v:shape>
          <o:OLEObject Type="Embed" ProgID="Excel.Sheet.12" ShapeID="_x0000_i1028" DrawAspect="Content" ObjectID="_1510069059" r:id="rId21"/>
        </w:object>
      </w:r>
      <w:r w:rsidR="003115D7" w:rsidRPr="00F45992">
        <w:rPr>
          <w:sz w:val="18"/>
          <w:szCs w:val="18"/>
        </w:rPr>
        <w:t>Pozn.: Plochy jsou zaokrouhleny na desítky metrů.</w:t>
      </w:r>
    </w:p>
    <w:p w:rsidR="00356978" w:rsidRDefault="00356978" w:rsidP="00356978">
      <w:pPr>
        <w:spacing w:before="120"/>
        <w:ind w:firstLine="680"/>
        <w:jc w:val="both"/>
      </w:pPr>
      <w:r w:rsidRPr="00BB6A4E">
        <w:t>V plochách územních rezerv</w:t>
      </w:r>
      <w:r>
        <w:t xml:space="preserve"> v nezastavěném území</w:t>
      </w:r>
      <w:r w:rsidRPr="00BB6A4E">
        <w:t xml:space="preserve"> je přípustné </w:t>
      </w:r>
      <w:r>
        <w:t>pouze jejich současné využití a </w:t>
      </w:r>
      <w:r w:rsidRPr="00BB6A4E">
        <w:t>údržba</w:t>
      </w:r>
      <w:r>
        <w:t>. Mohou zde být v souladu s podmínkami využití dané stabilizované plochy umístěny dočasné stavby, např. přístřešky, mobilní objekty, demontovatelné stavby a oplocení</w:t>
      </w:r>
      <w:r w:rsidRPr="00BB6A4E">
        <w:t xml:space="preserve">. </w:t>
      </w:r>
      <w:r>
        <w:t>V plochách územních rezerv jsou zakázány změny v území, které by mohly stanovené využití podstatně ztížit nebo znemožnit.</w:t>
      </w:r>
    </w:p>
    <w:p w:rsidR="00F778DD" w:rsidRDefault="00F778DD" w:rsidP="00C255D4">
      <w:pPr>
        <w:ind w:firstLine="680"/>
        <w:jc w:val="both"/>
      </w:pPr>
    </w:p>
    <w:p w:rsidR="00DB26D2" w:rsidRPr="002A5700" w:rsidRDefault="00DB26D2" w:rsidP="00DB26D2">
      <w:pPr>
        <w:pStyle w:val="Nadpiskapitoly"/>
        <w:spacing w:line="280" w:lineRule="atLeast"/>
        <w:ind w:left="680" w:hanging="680"/>
        <w:rPr>
          <w:b/>
          <w:caps/>
          <w:color w:val="FFFFFF" w:themeColor="background1"/>
          <w:sz w:val="22"/>
          <w:szCs w:val="22"/>
        </w:rPr>
      </w:pPr>
      <w:bookmarkStart w:id="165" w:name="_Toc436327084"/>
      <w:r w:rsidRPr="002A5700">
        <w:rPr>
          <w:b/>
          <w:caps/>
          <w:color w:val="FFFFFF" w:themeColor="background1"/>
          <w:sz w:val="22"/>
          <w:szCs w:val="22"/>
        </w:rPr>
        <w:t>vymezení PLOCH A KORIDORŮ</w:t>
      </w:r>
      <w:r>
        <w:rPr>
          <w:b/>
          <w:caps/>
          <w:color w:val="FFFFFF" w:themeColor="background1"/>
          <w:sz w:val="22"/>
          <w:szCs w:val="22"/>
        </w:rPr>
        <w:t>, VE KTERÝCH</w:t>
      </w:r>
      <w:r w:rsidRPr="002A5700">
        <w:rPr>
          <w:b/>
          <w:caps/>
          <w:color w:val="FFFFFF" w:themeColor="background1"/>
          <w:sz w:val="22"/>
          <w:szCs w:val="22"/>
        </w:rPr>
        <w:t xml:space="preserve"> </w:t>
      </w:r>
      <w:r>
        <w:rPr>
          <w:b/>
          <w:caps/>
          <w:color w:val="FFFFFF" w:themeColor="background1"/>
          <w:sz w:val="22"/>
          <w:szCs w:val="22"/>
        </w:rPr>
        <w:t>JE ROZHODOVÁNÍ</w:t>
      </w:r>
      <w:r w:rsidRPr="002A5700">
        <w:rPr>
          <w:b/>
          <w:caps/>
          <w:color w:val="FFFFFF" w:themeColor="background1"/>
          <w:sz w:val="22"/>
          <w:szCs w:val="22"/>
        </w:rPr>
        <w:t xml:space="preserve"> </w:t>
      </w:r>
      <w:r>
        <w:rPr>
          <w:b/>
          <w:caps/>
          <w:color w:val="FFFFFF" w:themeColor="background1"/>
          <w:sz w:val="22"/>
          <w:szCs w:val="22"/>
        </w:rPr>
        <w:t>O ZMĚNÁCH V ÚZEMÍ PODMÍNĚNO DOHODOU O PARCELACI</w:t>
      </w:r>
      <w:bookmarkEnd w:id="165"/>
    </w:p>
    <w:p w:rsidR="00DB26D2" w:rsidRPr="002A5700" w:rsidRDefault="00DB26D2" w:rsidP="00DB26D2">
      <w:pPr>
        <w:pStyle w:val="Nadpispodkapitoly"/>
        <w:numPr>
          <w:ilvl w:val="0"/>
          <w:numId w:val="0"/>
        </w:numPr>
        <w:ind w:left="709"/>
        <w:rPr>
          <w:b/>
          <w:color w:val="FF0000"/>
          <w:sz w:val="10"/>
          <w:szCs w:val="10"/>
        </w:rPr>
      </w:pPr>
    </w:p>
    <w:p w:rsidR="00DB26D2" w:rsidRPr="004D02CA" w:rsidRDefault="00DB26D2" w:rsidP="00163505">
      <w:pPr>
        <w:ind w:firstLine="680"/>
        <w:jc w:val="both"/>
      </w:pPr>
      <w:r w:rsidRPr="004D02CA">
        <w:t xml:space="preserve">ÚP vymezuje </w:t>
      </w:r>
      <w:r w:rsidR="00104A6A" w:rsidRPr="004D02CA">
        <w:t>ploch</w:t>
      </w:r>
      <w:r w:rsidR="00137ACD" w:rsidRPr="004D02CA">
        <w:t xml:space="preserve">u </w:t>
      </w:r>
      <w:r w:rsidR="00127BA9" w:rsidRPr="004D02CA">
        <w:rPr>
          <w:b/>
        </w:rPr>
        <w:t>R20-BO</w:t>
      </w:r>
      <w:r w:rsidR="00F8552D" w:rsidRPr="004D02CA">
        <w:t xml:space="preserve"> v severní části sídla Nebílovy</w:t>
      </w:r>
      <w:r w:rsidR="00104A6A" w:rsidRPr="004D02CA">
        <w:t xml:space="preserve">, </w:t>
      </w:r>
      <w:r w:rsidR="00127BA9" w:rsidRPr="004D02CA">
        <w:t>pro kterou</w:t>
      </w:r>
      <w:r w:rsidR="00104A6A" w:rsidRPr="004D02CA">
        <w:t xml:space="preserve"> je rozhodování o změnách v území podmín</w:t>
      </w:r>
      <w:r w:rsidR="008017A8" w:rsidRPr="004D02CA">
        <w:t>ě</w:t>
      </w:r>
      <w:r w:rsidR="00127BA9" w:rsidRPr="004D02CA">
        <w:t>no dohodou o </w:t>
      </w:r>
      <w:r w:rsidR="00104A6A" w:rsidRPr="004D02CA">
        <w:t>parcelaci.</w:t>
      </w:r>
    </w:p>
    <w:p w:rsidR="00901290" w:rsidRPr="004D02CA" w:rsidRDefault="00901290" w:rsidP="00163505">
      <w:pPr>
        <w:ind w:firstLine="680"/>
        <w:jc w:val="both"/>
      </w:pPr>
    </w:p>
    <w:p w:rsidR="000B2E3F" w:rsidRPr="003B3340" w:rsidRDefault="000B2E3F" w:rsidP="0092116C">
      <w:pPr>
        <w:pStyle w:val="Nadpiskapitoly"/>
        <w:spacing w:line="280" w:lineRule="atLeast"/>
        <w:ind w:left="680" w:hanging="680"/>
        <w:rPr>
          <w:b/>
          <w:caps/>
          <w:color w:val="FFFFFF" w:themeColor="background1"/>
          <w:sz w:val="22"/>
          <w:szCs w:val="22"/>
        </w:rPr>
      </w:pPr>
      <w:bookmarkStart w:id="166" w:name="_Toc436327085"/>
      <w:r w:rsidRPr="00C7712F">
        <w:rPr>
          <w:b/>
          <w:caps/>
          <w:color w:val="FFFFFF" w:themeColor="background1"/>
          <w:sz w:val="22"/>
          <w:szCs w:val="22"/>
        </w:rPr>
        <w:lastRenderedPageBreak/>
        <w:t>Vymezení ploch a koridorů,</w:t>
      </w:r>
      <w:r w:rsidRPr="00796945">
        <w:rPr>
          <w:b/>
          <w:caps/>
          <w:color w:val="FF0000"/>
          <w:sz w:val="22"/>
          <w:szCs w:val="22"/>
        </w:rPr>
        <w:t xml:space="preserve"> </w:t>
      </w:r>
      <w:r w:rsidRPr="00C7712F">
        <w:rPr>
          <w:b/>
          <w:caps/>
          <w:color w:val="FFFFFF" w:themeColor="background1"/>
          <w:sz w:val="22"/>
          <w:szCs w:val="22"/>
        </w:rPr>
        <w:t>ve kterých je</w:t>
      </w:r>
      <w:r w:rsidR="009C3992">
        <w:rPr>
          <w:b/>
          <w:caps/>
          <w:color w:val="FFFFFF" w:themeColor="background1"/>
          <w:sz w:val="22"/>
          <w:szCs w:val="22"/>
        </w:rPr>
        <w:t xml:space="preserve"> </w:t>
      </w:r>
      <w:r w:rsidR="009C3992" w:rsidRPr="00C7712F">
        <w:rPr>
          <w:b/>
          <w:caps/>
          <w:color w:val="FFFFFF" w:themeColor="background1"/>
          <w:sz w:val="22"/>
          <w:szCs w:val="22"/>
        </w:rPr>
        <w:t>rozhodování</w:t>
      </w:r>
      <w:r w:rsidRPr="00C7712F">
        <w:rPr>
          <w:b/>
          <w:caps/>
          <w:color w:val="FFFFFF" w:themeColor="background1"/>
          <w:sz w:val="22"/>
          <w:szCs w:val="22"/>
        </w:rPr>
        <w:t xml:space="preserve"> </w:t>
      </w:r>
      <w:r w:rsidR="009C3992">
        <w:rPr>
          <w:b/>
          <w:caps/>
          <w:color w:val="FFFFFF" w:themeColor="background1"/>
          <w:sz w:val="22"/>
          <w:szCs w:val="22"/>
        </w:rPr>
        <w:t xml:space="preserve">O ZMĚNÁCH V ÚZEMÍ PODMÍNĚNO ZPRACOVÁNÍM </w:t>
      </w:r>
      <w:r w:rsidRPr="00C7712F">
        <w:rPr>
          <w:b/>
          <w:caps/>
          <w:color w:val="FFFFFF" w:themeColor="background1"/>
          <w:sz w:val="22"/>
          <w:szCs w:val="22"/>
        </w:rPr>
        <w:t>územní studi</w:t>
      </w:r>
      <w:r w:rsidR="009C3992">
        <w:rPr>
          <w:b/>
          <w:caps/>
          <w:color w:val="FFFFFF" w:themeColor="background1"/>
          <w:sz w:val="22"/>
          <w:szCs w:val="22"/>
        </w:rPr>
        <w:t xml:space="preserve">E, STANOVENÍ PODMÍNEK </w:t>
      </w:r>
      <w:r w:rsidRPr="003B3340">
        <w:rPr>
          <w:b/>
          <w:caps/>
          <w:color w:val="FFFFFF" w:themeColor="background1"/>
          <w:sz w:val="22"/>
          <w:szCs w:val="22"/>
        </w:rPr>
        <w:t xml:space="preserve">pro </w:t>
      </w:r>
      <w:r w:rsidR="009C3992">
        <w:rPr>
          <w:b/>
          <w:caps/>
          <w:color w:val="FFFFFF" w:themeColor="background1"/>
          <w:sz w:val="22"/>
          <w:szCs w:val="22"/>
        </w:rPr>
        <w:t xml:space="preserve">JEJÍ </w:t>
      </w:r>
      <w:r w:rsidRPr="003B3340">
        <w:rPr>
          <w:b/>
          <w:caps/>
          <w:color w:val="FFFFFF" w:themeColor="background1"/>
          <w:sz w:val="22"/>
          <w:szCs w:val="22"/>
        </w:rPr>
        <w:t xml:space="preserve">pořízení </w:t>
      </w:r>
      <w:r w:rsidR="009C3992">
        <w:rPr>
          <w:b/>
          <w:caps/>
          <w:color w:val="FFFFFF" w:themeColor="background1"/>
          <w:sz w:val="22"/>
          <w:szCs w:val="22"/>
        </w:rPr>
        <w:t>A PŘIMĚŘENÉ LHŮTY</w:t>
      </w:r>
      <w:r w:rsidRPr="003B3340">
        <w:rPr>
          <w:b/>
          <w:caps/>
          <w:color w:val="FFFFFF" w:themeColor="background1"/>
          <w:sz w:val="22"/>
          <w:szCs w:val="22"/>
        </w:rPr>
        <w:t xml:space="preserve"> </w:t>
      </w:r>
      <w:r w:rsidR="009C3992">
        <w:rPr>
          <w:b/>
          <w:caps/>
          <w:color w:val="FFFFFF" w:themeColor="background1"/>
          <w:sz w:val="22"/>
          <w:szCs w:val="22"/>
        </w:rPr>
        <w:t>PRO</w:t>
      </w:r>
      <w:r w:rsidR="00DF0A96">
        <w:rPr>
          <w:b/>
          <w:caps/>
          <w:color w:val="FFFFFF" w:themeColor="background1"/>
          <w:sz w:val="22"/>
          <w:szCs w:val="22"/>
        </w:rPr>
        <w:t xml:space="preserve"> vložení dat o této studii do </w:t>
      </w:r>
      <w:r w:rsidRPr="003B3340">
        <w:rPr>
          <w:b/>
          <w:caps/>
          <w:color w:val="FFFFFF" w:themeColor="background1"/>
          <w:sz w:val="22"/>
          <w:szCs w:val="22"/>
        </w:rPr>
        <w:t>evidence územně plánovací činnosti</w:t>
      </w:r>
      <w:bookmarkEnd w:id="166"/>
    </w:p>
    <w:p w:rsidR="000B2E3F" w:rsidRPr="00D1330C" w:rsidRDefault="000B2E3F" w:rsidP="000B2E3F">
      <w:pPr>
        <w:tabs>
          <w:tab w:val="clear" w:pos="284"/>
          <w:tab w:val="clear" w:pos="2268"/>
        </w:tabs>
        <w:autoSpaceDE w:val="0"/>
        <w:autoSpaceDN w:val="0"/>
        <w:adjustRightInd w:val="0"/>
        <w:spacing w:line="240" w:lineRule="auto"/>
        <w:rPr>
          <w:sz w:val="10"/>
          <w:szCs w:val="10"/>
        </w:rPr>
      </w:pPr>
    </w:p>
    <w:p w:rsidR="000F2EBD" w:rsidRPr="006102F6" w:rsidRDefault="00B7422E" w:rsidP="00C02094">
      <w:pPr>
        <w:ind w:firstLine="680"/>
        <w:jc w:val="both"/>
      </w:pPr>
      <w:r w:rsidRPr="006102F6">
        <w:t>ÚP vymezu</w:t>
      </w:r>
      <w:r w:rsidR="00D926B1" w:rsidRPr="006102F6">
        <w:t>je</w:t>
      </w:r>
      <w:r w:rsidR="000F2EBD" w:rsidRPr="006102F6">
        <w:t xml:space="preserve"> </w:t>
      </w:r>
      <w:r w:rsidRPr="006102F6">
        <w:t>ploch</w:t>
      </w:r>
      <w:r w:rsidR="001F1DC0" w:rsidRPr="006102F6">
        <w:t>u</w:t>
      </w:r>
      <w:r w:rsidR="004D02CA" w:rsidRPr="006102F6">
        <w:t xml:space="preserve"> </w:t>
      </w:r>
      <w:r w:rsidR="004D02CA" w:rsidRPr="006102F6">
        <w:rPr>
          <w:b/>
        </w:rPr>
        <w:t>R06-BO</w:t>
      </w:r>
      <w:r w:rsidR="001C7377" w:rsidRPr="006102F6">
        <w:t xml:space="preserve"> v západní části sídla </w:t>
      </w:r>
      <w:r w:rsidR="004D02CA" w:rsidRPr="006102F6">
        <w:t>Nebílovy</w:t>
      </w:r>
      <w:r w:rsidR="000F2EBD" w:rsidRPr="006102F6">
        <w:t xml:space="preserve"> </w:t>
      </w:r>
      <w:r w:rsidR="009D7D13" w:rsidRPr="006102F6">
        <w:t>pro prověření změn její</w:t>
      </w:r>
      <w:r w:rsidR="000F2EBD" w:rsidRPr="006102F6">
        <w:t>h</w:t>
      </w:r>
      <w:r w:rsidR="009D7D13" w:rsidRPr="006102F6">
        <w:t>o</w:t>
      </w:r>
      <w:r w:rsidR="000F2EBD" w:rsidRPr="006102F6">
        <w:t xml:space="preserve"> využití územní studií jako po</w:t>
      </w:r>
      <w:r w:rsidR="004D7257" w:rsidRPr="006102F6">
        <w:t>dmínku pro rozhodování v území.</w:t>
      </w:r>
    </w:p>
    <w:p w:rsidR="00F54657" w:rsidRDefault="004677A7" w:rsidP="00E751B2">
      <w:pPr>
        <w:ind w:firstLine="680"/>
        <w:jc w:val="both"/>
        <w:rPr>
          <w:color w:val="FF0000"/>
        </w:rPr>
      </w:pPr>
      <w:r w:rsidRPr="00F54657">
        <w:t>ÚS prověří a posoudí zejména koncepci veřejné infrastruktury, resp. koncepci dopravního řešení, veřejných prostranství, napojení na technickou infrastrukturu a event. umístění občanské vybavenosti. ÚS stanoví podrobnější podmínky prostorového uspořádání území a navrhne</w:t>
      </w:r>
      <w:r w:rsidR="002A1294" w:rsidRPr="00F54657">
        <w:t xml:space="preserve"> jeho</w:t>
      </w:r>
      <w:r w:rsidR="00F54657" w:rsidRPr="00F54657">
        <w:t xml:space="preserve"> etapizaci.</w:t>
      </w:r>
      <w:r w:rsidR="00F54657">
        <w:rPr>
          <w:color w:val="FF0000"/>
        </w:rPr>
        <w:t xml:space="preserve"> </w:t>
      </w:r>
      <w:r w:rsidR="00F54657">
        <w:t>P</w:t>
      </w:r>
      <w:r w:rsidR="00F54657" w:rsidRPr="004941AB">
        <w:t xml:space="preserve">odmínkou </w:t>
      </w:r>
      <w:r w:rsidR="00F54657" w:rsidRPr="00131A1E">
        <w:t>stavebního využití plochy je realizace místní komunikace D2, zprostředkovávající minimálně pěší propojení</w:t>
      </w:r>
      <w:r w:rsidR="00F54657" w:rsidRPr="004201D2">
        <w:t xml:space="preserve"> severním směrem ke stávající účelové komunikaci</w:t>
      </w:r>
      <w:r w:rsidR="00F54657">
        <w:t>.</w:t>
      </w:r>
    </w:p>
    <w:p w:rsidR="00E751B2" w:rsidRPr="00E63214" w:rsidRDefault="00E751B2" w:rsidP="00E751B2">
      <w:pPr>
        <w:ind w:firstLine="680"/>
        <w:jc w:val="both"/>
      </w:pPr>
      <w:r w:rsidRPr="00E63214">
        <w:t>Ú</w:t>
      </w:r>
      <w:r w:rsidR="00F778DD" w:rsidRPr="00E63214">
        <w:t>S</w:t>
      </w:r>
      <w:r w:rsidRPr="00E63214">
        <w:t xml:space="preserve"> pro t</w:t>
      </w:r>
      <w:r w:rsidR="007671C3" w:rsidRPr="00E63214">
        <w:t>u</w:t>
      </w:r>
      <w:r w:rsidRPr="00E63214">
        <w:t>to ploch</w:t>
      </w:r>
      <w:r w:rsidR="007671C3" w:rsidRPr="00E63214">
        <w:t>u</w:t>
      </w:r>
      <w:r w:rsidRPr="00E63214">
        <w:t xml:space="preserve"> bud</w:t>
      </w:r>
      <w:r w:rsidR="007671C3" w:rsidRPr="00E63214">
        <w:t>e</w:t>
      </w:r>
      <w:r w:rsidRPr="00E63214">
        <w:t xml:space="preserve"> pořízen</w:t>
      </w:r>
      <w:r w:rsidR="007671C3" w:rsidRPr="00E63214">
        <w:t>a</w:t>
      </w:r>
      <w:r w:rsidRPr="00E63214">
        <w:t xml:space="preserve"> a schválen</w:t>
      </w:r>
      <w:r w:rsidR="007671C3" w:rsidRPr="00E63214">
        <w:t>a</w:t>
      </w:r>
      <w:r w:rsidRPr="00E63214">
        <w:t xml:space="preserve"> </w:t>
      </w:r>
      <w:r w:rsidRPr="00E63214">
        <w:rPr>
          <w:b/>
        </w:rPr>
        <w:t>do 4 let</w:t>
      </w:r>
      <w:r w:rsidRPr="00E63214">
        <w:t xml:space="preserve"> od vydání tohoto ÚP</w:t>
      </w:r>
      <w:r w:rsidR="00F778DD" w:rsidRPr="00E63214">
        <w:t xml:space="preserve">. </w:t>
      </w:r>
      <w:r w:rsidRPr="00E63214">
        <w:t>Ú</w:t>
      </w:r>
      <w:r w:rsidR="00F778DD" w:rsidRPr="00E63214">
        <w:t>S</w:t>
      </w:r>
      <w:r w:rsidRPr="00E63214">
        <w:t xml:space="preserve"> bude vložena</w:t>
      </w:r>
      <w:r w:rsidR="005E3A7C" w:rsidRPr="00E63214">
        <w:t xml:space="preserve"> do </w:t>
      </w:r>
      <w:r w:rsidRPr="00E63214">
        <w:t>evidence územně plánovací činnosti, čímž se stane podkladem neopominutelným.</w:t>
      </w:r>
    </w:p>
    <w:p w:rsidR="00C02094" w:rsidRPr="00E63214" w:rsidRDefault="00C02094" w:rsidP="00716EE2">
      <w:pPr>
        <w:ind w:firstLine="680"/>
        <w:jc w:val="both"/>
      </w:pPr>
    </w:p>
    <w:p w:rsidR="006E3F81" w:rsidRPr="000B516B" w:rsidRDefault="006E3F81" w:rsidP="00E67D2D">
      <w:pPr>
        <w:pStyle w:val="Nadpiskapitoly"/>
        <w:spacing w:line="280" w:lineRule="atLeast"/>
        <w:ind w:left="680" w:hanging="680"/>
        <w:rPr>
          <w:b/>
          <w:caps/>
          <w:color w:val="FFFFFF" w:themeColor="background1"/>
          <w:sz w:val="22"/>
          <w:szCs w:val="22"/>
        </w:rPr>
      </w:pPr>
      <w:bookmarkStart w:id="167" w:name="_Toc436327086"/>
      <w:r w:rsidRPr="000B516B">
        <w:rPr>
          <w:b/>
          <w:caps/>
          <w:color w:val="FFFFFF" w:themeColor="background1"/>
          <w:sz w:val="22"/>
          <w:szCs w:val="22"/>
        </w:rPr>
        <w:t xml:space="preserve">Vymezení ploch a koridorů, ve kterých je ROZHODOVÁNÍ O ZMĚNÁCH </w:t>
      </w:r>
      <w:r w:rsidR="00E27FA8">
        <w:rPr>
          <w:b/>
          <w:caps/>
          <w:color w:val="FFFFFF" w:themeColor="background1"/>
          <w:sz w:val="22"/>
          <w:szCs w:val="22"/>
        </w:rPr>
        <w:t xml:space="preserve">V ÚZEMÍ PODMÍNĚNO </w:t>
      </w:r>
      <w:r w:rsidR="00E27FA8" w:rsidRPr="000B516B">
        <w:rPr>
          <w:b/>
          <w:caps/>
          <w:color w:val="FFFFFF" w:themeColor="background1"/>
          <w:sz w:val="22"/>
          <w:szCs w:val="22"/>
        </w:rPr>
        <w:t>VYDÁNÍ</w:t>
      </w:r>
      <w:r w:rsidR="00E27FA8">
        <w:rPr>
          <w:b/>
          <w:caps/>
          <w:color w:val="FFFFFF" w:themeColor="background1"/>
          <w:sz w:val="22"/>
          <w:szCs w:val="22"/>
        </w:rPr>
        <w:t>M</w:t>
      </w:r>
      <w:r w:rsidR="00E27FA8" w:rsidRPr="000B516B">
        <w:rPr>
          <w:b/>
          <w:caps/>
          <w:color w:val="FFFFFF" w:themeColor="background1"/>
          <w:sz w:val="22"/>
          <w:szCs w:val="22"/>
        </w:rPr>
        <w:t xml:space="preserve"> REGULAČNÍHO PLÁNU</w:t>
      </w:r>
      <w:bookmarkEnd w:id="167"/>
    </w:p>
    <w:p w:rsidR="006E3F81" w:rsidRPr="002A5700" w:rsidRDefault="006E3F81" w:rsidP="00240E70">
      <w:pPr>
        <w:ind w:firstLine="680"/>
        <w:jc w:val="both"/>
        <w:rPr>
          <w:color w:val="FF0000"/>
          <w:sz w:val="10"/>
          <w:szCs w:val="10"/>
        </w:rPr>
      </w:pPr>
    </w:p>
    <w:p w:rsidR="00B95344" w:rsidRDefault="00B95344" w:rsidP="00B95344">
      <w:pPr>
        <w:ind w:firstLine="680"/>
        <w:jc w:val="both"/>
      </w:pPr>
      <w:r w:rsidRPr="006736AE">
        <w:t>Ú</w:t>
      </w:r>
      <w:r w:rsidR="00C87348" w:rsidRPr="006736AE">
        <w:t>P</w:t>
      </w:r>
      <w:r w:rsidRPr="006736AE">
        <w:t xml:space="preserve"> nevymezuje</w:t>
      </w:r>
      <w:r w:rsidR="00DC67B9" w:rsidRPr="006736AE">
        <w:t xml:space="preserve"> v souladu se zadáním</w:t>
      </w:r>
      <w:r w:rsidRPr="006736AE">
        <w:t xml:space="preserve"> plochy a koridory, ve kterých je</w:t>
      </w:r>
      <w:r w:rsidR="00FE6744">
        <w:t xml:space="preserve"> </w:t>
      </w:r>
      <w:r w:rsidR="00FE6744" w:rsidRPr="006736AE">
        <w:t>rozhodování</w:t>
      </w:r>
      <w:r w:rsidR="00FE6744">
        <w:t xml:space="preserve"> o změnách v</w:t>
      </w:r>
      <w:r w:rsidR="00235750">
        <w:t> </w:t>
      </w:r>
      <w:r w:rsidR="00FE6744">
        <w:t>území</w:t>
      </w:r>
      <w:r w:rsidRPr="006736AE">
        <w:t xml:space="preserve"> </w:t>
      </w:r>
      <w:r w:rsidR="00757F3E">
        <w:t xml:space="preserve">podmíněno </w:t>
      </w:r>
      <w:r w:rsidRPr="006736AE">
        <w:t>vydání</w:t>
      </w:r>
      <w:r w:rsidR="00757F3E">
        <w:t>m</w:t>
      </w:r>
      <w:r w:rsidRPr="006736AE">
        <w:t xml:space="preserve"> regulačního plánu.</w:t>
      </w:r>
    </w:p>
    <w:p w:rsidR="001D44A6" w:rsidRDefault="001D44A6" w:rsidP="00B95344">
      <w:pPr>
        <w:ind w:firstLine="680"/>
        <w:jc w:val="both"/>
      </w:pPr>
    </w:p>
    <w:p w:rsidR="001D44A6" w:rsidRPr="008F7C63" w:rsidRDefault="001D44A6" w:rsidP="00E1145C">
      <w:pPr>
        <w:pStyle w:val="Nadpiskapitoly"/>
        <w:spacing w:line="280" w:lineRule="atLeast"/>
        <w:ind w:left="680" w:hanging="680"/>
        <w:rPr>
          <w:b/>
          <w:caps/>
          <w:sz w:val="22"/>
          <w:szCs w:val="22"/>
        </w:rPr>
      </w:pPr>
      <w:bookmarkStart w:id="168" w:name="_Toc436327087"/>
      <w:r w:rsidRPr="008F7C63">
        <w:rPr>
          <w:b/>
          <w:caps/>
          <w:sz w:val="22"/>
          <w:szCs w:val="22"/>
        </w:rPr>
        <w:t>Stanovení pořadí změn v území (etapizace)</w:t>
      </w:r>
      <w:bookmarkEnd w:id="168"/>
    </w:p>
    <w:p w:rsidR="001D44A6" w:rsidRPr="00D1330C" w:rsidRDefault="001D44A6" w:rsidP="001D44A6">
      <w:pPr>
        <w:ind w:firstLine="680"/>
        <w:jc w:val="both"/>
        <w:rPr>
          <w:color w:val="FF0000"/>
          <w:sz w:val="10"/>
          <w:szCs w:val="10"/>
        </w:rPr>
      </w:pPr>
    </w:p>
    <w:p w:rsidR="00E648E5" w:rsidRDefault="000145C4" w:rsidP="001D44A6">
      <w:pPr>
        <w:ind w:firstLine="680"/>
        <w:jc w:val="both"/>
      </w:pPr>
      <w:r>
        <w:t>Z</w:t>
      </w:r>
      <w:r w:rsidR="001D44A6" w:rsidRPr="00DC1349">
        <w:t xml:space="preserve">měny </w:t>
      </w:r>
      <w:r>
        <w:t xml:space="preserve">jsou </w:t>
      </w:r>
      <w:r w:rsidR="001D44A6" w:rsidRPr="00DC1349">
        <w:t>realizovatelné kdyk</w:t>
      </w:r>
      <w:r w:rsidR="00E648E5">
        <w:t>oli v době platnosti tohoto ÚP, zejména</w:t>
      </w:r>
      <w:r w:rsidR="00E648E5" w:rsidRPr="00215F01">
        <w:t xml:space="preserve"> je </w:t>
      </w:r>
      <w:r w:rsidR="00E648E5">
        <w:t>třeba</w:t>
      </w:r>
      <w:r w:rsidR="00E648E5" w:rsidRPr="00172E31">
        <w:t xml:space="preserve"> </w:t>
      </w:r>
      <w:r w:rsidR="00E648E5">
        <w:t>využívat</w:t>
      </w:r>
      <w:r w:rsidR="00E648E5" w:rsidRPr="00172E31">
        <w:t xml:space="preserve"> disponibilní stavební pozemk</w:t>
      </w:r>
      <w:r w:rsidR="00E648E5">
        <w:t>y</w:t>
      </w:r>
      <w:r w:rsidR="00E648E5" w:rsidRPr="00172E31">
        <w:t xml:space="preserve"> uvnitř zastavěného území a ploch</w:t>
      </w:r>
      <w:r w:rsidR="00E648E5">
        <w:t>y</w:t>
      </w:r>
      <w:r w:rsidR="00E648E5" w:rsidRPr="00172E31">
        <w:t xml:space="preserve"> přestaveb</w:t>
      </w:r>
      <w:r w:rsidR="00E648E5" w:rsidRPr="00801D90">
        <w:t>.</w:t>
      </w:r>
    </w:p>
    <w:p w:rsidR="00B33313" w:rsidRPr="0032243C" w:rsidRDefault="00B33313" w:rsidP="00B33313">
      <w:pPr>
        <w:pStyle w:val="Nadpispodkapitoly"/>
        <w:numPr>
          <w:ilvl w:val="0"/>
          <w:numId w:val="0"/>
        </w:numPr>
        <w:rPr>
          <w:b/>
        </w:rPr>
      </w:pPr>
    </w:p>
    <w:p w:rsidR="00C7252B" w:rsidRPr="007A1E43" w:rsidRDefault="00C7252B" w:rsidP="00704848">
      <w:pPr>
        <w:pStyle w:val="Nadpiskapitoly"/>
        <w:spacing w:line="280" w:lineRule="atLeast"/>
        <w:ind w:left="680" w:hanging="680"/>
        <w:rPr>
          <w:b/>
          <w:caps/>
          <w:sz w:val="22"/>
          <w:szCs w:val="22"/>
        </w:rPr>
      </w:pPr>
      <w:bookmarkStart w:id="169" w:name="_Toc436327088"/>
      <w:r w:rsidRPr="007A1E43">
        <w:rPr>
          <w:b/>
          <w:caps/>
          <w:sz w:val="22"/>
          <w:szCs w:val="22"/>
        </w:rPr>
        <w:t>Vymezení architektonicky nebo urba</w:t>
      </w:r>
      <w:r w:rsidR="00775E5E">
        <w:rPr>
          <w:b/>
          <w:caps/>
          <w:sz w:val="22"/>
          <w:szCs w:val="22"/>
        </w:rPr>
        <w:t>nisticky významných staveb, pro </w:t>
      </w:r>
      <w:r w:rsidRPr="007A1E43">
        <w:rPr>
          <w:b/>
          <w:caps/>
          <w:sz w:val="22"/>
          <w:szCs w:val="22"/>
        </w:rPr>
        <w:t>které může vypracovávat architektonickou část projektové dokumentace jen autorizovaný architekt</w:t>
      </w:r>
      <w:bookmarkEnd w:id="169"/>
    </w:p>
    <w:p w:rsidR="002749EF" w:rsidRPr="007E0DA3" w:rsidRDefault="002749EF" w:rsidP="00C7252B">
      <w:pPr>
        <w:ind w:firstLine="680"/>
        <w:jc w:val="both"/>
        <w:rPr>
          <w:sz w:val="10"/>
          <w:szCs w:val="10"/>
        </w:rPr>
      </w:pPr>
    </w:p>
    <w:p w:rsidR="00C6449B" w:rsidRPr="009E6A12" w:rsidRDefault="00C6449B" w:rsidP="00C6449B">
      <w:pPr>
        <w:ind w:firstLine="680"/>
        <w:jc w:val="both"/>
      </w:pPr>
      <w:r w:rsidRPr="009E6A12">
        <w:t xml:space="preserve">ÚP </w:t>
      </w:r>
      <w:r>
        <w:t>ne</w:t>
      </w:r>
      <w:r w:rsidRPr="009E6A12">
        <w:t xml:space="preserve">vymezuje </w:t>
      </w:r>
      <w:r>
        <w:t xml:space="preserve">žádné </w:t>
      </w:r>
      <w:r w:rsidRPr="009E6A12">
        <w:t xml:space="preserve">stavby, </w:t>
      </w:r>
      <w:r>
        <w:t>pro něž stanovuje podmínku pro </w:t>
      </w:r>
      <w:r w:rsidRPr="009E6A12">
        <w:t>projektovou přípravu staveb, pro které je povinné zpracování architektonické části projektové dokumentace sta</w:t>
      </w:r>
      <w:r>
        <w:t>veb autorizovaným architektem.</w:t>
      </w:r>
    </w:p>
    <w:p w:rsidR="00A55825" w:rsidRPr="006736AE" w:rsidRDefault="00A55825" w:rsidP="00B33313">
      <w:pPr>
        <w:pStyle w:val="Nadpispodkapitoly"/>
        <w:numPr>
          <w:ilvl w:val="0"/>
          <w:numId w:val="0"/>
        </w:numPr>
        <w:rPr>
          <w:b/>
        </w:rPr>
      </w:pPr>
    </w:p>
    <w:p w:rsidR="00B33313" w:rsidRPr="007A1E43" w:rsidRDefault="00B33313" w:rsidP="00AB2815">
      <w:pPr>
        <w:pStyle w:val="Nadpiskapitoly"/>
        <w:spacing w:line="280" w:lineRule="exact"/>
        <w:ind w:left="680" w:hanging="680"/>
        <w:rPr>
          <w:b/>
          <w:caps/>
          <w:sz w:val="22"/>
          <w:szCs w:val="22"/>
        </w:rPr>
      </w:pPr>
      <w:bookmarkStart w:id="170" w:name="_Toc291749167"/>
      <w:bookmarkStart w:id="171" w:name="_Toc436327089"/>
      <w:r w:rsidRPr="007A1E43">
        <w:rPr>
          <w:b/>
          <w:caps/>
          <w:sz w:val="22"/>
          <w:szCs w:val="22"/>
        </w:rPr>
        <w:t>údaje o počtu listů územního plánu a počtu výkresů k němu připojené GRAFICKÉ ČÁSTI</w:t>
      </w:r>
      <w:bookmarkEnd w:id="170"/>
      <w:bookmarkEnd w:id="171"/>
    </w:p>
    <w:p w:rsidR="00B33313" w:rsidRPr="002A5700" w:rsidRDefault="00B33313" w:rsidP="00B33313">
      <w:pPr>
        <w:pStyle w:val="Odstavecseseznamem"/>
        <w:tabs>
          <w:tab w:val="clear" w:pos="284"/>
          <w:tab w:val="clear" w:pos="2268"/>
        </w:tabs>
        <w:spacing w:line="240" w:lineRule="auto"/>
        <w:ind w:left="0"/>
        <w:jc w:val="both"/>
        <w:rPr>
          <w:color w:val="FF0000"/>
          <w:sz w:val="12"/>
          <w:szCs w:val="12"/>
        </w:rPr>
      </w:pPr>
    </w:p>
    <w:p w:rsidR="00F07F8D" w:rsidRPr="00131A1E" w:rsidRDefault="00790C0A" w:rsidP="00714FD1">
      <w:pPr>
        <w:tabs>
          <w:tab w:val="clear" w:pos="284"/>
          <w:tab w:val="clear" w:pos="2268"/>
        </w:tabs>
      </w:pPr>
      <w:r w:rsidRPr="00131A1E">
        <w:tab/>
        <w:t>T</w:t>
      </w:r>
      <w:r w:rsidR="00F07F8D" w:rsidRPr="00131A1E">
        <w:t>extová část</w:t>
      </w:r>
      <w:r w:rsidR="006A7CD6" w:rsidRPr="00131A1E">
        <w:t xml:space="preserve"> ÚP</w:t>
      </w:r>
      <w:r w:rsidR="000B48CA" w:rsidRPr="00131A1E">
        <w:t xml:space="preserve"> (výroková část)</w:t>
      </w:r>
      <w:r w:rsidR="00531759" w:rsidRPr="00131A1E">
        <w:t xml:space="preserve"> má celkem </w:t>
      </w:r>
      <w:r w:rsidR="00781508" w:rsidRPr="00131A1E">
        <w:t>3</w:t>
      </w:r>
      <w:r w:rsidR="00DF6B5E" w:rsidRPr="00131A1E">
        <w:t>0</w:t>
      </w:r>
      <w:r w:rsidR="00531759" w:rsidRPr="00131A1E">
        <w:t xml:space="preserve"> stran.</w:t>
      </w:r>
    </w:p>
    <w:p w:rsidR="006A7CD6" w:rsidRPr="002660EE" w:rsidRDefault="00790C0A" w:rsidP="00714FD1">
      <w:pPr>
        <w:tabs>
          <w:tab w:val="clear" w:pos="284"/>
          <w:tab w:val="clear" w:pos="2268"/>
        </w:tabs>
      </w:pPr>
      <w:r w:rsidRPr="002660EE">
        <w:tab/>
        <w:t>Grafická část</w:t>
      </w:r>
      <w:r w:rsidR="006A7CD6" w:rsidRPr="002660EE">
        <w:t xml:space="preserve"> ÚP</w:t>
      </w:r>
      <w:r w:rsidR="000B48CA">
        <w:t xml:space="preserve"> (výroková část)</w:t>
      </w:r>
      <w:r w:rsidR="006A7CD6" w:rsidRPr="002660EE">
        <w:t xml:space="preserve"> obsahuje </w:t>
      </w:r>
      <w:r w:rsidR="00BF4394" w:rsidRPr="002660EE">
        <w:t xml:space="preserve">tyto </w:t>
      </w:r>
      <w:r w:rsidR="009A0CF1">
        <w:t>4</w:t>
      </w:r>
      <w:r w:rsidR="006A7CD6" w:rsidRPr="002660EE">
        <w:t xml:space="preserve"> výkresy:</w:t>
      </w:r>
    </w:p>
    <w:p w:rsidR="00E5753A" w:rsidRDefault="00E5753A" w:rsidP="00505A5A">
      <w:pPr>
        <w:tabs>
          <w:tab w:val="clear" w:pos="2268"/>
          <w:tab w:val="left" w:pos="2127"/>
          <w:tab w:val="left" w:pos="6096"/>
        </w:tabs>
        <w:rPr>
          <w:b/>
        </w:rPr>
      </w:pPr>
    </w:p>
    <w:p w:rsidR="00505A5A" w:rsidRPr="005234B4" w:rsidRDefault="00505A5A" w:rsidP="00505A5A">
      <w:pPr>
        <w:tabs>
          <w:tab w:val="clear" w:pos="2268"/>
          <w:tab w:val="left" w:pos="2127"/>
          <w:tab w:val="left" w:pos="6096"/>
        </w:tabs>
      </w:pPr>
      <w:r w:rsidRPr="005234B4">
        <w:rPr>
          <w:b/>
        </w:rPr>
        <w:t xml:space="preserve">Číslo </w:t>
      </w:r>
      <w:r>
        <w:rPr>
          <w:b/>
        </w:rPr>
        <w:t>přílohy</w:t>
      </w:r>
      <w:r w:rsidRPr="005234B4">
        <w:tab/>
      </w:r>
      <w:r w:rsidRPr="005234B4">
        <w:rPr>
          <w:b/>
        </w:rPr>
        <w:t xml:space="preserve">Název </w:t>
      </w:r>
      <w:r>
        <w:rPr>
          <w:b/>
        </w:rPr>
        <w:t>přílohy</w:t>
      </w:r>
      <w:r w:rsidRPr="005234B4">
        <w:rPr>
          <w:b/>
        </w:rPr>
        <w:tab/>
        <w:t>Měřítko</w:t>
      </w:r>
    </w:p>
    <w:p w:rsidR="00505A5A" w:rsidRPr="00EC1CB9" w:rsidRDefault="00505A5A" w:rsidP="00505A5A">
      <w:pPr>
        <w:tabs>
          <w:tab w:val="clear" w:pos="2268"/>
          <w:tab w:val="left" w:pos="2127"/>
          <w:tab w:val="left" w:pos="6096"/>
        </w:tabs>
      </w:pPr>
      <w:r w:rsidRPr="00EC1CB9">
        <w:t>01</w:t>
      </w:r>
      <w:r w:rsidRPr="00EC1CB9">
        <w:tab/>
      </w:r>
      <w:r w:rsidRPr="00EC1CB9">
        <w:tab/>
        <w:t>Výkres základního členění</w:t>
      </w:r>
      <w:r w:rsidRPr="00EC1CB9">
        <w:tab/>
        <w:t>M 1:10 000</w:t>
      </w:r>
    </w:p>
    <w:p w:rsidR="00505A5A" w:rsidRPr="002F3441" w:rsidRDefault="00505A5A" w:rsidP="00505A5A">
      <w:pPr>
        <w:tabs>
          <w:tab w:val="clear" w:pos="2268"/>
          <w:tab w:val="left" w:pos="2127"/>
          <w:tab w:val="left" w:pos="6096"/>
        </w:tabs>
      </w:pPr>
      <w:r>
        <w:t>02</w:t>
      </w:r>
      <w:r>
        <w:tab/>
      </w:r>
      <w:r>
        <w:tab/>
      </w:r>
      <w:r w:rsidRPr="002F3441">
        <w:t>Hlavní výkres</w:t>
      </w:r>
      <w:r w:rsidRPr="002F3441">
        <w:tab/>
        <w:t>M 1:5 000</w:t>
      </w:r>
    </w:p>
    <w:p w:rsidR="00505A5A" w:rsidRPr="00EC1CB9" w:rsidRDefault="00505A5A" w:rsidP="00505A5A">
      <w:pPr>
        <w:tabs>
          <w:tab w:val="clear" w:pos="2268"/>
          <w:tab w:val="left" w:pos="2127"/>
          <w:tab w:val="left" w:pos="6096"/>
        </w:tabs>
      </w:pPr>
      <w:r>
        <w:t>03</w:t>
      </w:r>
      <w:r>
        <w:tab/>
      </w:r>
      <w:r w:rsidRPr="00EC1CB9">
        <w:tab/>
        <w:t>Výkres VPS, VPO a asanací</w:t>
      </w:r>
      <w:r w:rsidRPr="00EC1CB9">
        <w:tab/>
        <w:t>M 1:5 000</w:t>
      </w:r>
    </w:p>
    <w:p w:rsidR="00505A5A" w:rsidRPr="002660EE" w:rsidRDefault="00505A5A" w:rsidP="00505A5A">
      <w:pPr>
        <w:tabs>
          <w:tab w:val="clear" w:pos="2268"/>
          <w:tab w:val="left" w:pos="2127"/>
          <w:tab w:val="left" w:pos="6096"/>
        </w:tabs>
      </w:pPr>
      <w:r w:rsidRPr="002660EE">
        <w:t>0</w:t>
      </w:r>
      <w:r>
        <w:t>4</w:t>
      </w:r>
      <w:r>
        <w:tab/>
      </w:r>
      <w:r>
        <w:tab/>
        <w:t>Schéma</w:t>
      </w:r>
      <w:r w:rsidRPr="002660EE">
        <w:t xml:space="preserve"> </w:t>
      </w:r>
      <w:r>
        <w:t>koncepce ochrany hodnot</w:t>
      </w:r>
      <w:r>
        <w:tab/>
      </w:r>
      <w:r w:rsidRPr="002660EE">
        <w:t>M 1:</w:t>
      </w:r>
      <w:r>
        <w:t>6</w:t>
      </w:r>
      <w:r w:rsidRPr="002660EE">
        <w:t xml:space="preserve"> 000</w:t>
      </w:r>
    </w:p>
    <w:p w:rsidR="00790C0A" w:rsidRPr="002660EE" w:rsidRDefault="00790C0A" w:rsidP="00F07F8D"/>
    <w:p w:rsidR="00901290" w:rsidRDefault="00505A5A" w:rsidP="00505A5A">
      <w:pPr>
        <w:ind w:firstLine="680"/>
        <w:jc w:val="both"/>
      </w:pPr>
      <w:r>
        <w:t>Seznam používaných pojmů a zkratek je uveden v části R. VYMEZENÍ POJMŮ A ZKRATEK v textové části odůvodnění ÚP.</w:t>
      </w:r>
    </w:p>
    <w:sectPr w:rsidR="00901290" w:rsidSect="007D7D4C">
      <w:headerReference w:type="default" r:id="rId22"/>
      <w:footerReference w:type="default" r:id="rId23"/>
      <w:pgSz w:w="11906" w:h="16838"/>
      <w:pgMar w:top="1134" w:right="1134" w:bottom="124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B3" w:rsidRDefault="00E41CB3">
      <w:r>
        <w:separator/>
      </w:r>
    </w:p>
  </w:endnote>
  <w:endnote w:type="continuationSeparator" w:id="0">
    <w:p w:rsidR="00E41CB3" w:rsidRDefault="00E4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EPOKOG+Arial,BoldItalic">
    <w:altName w:val="Arial"/>
    <w:panose1 w:val="00000000000000000000"/>
    <w:charset w:val="00"/>
    <w:family w:val="swiss"/>
    <w:notTrueType/>
    <w:pitch w:val="default"/>
    <w:sig w:usb0="00000003" w:usb1="00000000" w:usb2="00000000" w:usb3="00000000" w:csb0="00000001" w:csb1="00000000"/>
  </w:font>
  <w:font w:name="IMHGHG+ArialMT">
    <w:altName w:val="Arial"/>
    <w:panose1 w:val="00000000000000000000"/>
    <w:charset w:val="00"/>
    <w:family w:val="swiss"/>
    <w:notTrueType/>
    <w:pitch w:val="default"/>
    <w:sig w:usb0="00000003" w:usb1="00000000" w:usb2="00000000" w:usb3="00000000" w:csb0="00000001" w:csb1="00000000"/>
  </w:font>
  <w:font w:name="ArialNarrow">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094"/>
      <w:docPartObj>
        <w:docPartGallery w:val="Page Numbers (Bottom of Page)"/>
        <w:docPartUnique/>
      </w:docPartObj>
    </w:sdtPr>
    <w:sdtEndPr/>
    <w:sdtContent>
      <w:p w:rsidR="00E41CB3" w:rsidRDefault="00E41CB3" w:rsidP="007D7D4C">
        <w:pPr>
          <w:pStyle w:val="Zhlav"/>
          <w:tabs>
            <w:tab w:val="clear" w:pos="4536"/>
            <w:tab w:val="clear" w:pos="9072"/>
            <w:tab w:val="right" w:pos="9498"/>
          </w:tabs>
        </w:pPr>
        <w:r>
          <w:rPr>
            <w:i/>
          </w:rPr>
          <w:t>ING. ARCH. PETR SLADKÝ – projekční kancelář, 160 00 Praha 6, Nad Šárkou 60, IČ: 18722822</w:t>
        </w:r>
        <w:r>
          <w:rPr>
            <w:i/>
          </w:rPr>
          <w:tab/>
        </w:r>
        <w:r>
          <w:fldChar w:fldCharType="begin"/>
        </w:r>
        <w:r>
          <w:instrText xml:space="preserve"> PAGE   \* MERGEFORMAT </w:instrText>
        </w:r>
        <w:r>
          <w:fldChar w:fldCharType="separate"/>
        </w:r>
        <w:r w:rsidR="00E827C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B3" w:rsidRDefault="00E41CB3">
      <w:r>
        <w:separator/>
      </w:r>
    </w:p>
  </w:footnote>
  <w:footnote w:type="continuationSeparator" w:id="0">
    <w:p w:rsidR="00E41CB3" w:rsidRDefault="00E41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B3" w:rsidRPr="007F0B1F" w:rsidRDefault="00E41CB3" w:rsidP="00DC2212">
    <w:pPr>
      <w:pStyle w:val="Zhlav"/>
      <w:tabs>
        <w:tab w:val="clear" w:pos="4536"/>
        <w:tab w:val="clear" w:pos="9072"/>
        <w:tab w:val="right" w:pos="9498"/>
      </w:tabs>
      <w:jc w:val="right"/>
      <w:rPr>
        <w:i/>
      </w:rPr>
    </w:pPr>
    <w:r w:rsidRPr="007F0B1F">
      <w:rPr>
        <w:i/>
      </w:rPr>
      <w:t xml:space="preserve">Územní plán </w:t>
    </w:r>
    <w:r>
      <w:rPr>
        <w:i/>
      </w:rPr>
      <w:t>Nebílovy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numFmt w:val="bullet"/>
      <w:lvlText w:val="-"/>
      <w:lvlJc w:val="left"/>
      <w:pPr>
        <w:tabs>
          <w:tab w:val="num" w:pos="600"/>
        </w:tabs>
        <w:ind w:left="600" w:hanging="360"/>
      </w:pPr>
      <w:rPr>
        <w:rFonts w:ascii="Arial"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9849FA"/>
    <w:multiLevelType w:val="hybridMultilevel"/>
    <w:tmpl w:val="88FA7D0C"/>
    <w:lvl w:ilvl="0" w:tplc="355210A6">
      <w:start w:val="1"/>
      <w:numFmt w:val="lowerLetter"/>
      <w:lvlText w:val="%1)"/>
      <w:lvlJc w:val="left"/>
      <w:pPr>
        <w:ind w:left="1040" w:hanging="360"/>
      </w:pPr>
      <w:rPr>
        <w:rFonts w:hint="default"/>
        <w:color w:val="auto"/>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
    <w:nsid w:val="03F919EE"/>
    <w:multiLevelType w:val="hybridMultilevel"/>
    <w:tmpl w:val="8A264D18"/>
    <w:lvl w:ilvl="0" w:tplc="39CE1404">
      <w:start w:val="1"/>
      <w:numFmt w:val="decimal"/>
      <w:lvlText w:val="D2.%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9E00A44"/>
    <w:multiLevelType w:val="hybridMultilevel"/>
    <w:tmpl w:val="1B7CC5D4"/>
    <w:lvl w:ilvl="0" w:tplc="83B0737E">
      <w:start w:val="1"/>
      <w:numFmt w:val="lowerLetter"/>
      <w:lvlText w:val="%1)"/>
      <w:lvlJc w:val="left"/>
      <w:pPr>
        <w:ind w:left="1040" w:hanging="360"/>
      </w:pPr>
      <w:rPr>
        <w:rFonts w:hint="default"/>
        <w:color w:val="auto"/>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nsid w:val="14913E27"/>
    <w:multiLevelType w:val="hybridMultilevel"/>
    <w:tmpl w:val="ACD6110A"/>
    <w:lvl w:ilvl="0" w:tplc="F64C8E40">
      <w:start w:val="1"/>
      <w:numFmt w:val="bullet"/>
      <w:lvlText w:val="-"/>
      <w:lvlJc w:val="left"/>
      <w:pPr>
        <w:ind w:left="1040" w:hanging="360"/>
      </w:pPr>
      <w:rPr>
        <w:rFonts w:ascii="Arial" w:eastAsia="Calibri" w:hAnsi="Arial" w:cs="Aria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5">
    <w:nsid w:val="159A5FB4"/>
    <w:multiLevelType w:val="hybridMultilevel"/>
    <w:tmpl w:val="FC0027CC"/>
    <w:lvl w:ilvl="0" w:tplc="4CFE4448">
      <w:start w:val="1"/>
      <w:numFmt w:val="lowerLetter"/>
      <w:lvlText w:val="%1)"/>
      <w:lvlJc w:val="left"/>
      <w:pPr>
        <w:ind w:left="1040" w:hanging="360"/>
      </w:pPr>
      <w:rPr>
        <w:rFonts w:hint="default"/>
        <w:color w:val="auto"/>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6">
    <w:nsid w:val="16E63CBF"/>
    <w:multiLevelType w:val="hybridMultilevel"/>
    <w:tmpl w:val="3AA88EE6"/>
    <w:lvl w:ilvl="0" w:tplc="B08A4A34">
      <w:start w:val="1"/>
      <w:numFmt w:val="decimal"/>
      <w:lvlText w:val="E%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7902475"/>
    <w:multiLevelType w:val="hybridMultilevel"/>
    <w:tmpl w:val="EDDA41B8"/>
    <w:lvl w:ilvl="0" w:tplc="666C9D10">
      <w:numFmt w:val="bullet"/>
      <w:lvlText w:val="-"/>
      <w:lvlJc w:val="left"/>
      <w:pPr>
        <w:ind w:left="1040" w:hanging="360"/>
      </w:pPr>
      <w:rPr>
        <w:rFonts w:ascii="Arial" w:eastAsia="Calibri" w:hAnsi="Arial" w:cs="Arial" w:hint="default"/>
        <w:color w:val="auto"/>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8">
    <w:nsid w:val="1BC465A1"/>
    <w:multiLevelType w:val="hybridMultilevel"/>
    <w:tmpl w:val="8F228850"/>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28362A"/>
    <w:multiLevelType w:val="hybridMultilevel"/>
    <w:tmpl w:val="1C1849DE"/>
    <w:lvl w:ilvl="0" w:tplc="884A0488">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0">
    <w:nsid w:val="2A0D6E54"/>
    <w:multiLevelType w:val="hybridMultilevel"/>
    <w:tmpl w:val="F718DD9A"/>
    <w:lvl w:ilvl="0" w:tplc="ABDA6FF2">
      <w:start w:val="1"/>
      <w:numFmt w:val="decimal"/>
      <w:lvlText w:val="E3.%1."/>
      <w:lvlJc w:val="righ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1">
    <w:nsid w:val="2E75702F"/>
    <w:multiLevelType w:val="hybridMultilevel"/>
    <w:tmpl w:val="F7CE2DB4"/>
    <w:lvl w:ilvl="0" w:tplc="4F2EFE16">
      <w:start w:val="1"/>
      <w:numFmt w:val="lowerLetter"/>
      <w:lvlText w:val="%1)"/>
      <w:lvlJc w:val="left"/>
      <w:pPr>
        <w:ind w:left="1040" w:hanging="360"/>
      </w:pPr>
      <w:rPr>
        <w:rFonts w:hint="default"/>
        <w:color w:val="auto"/>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2">
    <w:nsid w:val="2FAF114B"/>
    <w:multiLevelType w:val="hybridMultilevel"/>
    <w:tmpl w:val="4AC4A580"/>
    <w:lvl w:ilvl="0" w:tplc="EED62720">
      <w:start w:val="1"/>
      <w:numFmt w:val="lowerLetter"/>
      <w:lvlText w:val="%1)"/>
      <w:lvlJc w:val="left"/>
      <w:pPr>
        <w:ind w:left="1040" w:hanging="360"/>
      </w:pPr>
      <w:rPr>
        <w:rFonts w:hint="default"/>
        <w:color w:val="auto"/>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3">
    <w:nsid w:val="35071545"/>
    <w:multiLevelType w:val="hybridMultilevel"/>
    <w:tmpl w:val="61AEAB4C"/>
    <w:lvl w:ilvl="0" w:tplc="B838AA9A">
      <w:start w:val="2"/>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A92DA6"/>
    <w:multiLevelType w:val="hybridMultilevel"/>
    <w:tmpl w:val="D73A5708"/>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DB7E0D"/>
    <w:multiLevelType w:val="hybridMultilevel"/>
    <w:tmpl w:val="297A9FC8"/>
    <w:lvl w:ilvl="0" w:tplc="6C2A02E0">
      <w:start w:val="1"/>
      <w:numFmt w:val="lowerLetter"/>
      <w:lvlText w:val="%1)"/>
      <w:lvlJc w:val="left"/>
      <w:pPr>
        <w:ind w:left="1040" w:hanging="360"/>
      </w:pPr>
      <w:rPr>
        <w:rFonts w:hint="default"/>
        <w:color w:val="auto"/>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6">
    <w:nsid w:val="4383324A"/>
    <w:multiLevelType w:val="hybridMultilevel"/>
    <w:tmpl w:val="2250DE66"/>
    <w:lvl w:ilvl="0" w:tplc="6F66FC9C">
      <w:start w:val="1"/>
      <w:numFmt w:val="lowerLetter"/>
      <w:lvlText w:val="%1)"/>
      <w:lvlJc w:val="left"/>
      <w:pPr>
        <w:ind w:left="1040" w:hanging="360"/>
      </w:pPr>
      <w:rPr>
        <w:rFonts w:hint="default"/>
        <w:color w:val="auto"/>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7">
    <w:nsid w:val="499E6CAA"/>
    <w:multiLevelType w:val="hybridMultilevel"/>
    <w:tmpl w:val="4AC4A580"/>
    <w:lvl w:ilvl="0" w:tplc="EED62720">
      <w:start w:val="1"/>
      <w:numFmt w:val="lowerLetter"/>
      <w:lvlText w:val="%1)"/>
      <w:lvlJc w:val="left"/>
      <w:pPr>
        <w:ind w:left="1040" w:hanging="360"/>
      </w:pPr>
      <w:rPr>
        <w:rFonts w:hint="default"/>
        <w:color w:val="auto"/>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8">
    <w:nsid w:val="4F7A4DA3"/>
    <w:multiLevelType w:val="hybridMultilevel"/>
    <w:tmpl w:val="54EC34D0"/>
    <w:lvl w:ilvl="0" w:tplc="73F4EEAA">
      <w:start w:val="1"/>
      <w:numFmt w:val="decimal"/>
      <w:lvlText w:val="C%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1F72EA3"/>
    <w:multiLevelType w:val="hybridMultilevel"/>
    <w:tmpl w:val="86F85022"/>
    <w:lvl w:ilvl="0" w:tplc="51BCF4F8">
      <w:start w:val="1"/>
      <w:numFmt w:val="decimal"/>
      <w:lvlText w:val="D1.%1."/>
      <w:lvlJc w:val="righ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4260D51"/>
    <w:multiLevelType w:val="multilevel"/>
    <w:tmpl w:val="49D4B38E"/>
    <w:lvl w:ilvl="0">
      <w:start w:val="1"/>
      <w:numFmt w:val="upperLetter"/>
      <w:pStyle w:val="Nadpiskapitoly"/>
      <w:lvlText w:val="%1."/>
      <w:lvlJc w:val="left"/>
      <w:pPr>
        <w:ind w:left="720" w:hanging="360"/>
      </w:pPr>
      <w:rPr>
        <w:rFonts w:hint="default"/>
      </w:rPr>
    </w:lvl>
    <w:lvl w:ilvl="1">
      <w:start w:val="1"/>
      <w:numFmt w:val="decimal"/>
      <w:pStyle w:val="Nadpispodkapitoly"/>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2E613D"/>
    <w:multiLevelType w:val="hybridMultilevel"/>
    <w:tmpl w:val="4EA800BE"/>
    <w:lvl w:ilvl="0" w:tplc="666C9D10">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8A76FC"/>
    <w:multiLevelType w:val="hybridMultilevel"/>
    <w:tmpl w:val="D7406052"/>
    <w:lvl w:ilvl="0" w:tplc="FFFFFFFF">
      <w:start w:val="1"/>
      <w:numFmt w:val="decimal"/>
      <w:pStyle w:val="normln1"/>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nsid w:val="61362B72"/>
    <w:multiLevelType w:val="hybridMultilevel"/>
    <w:tmpl w:val="C94E71EE"/>
    <w:lvl w:ilvl="0" w:tplc="D096C088">
      <w:start w:val="1"/>
      <w:numFmt w:val="decimal"/>
      <w:lvlText w:val="C3.%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38B12A4"/>
    <w:multiLevelType w:val="hybridMultilevel"/>
    <w:tmpl w:val="4564A17A"/>
    <w:lvl w:ilvl="0" w:tplc="856A92B8">
      <w:start w:val="1"/>
      <w:numFmt w:val="decimal"/>
      <w:lvlText w:val="B2.%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3FD1E72"/>
    <w:multiLevelType w:val="hybridMultilevel"/>
    <w:tmpl w:val="5A80729C"/>
    <w:lvl w:ilvl="0" w:tplc="F60259B8">
      <w:start w:val="1"/>
      <w:numFmt w:val="bullet"/>
      <w:lvlText w:val="-"/>
      <w:lvlJc w:val="left"/>
      <w:pPr>
        <w:ind w:left="1040" w:hanging="360"/>
      </w:pPr>
      <w:rPr>
        <w:rFonts w:ascii="Arial" w:eastAsia="Calibri" w:hAnsi="Arial" w:cs="Aria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26">
    <w:nsid w:val="68E023C4"/>
    <w:multiLevelType w:val="hybridMultilevel"/>
    <w:tmpl w:val="14962968"/>
    <w:lvl w:ilvl="0" w:tplc="3E7A397E">
      <w:start w:val="1"/>
      <w:numFmt w:val="decimal"/>
      <w:lvlText w:val="F%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69EB1979"/>
    <w:multiLevelType w:val="multilevel"/>
    <w:tmpl w:val="022EF724"/>
    <w:lvl w:ilvl="0">
      <w:start w:val="1"/>
      <w:numFmt w:val="decimal"/>
      <w:pStyle w:val="Nadpis"/>
      <w:suff w:val="space"/>
      <w:lvlText w:val="%1."/>
      <w:lvlJc w:val="left"/>
      <w:pPr>
        <w:ind w:left="360" w:hanging="360"/>
      </w:pPr>
      <w:rPr>
        <w:rFonts w:hint="default"/>
      </w:rPr>
    </w:lvl>
    <w:lvl w:ilvl="1">
      <w:start w:val="1"/>
      <w:numFmt w:val="decimal"/>
      <w:pStyle w:val="Podnadpis"/>
      <w:suff w:val="space"/>
      <w:lvlText w:val="%1.%2."/>
      <w:lvlJc w:val="left"/>
      <w:pPr>
        <w:ind w:left="792" w:hanging="792"/>
      </w:pPr>
      <w:rPr>
        <w:rFonts w:hint="default"/>
      </w:rPr>
    </w:lvl>
    <w:lvl w:ilvl="2">
      <w:start w:val="1"/>
      <w:numFmt w:val="decimal"/>
      <w:pStyle w:val="Podpodnadpis"/>
      <w:suff w:val="space"/>
      <w:lvlText w:val="%1.%2.%3."/>
      <w:lvlJc w:val="left"/>
      <w:pPr>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AAF1A1F"/>
    <w:multiLevelType w:val="multilevel"/>
    <w:tmpl w:val="23528C00"/>
    <w:lvl w:ilvl="0">
      <w:start w:val="1"/>
      <w:numFmt w:val="decimal"/>
      <w:pStyle w:val="TextodstavceChar"/>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nsid w:val="6CFB38B0"/>
    <w:multiLevelType w:val="hybridMultilevel"/>
    <w:tmpl w:val="FA4CCB86"/>
    <w:lvl w:ilvl="0" w:tplc="78966F6C">
      <w:start w:val="1"/>
      <w:numFmt w:val="decimal"/>
      <w:lvlText w:val="B%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0012987"/>
    <w:multiLevelType w:val="hybridMultilevel"/>
    <w:tmpl w:val="CE0645D6"/>
    <w:lvl w:ilvl="0" w:tplc="BD5C1856">
      <w:start w:val="1"/>
      <w:numFmt w:val="decimal"/>
      <w:lvlText w:val="D%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0720D88"/>
    <w:multiLevelType w:val="hybridMultilevel"/>
    <w:tmpl w:val="14962968"/>
    <w:lvl w:ilvl="0" w:tplc="3E7A397E">
      <w:start w:val="1"/>
      <w:numFmt w:val="decimal"/>
      <w:lvlText w:val="F%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2101CEA"/>
    <w:multiLevelType w:val="hybridMultilevel"/>
    <w:tmpl w:val="60EA84F6"/>
    <w:lvl w:ilvl="0" w:tplc="E1808D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4256E9E"/>
    <w:multiLevelType w:val="hybridMultilevel"/>
    <w:tmpl w:val="F02C7BF0"/>
    <w:lvl w:ilvl="0" w:tplc="8B6E7920">
      <w:start w:val="1"/>
      <w:numFmt w:val="lowerLetter"/>
      <w:lvlText w:val="%1)"/>
      <w:lvlJc w:val="left"/>
      <w:pPr>
        <w:ind w:left="104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961D3A"/>
    <w:multiLevelType w:val="hybridMultilevel"/>
    <w:tmpl w:val="E370DDCA"/>
    <w:lvl w:ilvl="0" w:tplc="F738D390">
      <w:start w:val="1"/>
      <w:numFmt w:val="lowerLetter"/>
      <w:lvlText w:val="%1)"/>
      <w:lvlJc w:val="left"/>
      <w:pPr>
        <w:ind w:left="1040" w:hanging="360"/>
      </w:pPr>
      <w:rPr>
        <w:rFonts w:hint="default"/>
        <w:color w:val="auto"/>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5">
    <w:nsid w:val="7F19233F"/>
    <w:multiLevelType w:val="hybridMultilevel"/>
    <w:tmpl w:val="9E8CF886"/>
    <w:lvl w:ilvl="0" w:tplc="AC384BCA">
      <w:start w:val="1"/>
      <w:numFmt w:val="lowerLetter"/>
      <w:lvlText w:val="%1)"/>
      <w:lvlJc w:val="left"/>
      <w:pPr>
        <w:ind w:left="1040" w:hanging="360"/>
      </w:pPr>
      <w:rPr>
        <w:rFonts w:hint="default"/>
        <w:color w:val="auto"/>
      </w:rPr>
    </w:lvl>
    <w:lvl w:ilvl="1" w:tplc="04050019">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20"/>
  </w:num>
  <w:num w:numId="2">
    <w:abstractNumId w:val="27"/>
  </w:num>
  <w:num w:numId="3">
    <w:abstractNumId w:val="28"/>
  </w:num>
  <w:num w:numId="4">
    <w:abstractNumId w:val="29"/>
  </w:num>
  <w:num w:numId="5">
    <w:abstractNumId w:val="30"/>
  </w:num>
  <w:num w:numId="6">
    <w:abstractNumId w:val="19"/>
  </w:num>
  <w:num w:numId="7">
    <w:abstractNumId w:val="2"/>
  </w:num>
  <w:num w:numId="8">
    <w:abstractNumId w:val="6"/>
  </w:num>
  <w:num w:numId="9">
    <w:abstractNumId w:val="31"/>
  </w:num>
  <w:num w:numId="10">
    <w:abstractNumId w:val="22"/>
  </w:num>
  <w:num w:numId="11">
    <w:abstractNumId w:val="10"/>
  </w:num>
  <w:num w:numId="12">
    <w:abstractNumId w:val="18"/>
  </w:num>
  <w:num w:numId="13">
    <w:abstractNumId w:val="23"/>
  </w:num>
  <w:num w:numId="14">
    <w:abstractNumId w:val="5"/>
  </w:num>
  <w:num w:numId="15">
    <w:abstractNumId w:val="4"/>
  </w:num>
  <w:num w:numId="16">
    <w:abstractNumId w:val="11"/>
  </w:num>
  <w:num w:numId="17">
    <w:abstractNumId w:val="15"/>
  </w:num>
  <w:num w:numId="18">
    <w:abstractNumId w:val="24"/>
  </w:num>
  <w:num w:numId="19">
    <w:abstractNumId w:val="34"/>
  </w:num>
  <w:num w:numId="20">
    <w:abstractNumId w:val="3"/>
  </w:num>
  <w:num w:numId="21">
    <w:abstractNumId w:val="35"/>
  </w:num>
  <w:num w:numId="22">
    <w:abstractNumId w:val="7"/>
  </w:num>
  <w:num w:numId="23">
    <w:abstractNumId w:val="16"/>
  </w:num>
  <w:num w:numId="24">
    <w:abstractNumId w:val="21"/>
  </w:num>
  <w:num w:numId="25">
    <w:abstractNumId w:val="25"/>
  </w:num>
  <w:num w:numId="26">
    <w:abstractNumId w:val="13"/>
  </w:num>
  <w:num w:numId="27">
    <w:abstractNumId w:val="33"/>
  </w:num>
  <w:num w:numId="28">
    <w:abstractNumId w:val="32"/>
  </w:num>
  <w:num w:numId="29">
    <w:abstractNumId w:val="9"/>
  </w:num>
  <w:num w:numId="30">
    <w:abstractNumId w:val="12"/>
  </w:num>
  <w:num w:numId="31">
    <w:abstractNumId w:val="1"/>
  </w:num>
  <w:num w:numId="32">
    <w:abstractNumId w:val="17"/>
  </w:num>
  <w:num w:numId="33">
    <w:abstractNumId w:val="8"/>
  </w:num>
  <w:num w:numId="34">
    <w:abstractNumId w:val="26"/>
  </w:num>
  <w:num w:numId="35">
    <w:abstractNumId w:val="20"/>
  </w:num>
  <w:num w:numId="36">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cs-CZ" w:vendorID="7" w:dllVersion="514"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A5A45"/>
    <w:rsid w:val="0000046D"/>
    <w:rsid w:val="000004B3"/>
    <w:rsid w:val="0000097F"/>
    <w:rsid w:val="00000A2F"/>
    <w:rsid w:val="00000A97"/>
    <w:rsid w:val="00000B72"/>
    <w:rsid w:val="00000CB0"/>
    <w:rsid w:val="00000E3A"/>
    <w:rsid w:val="00000E4F"/>
    <w:rsid w:val="00000EC4"/>
    <w:rsid w:val="000011CE"/>
    <w:rsid w:val="0000143D"/>
    <w:rsid w:val="00001493"/>
    <w:rsid w:val="00001554"/>
    <w:rsid w:val="000015F0"/>
    <w:rsid w:val="00001960"/>
    <w:rsid w:val="00001C6C"/>
    <w:rsid w:val="00001D17"/>
    <w:rsid w:val="00001E17"/>
    <w:rsid w:val="00001F9A"/>
    <w:rsid w:val="00001FC4"/>
    <w:rsid w:val="0000212F"/>
    <w:rsid w:val="00002260"/>
    <w:rsid w:val="0000228D"/>
    <w:rsid w:val="000024EB"/>
    <w:rsid w:val="00002C3E"/>
    <w:rsid w:val="00002E7A"/>
    <w:rsid w:val="0000350F"/>
    <w:rsid w:val="00003582"/>
    <w:rsid w:val="00003664"/>
    <w:rsid w:val="0000386F"/>
    <w:rsid w:val="00003D9E"/>
    <w:rsid w:val="00003DA5"/>
    <w:rsid w:val="00003DCF"/>
    <w:rsid w:val="00003FA1"/>
    <w:rsid w:val="00004038"/>
    <w:rsid w:val="0000403A"/>
    <w:rsid w:val="000042E0"/>
    <w:rsid w:val="00004393"/>
    <w:rsid w:val="00004522"/>
    <w:rsid w:val="0000471B"/>
    <w:rsid w:val="000048A3"/>
    <w:rsid w:val="00004B3D"/>
    <w:rsid w:val="00004C05"/>
    <w:rsid w:val="00004F2D"/>
    <w:rsid w:val="00005232"/>
    <w:rsid w:val="000052B1"/>
    <w:rsid w:val="000053FE"/>
    <w:rsid w:val="0000549D"/>
    <w:rsid w:val="00005589"/>
    <w:rsid w:val="000056DB"/>
    <w:rsid w:val="00005AA4"/>
    <w:rsid w:val="00005AF8"/>
    <w:rsid w:val="00005F10"/>
    <w:rsid w:val="00005F37"/>
    <w:rsid w:val="00006C0D"/>
    <w:rsid w:val="00006E10"/>
    <w:rsid w:val="00007556"/>
    <w:rsid w:val="0000755D"/>
    <w:rsid w:val="0000782C"/>
    <w:rsid w:val="00007B58"/>
    <w:rsid w:val="00007D50"/>
    <w:rsid w:val="00007DDF"/>
    <w:rsid w:val="00007DF2"/>
    <w:rsid w:val="00007E00"/>
    <w:rsid w:val="000100FB"/>
    <w:rsid w:val="00010264"/>
    <w:rsid w:val="0001035C"/>
    <w:rsid w:val="00010408"/>
    <w:rsid w:val="000106DF"/>
    <w:rsid w:val="000107F7"/>
    <w:rsid w:val="00010C7D"/>
    <w:rsid w:val="00011028"/>
    <w:rsid w:val="000113DD"/>
    <w:rsid w:val="000113E1"/>
    <w:rsid w:val="0001141E"/>
    <w:rsid w:val="0001142A"/>
    <w:rsid w:val="000114DF"/>
    <w:rsid w:val="0001187C"/>
    <w:rsid w:val="00011929"/>
    <w:rsid w:val="00011B0E"/>
    <w:rsid w:val="00011C14"/>
    <w:rsid w:val="00011EBE"/>
    <w:rsid w:val="000123B1"/>
    <w:rsid w:val="0001253B"/>
    <w:rsid w:val="00012838"/>
    <w:rsid w:val="00012843"/>
    <w:rsid w:val="00012864"/>
    <w:rsid w:val="000129CB"/>
    <w:rsid w:val="00012AEA"/>
    <w:rsid w:val="00012D37"/>
    <w:rsid w:val="00012D79"/>
    <w:rsid w:val="0001309E"/>
    <w:rsid w:val="0001317F"/>
    <w:rsid w:val="000136F7"/>
    <w:rsid w:val="000138A7"/>
    <w:rsid w:val="00013D2C"/>
    <w:rsid w:val="00013EE1"/>
    <w:rsid w:val="00013FD7"/>
    <w:rsid w:val="00014106"/>
    <w:rsid w:val="0001418D"/>
    <w:rsid w:val="000145C4"/>
    <w:rsid w:val="00014822"/>
    <w:rsid w:val="00014C35"/>
    <w:rsid w:val="00014D2E"/>
    <w:rsid w:val="00014DE0"/>
    <w:rsid w:val="00014DF1"/>
    <w:rsid w:val="00014E14"/>
    <w:rsid w:val="00014F73"/>
    <w:rsid w:val="000150D2"/>
    <w:rsid w:val="00015210"/>
    <w:rsid w:val="00015363"/>
    <w:rsid w:val="00015448"/>
    <w:rsid w:val="000154D3"/>
    <w:rsid w:val="00015642"/>
    <w:rsid w:val="000156E3"/>
    <w:rsid w:val="00015857"/>
    <w:rsid w:val="000158D0"/>
    <w:rsid w:val="00015A11"/>
    <w:rsid w:val="00015A4F"/>
    <w:rsid w:val="00015AE5"/>
    <w:rsid w:val="00016103"/>
    <w:rsid w:val="00016565"/>
    <w:rsid w:val="00016729"/>
    <w:rsid w:val="00016796"/>
    <w:rsid w:val="000168DB"/>
    <w:rsid w:val="00016D4C"/>
    <w:rsid w:val="00016F79"/>
    <w:rsid w:val="00016FF2"/>
    <w:rsid w:val="0001707A"/>
    <w:rsid w:val="00017413"/>
    <w:rsid w:val="00017483"/>
    <w:rsid w:val="000174C6"/>
    <w:rsid w:val="0001758C"/>
    <w:rsid w:val="00017826"/>
    <w:rsid w:val="00017884"/>
    <w:rsid w:val="000178CC"/>
    <w:rsid w:val="000178D9"/>
    <w:rsid w:val="000178EA"/>
    <w:rsid w:val="000178FC"/>
    <w:rsid w:val="000179AF"/>
    <w:rsid w:val="00017D1D"/>
    <w:rsid w:val="00017E96"/>
    <w:rsid w:val="00017EB3"/>
    <w:rsid w:val="00020662"/>
    <w:rsid w:val="0002090B"/>
    <w:rsid w:val="00020996"/>
    <w:rsid w:val="00020C13"/>
    <w:rsid w:val="00021151"/>
    <w:rsid w:val="00021252"/>
    <w:rsid w:val="000216D9"/>
    <w:rsid w:val="00021B36"/>
    <w:rsid w:val="00021C42"/>
    <w:rsid w:val="00021D53"/>
    <w:rsid w:val="00021E85"/>
    <w:rsid w:val="00021ED8"/>
    <w:rsid w:val="0002214D"/>
    <w:rsid w:val="00022166"/>
    <w:rsid w:val="000223CE"/>
    <w:rsid w:val="000226A0"/>
    <w:rsid w:val="000226AB"/>
    <w:rsid w:val="00022B58"/>
    <w:rsid w:val="00022BD0"/>
    <w:rsid w:val="00022C13"/>
    <w:rsid w:val="00022D87"/>
    <w:rsid w:val="00022E01"/>
    <w:rsid w:val="00022E40"/>
    <w:rsid w:val="00022E48"/>
    <w:rsid w:val="00022F3D"/>
    <w:rsid w:val="00023439"/>
    <w:rsid w:val="000234A3"/>
    <w:rsid w:val="00023949"/>
    <w:rsid w:val="00023AD0"/>
    <w:rsid w:val="00023EAC"/>
    <w:rsid w:val="00023F56"/>
    <w:rsid w:val="00023F94"/>
    <w:rsid w:val="00023F9B"/>
    <w:rsid w:val="00023FF3"/>
    <w:rsid w:val="000242EA"/>
    <w:rsid w:val="00024481"/>
    <w:rsid w:val="000244B4"/>
    <w:rsid w:val="000245FF"/>
    <w:rsid w:val="0002474F"/>
    <w:rsid w:val="0002490E"/>
    <w:rsid w:val="00024A35"/>
    <w:rsid w:val="00024D87"/>
    <w:rsid w:val="00024EF1"/>
    <w:rsid w:val="00025025"/>
    <w:rsid w:val="0002514B"/>
    <w:rsid w:val="000252D6"/>
    <w:rsid w:val="0002545F"/>
    <w:rsid w:val="00025461"/>
    <w:rsid w:val="000254E6"/>
    <w:rsid w:val="00025518"/>
    <w:rsid w:val="00025546"/>
    <w:rsid w:val="000257AA"/>
    <w:rsid w:val="00025BD8"/>
    <w:rsid w:val="00025C22"/>
    <w:rsid w:val="00025DA5"/>
    <w:rsid w:val="00025FB4"/>
    <w:rsid w:val="00026127"/>
    <w:rsid w:val="000263DB"/>
    <w:rsid w:val="000264D3"/>
    <w:rsid w:val="00026679"/>
    <w:rsid w:val="00026A47"/>
    <w:rsid w:val="0002723B"/>
    <w:rsid w:val="0002724E"/>
    <w:rsid w:val="00027330"/>
    <w:rsid w:val="00027371"/>
    <w:rsid w:val="00027540"/>
    <w:rsid w:val="00027544"/>
    <w:rsid w:val="00027574"/>
    <w:rsid w:val="00027850"/>
    <w:rsid w:val="000278DE"/>
    <w:rsid w:val="0002799D"/>
    <w:rsid w:val="00027D28"/>
    <w:rsid w:val="00030244"/>
    <w:rsid w:val="000304AD"/>
    <w:rsid w:val="00030779"/>
    <w:rsid w:val="00030C85"/>
    <w:rsid w:val="00030DFF"/>
    <w:rsid w:val="0003106B"/>
    <w:rsid w:val="000314B7"/>
    <w:rsid w:val="0003151F"/>
    <w:rsid w:val="000315C7"/>
    <w:rsid w:val="00031628"/>
    <w:rsid w:val="0003167E"/>
    <w:rsid w:val="00031A78"/>
    <w:rsid w:val="00031C64"/>
    <w:rsid w:val="00031ED6"/>
    <w:rsid w:val="000324B8"/>
    <w:rsid w:val="00032667"/>
    <w:rsid w:val="0003270E"/>
    <w:rsid w:val="0003281E"/>
    <w:rsid w:val="00032A0E"/>
    <w:rsid w:val="00032C56"/>
    <w:rsid w:val="00032E16"/>
    <w:rsid w:val="00032E1A"/>
    <w:rsid w:val="00032EBD"/>
    <w:rsid w:val="00033002"/>
    <w:rsid w:val="00033633"/>
    <w:rsid w:val="00033903"/>
    <w:rsid w:val="00033DD0"/>
    <w:rsid w:val="00033DDA"/>
    <w:rsid w:val="00033DFB"/>
    <w:rsid w:val="00033EDB"/>
    <w:rsid w:val="00033F69"/>
    <w:rsid w:val="00033F97"/>
    <w:rsid w:val="0003422D"/>
    <w:rsid w:val="000342B5"/>
    <w:rsid w:val="00034436"/>
    <w:rsid w:val="00034600"/>
    <w:rsid w:val="0003499D"/>
    <w:rsid w:val="00034ADF"/>
    <w:rsid w:val="00034EA7"/>
    <w:rsid w:val="00034F44"/>
    <w:rsid w:val="00035226"/>
    <w:rsid w:val="0003529E"/>
    <w:rsid w:val="00035615"/>
    <w:rsid w:val="00035784"/>
    <w:rsid w:val="00035B0C"/>
    <w:rsid w:val="00035BA5"/>
    <w:rsid w:val="00035D3C"/>
    <w:rsid w:val="00035E40"/>
    <w:rsid w:val="00036123"/>
    <w:rsid w:val="0003613C"/>
    <w:rsid w:val="000363E5"/>
    <w:rsid w:val="0003694B"/>
    <w:rsid w:val="000369B0"/>
    <w:rsid w:val="000369D7"/>
    <w:rsid w:val="00036D7D"/>
    <w:rsid w:val="00036E76"/>
    <w:rsid w:val="00037006"/>
    <w:rsid w:val="000370CA"/>
    <w:rsid w:val="00037AAC"/>
    <w:rsid w:val="00037AE3"/>
    <w:rsid w:val="00037C7C"/>
    <w:rsid w:val="00037E84"/>
    <w:rsid w:val="00037FBB"/>
    <w:rsid w:val="00040011"/>
    <w:rsid w:val="0004009F"/>
    <w:rsid w:val="00040334"/>
    <w:rsid w:val="000403E0"/>
    <w:rsid w:val="00040410"/>
    <w:rsid w:val="00040668"/>
    <w:rsid w:val="000406CD"/>
    <w:rsid w:val="00040AC9"/>
    <w:rsid w:val="00040B68"/>
    <w:rsid w:val="00040BC3"/>
    <w:rsid w:val="00041025"/>
    <w:rsid w:val="0004102E"/>
    <w:rsid w:val="000410D8"/>
    <w:rsid w:val="000413AF"/>
    <w:rsid w:val="0004146E"/>
    <w:rsid w:val="0004152F"/>
    <w:rsid w:val="0004159C"/>
    <w:rsid w:val="000415BC"/>
    <w:rsid w:val="00041656"/>
    <w:rsid w:val="000418A7"/>
    <w:rsid w:val="00041A04"/>
    <w:rsid w:val="00041B87"/>
    <w:rsid w:val="00042249"/>
    <w:rsid w:val="000422EA"/>
    <w:rsid w:val="000423BC"/>
    <w:rsid w:val="0004251D"/>
    <w:rsid w:val="000427A1"/>
    <w:rsid w:val="000427C3"/>
    <w:rsid w:val="000427FA"/>
    <w:rsid w:val="00042A3F"/>
    <w:rsid w:val="00042C74"/>
    <w:rsid w:val="00042D4B"/>
    <w:rsid w:val="00042F45"/>
    <w:rsid w:val="00042F70"/>
    <w:rsid w:val="00043029"/>
    <w:rsid w:val="000430F6"/>
    <w:rsid w:val="0004338A"/>
    <w:rsid w:val="0004352B"/>
    <w:rsid w:val="0004361E"/>
    <w:rsid w:val="00043695"/>
    <w:rsid w:val="000438F4"/>
    <w:rsid w:val="000439D1"/>
    <w:rsid w:val="000439EE"/>
    <w:rsid w:val="00043C39"/>
    <w:rsid w:val="00043E8F"/>
    <w:rsid w:val="0004406D"/>
    <w:rsid w:val="000440C4"/>
    <w:rsid w:val="0004416E"/>
    <w:rsid w:val="0004434E"/>
    <w:rsid w:val="00044552"/>
    <w:rsid w:val="0004468A"/>
    <w:rsid w:val="00044720"/>
    <w:rsid w:val="000447DC"/>
    <w:rsid w:val="00044B42"/>
    <w:rsid w:val="00044DE7"/>
    <w:rsid w:val="00044F4F"/>
    <w:rsid w:val="00045294"/>
    <w:rsid w:val="000454AC"/>
    <w:rsid w:val="000454DD"/>
    <w:rsid w:val="000456D6"/>
    <w:rsid w:val="000457E7"/>
    <w:rsid w:val="00045838"/>
    <w:rsid w:val="00045FDF"/>
    <w:rsid w:val="000461FC"/>
    <w:rsid w:val="00046637"/>
    <w:rsid w:val="00046969"/>
    <w:rsid w:val="00046ABE"/>
    <w:rsid w:val="00046FC0"/>
    <w:rsid w:val="0004705A"/>
    <w:rsid w:val="000472CA"/>
    <w:rsid w:val="00047331"/>
    <w:rsid w:val="000473F4"/>
    <w:rsid w:val="00047420"/>
    <w:rsid w:val="0004758D"/>
    <w:rsid w:val="00047681"/>
    <w:rsid w:val="0004795B"/>
    <w:rsid w:val="00047AA0"/>
    <w:rsid w:val="00047FD0"/>
    <w:rsid w:val="0005001D"/>
    <w:rsid w:val="0005005E"/>
    <w:rsid w:val="000501BA"/>
    <w:rsid w:val="00050320"/>
    <w:rsid w:val="000503D2"/>
    <w:rsid w:val="000505F5"/>
    <w:rsid w:val="0005075E"/>
    <w:rsid w:val="00050BE8"/>
    <w:rsid w:val="00050D4C"/>
    <w:rsid w:val="00050EAE"/>
    <w:rsid w:val="0005129E"/>
    <w:rsid w:val="000513B8"/>
    <w:rsid w:val="000514A4"/>
    <w:rsid w:val="000516A7"/>
    <w:rsid w:val="00051807"/>
    <w:rsid w:val="00051813"/>
    <w:rsid w:val="00051BBA"/>
    <w:rsid w:val="00051D3E"/>
    <w:rsid w:val="00051D6A"/>
    <w:rsid w:val="0005220E"/>
    <w:rsid w:val="00052319"/>
    <w:rsid w:val="0005271B"/>
    <w:rsid w:val="0005298B"/>
    <w:rsid w:val="00052C29"/>
    <w:rsid w:val="00052C9C"/>
    <w:rsid w:val="00052C9E"/>
    <w:rsid w:val="0005302F"/>
    <w:rsid w:val="000532E5"/>
    <w:rsid w:val="00053436"/>
    <w:rsid w:val="0005347B"/>
    <w:rsid w:val="000534EB"/>
    <w:rsid w:val="0005395D"/>
    <w:rsid w:val="00053B35"/>
    <w:rsid w:val="00053BA6"/>
    <w:rsid w:val="00053D1B"/>
    <w:rsid w:val="00053D6C"/>
    <w:rsid w:val="00053F19"/>
    <w:rsid w:val="000541B7"/>
    <w:rsid w:val="000546BB"/>
    <w:rsid w:val="00054AD9"/>
    <w:rsid w:val="00054B80"/>
    <w:rsid w:val="00054EE0"/>
    <w:rsid w:val="00054F3B"/>
    <w:rsid w:val="0005544C"/>
    <w:rsid w:val="0005546C"/>
    <w:rsid w:val="00055661"/>
    <w:rsid w:val="000556C7"/>
    <w:rsid w:val="000557C9"/>
    <w:rsid w:val="0005584E"/>
    <w:rsid w:val="00055880"/>
    <w:rsid w:val="00055B90"/>
    <w:rsid w:val="00055EC7"/>
    <w:rsid w:val="00056388"/>
    <w:rsid w:val="000563BD"/>
    <w:rsid w:val="00056439"/>
    <w:rsid w:val="0005644A"/>
    <w:rsid w:val="0005655F"/>
    <w:rsid w:val="0005667F"/>
    <w:rsid w:val="000567C4"/>
    <w:rsid w:val="00056BDC"/>
    <w:rsid w:val="00056E75"/>
    <w:rsid w:val="00056EE6"/>
    <w:rsid w:val="00056F1F"/>
    <w:rsid w:val="00057157"/>
    <w:rsid w:val="00057498"/>
    <w:rsid w:val="00057653"/>
    <w:rsid w:val="00057724"/>
    <w:rsid w:val="000577B3"/>
    <w:rsid w:val="00057943"/>
    <w:rsid w:val="000601E5"/>
    <w:rsid w:val="000603F9"/>
    <w:rsid w:val="00060454"/>
    <w:rsid w:val="00060458"/>
    <w:rsid w:val="0006050F"/>
    <w:rsid w:val="000605FC"/>
    <w:rsid w:val="000606A4"/>
    <w:rsid w:val="000606BB"/>
    <w:rsid w:val="00060745"/>
    <w:rsid w:val="00060A0E"/>
    <w:rsid w:val="00060BD9"/>
    <w:rsid w:val="00060EE5"/>
    <w:rsid w:val="00060F04"/>
    <w:rsid w:val="00061006"/>
    <w:rsid w:val="00061141"/>
    <w:rsid w:val="0006132F"/>
    <w:rsid w:val="0006150A"/>
    <w:rsid w:val="000618C1"/>
    <w:rsid w:val="00061BD6"/>
    <w:rsid w:val="00061CB9"/>
    <w:rsid w:val="000620DD"/>
    <w:rsid w:val="00062139"/>
    <w:rsid w:val="000624C6"/>
    <w:rsid w:val="000625AE"/>
    <w:rsid w:val="000628D3"/>
    <w:rsid w:val="000628D5"/>
    <w:rsid w:val="00062AE2"/>
    <w:rsid w:val="00062B4D"/>
    <w:rsid w:val="00062E4F"/>
    <w:rsid w:val="00062F12"/>
    <w:rsid w:val="00062FFA"/>
    <w:rsid w:val="00063018"/>
    <w:rsid w:val="000630A6"/>
    <w:rsid w:val="00063126"/>
    <w:rsid w:val="000633CA"/>
    <w:rsid w:val="0006348B"/>
    <w:rsid w:val="000634A5"/>
    <w:rsid w:val="0006362E"/>
    <w:rsid w:val="00063845"/>
    <w:rsid w:val="0006391A"/>
    <w:rsid w:val="00063D2F"/>
    <w:rsid w:val="00063E93"/>
    <w:rsid w:val="00064136"/>
    <w:rsid w:val="000642A4"/>
    <w:rsid w:val="0006437A"/>
    <w:rsid w:val="0006437B"/>
    <w:rsid w:val="00064422"/>
    <w:rsid w:val="000645B9"/>
    <w:rsid w:val="000646EC"/>
    <w:rsid w:val="00064783"/>
    <w:rsid w:val="0006488A"/>
    <w:rsid w:val="00064C4F"/>
    <w:rsid w:val="00064D05"/>
    <w:rsid w:val="00064EE9"/>
    <w:rsid w:val="00064F2B"/>
    <w:rsid w:val="00065301"/>
    <w:rsid w:val="00065723"/>
    <w:rsid w:val="0006581A"/>
    <w:rsid w:val="000659DF"/>
    <w:rsid w:val="00065A0A"/>
    <w:rsid w:val="00065C3B"/>
    <w:rsid w:val="00065C42"/>
    <w:rsid w:val="00065F53"/>
    <w:rsid w:val="0006623A"/>
    <w:rsid w:val="00066C1D"/>
    <w:rsid w:val="00066CB4"/>
    <w:rsid w:val="00066D8A"/>
    <w:rsid w:val="00066F0A"/>
    <w:rsid w:val="0006739F"/>
    <w:rsid w:val="00067840"/>
    <w:rsid w:val="00067B5A"/>
    <w:rsid w:val="00067D34"/>
    <w:rsid w:val="000701F6"/>
    <w:rsid w:val="0007021C"/>
    <w:rsid w:val="00070316"/>
    <w:rsid w:val="000704B1"/>
    <w:rsid w:val="000707B9"/>
    <w:rsid w:val="0007089E"/>
    <w:rsid w:val="000709FC"/>
    <w:rsid w:val="00070A94"/>
    <w:rsid w:val="00070BDA"/>
    <w:rsid w:val="00070C4E"/>
    <w:rsid w:val="00071028"/>
    <w:rsid w:val="00071174"/>
    <w:rsid w:val="00071328"/>
    <w:rsid w:val="0007151A"/>
    <w:rsid w:val="000717CC"/>
    <w:rsid w:val="00071AAC"/>
    <w:rsid w:val="00071B34"/>
    <w:rsid w:val="00071E77"/>
    <w:rsid w:val="000720D1"/>
    <w:rsid w:val="00072170"/>
    <w:rsid w:val="00072192"/>
    <w:rsid w:val="0007250C"/>
    <w:rsid w:val="00072D51"/>
    <w:rsid w:val="00072FA9"/>
    <w:rsid w:val="000733EF"/>
    <w:rsid w:val="000736F1"/>
    <w:rsid w:val="0007381A"/>
    <w:rsid w:val="00073C7E"/>
    <w:rsid w:val="00073F13"/>
    <w:rsid w:val="00074212"/>
    <w:rsid w:val="00074258"/>
    <w:rsid w:val="000742D6"/>
    <w:rsid w:val="0007446C"/>
    <w:rsid w:val="000745B5"/>
    <w:rsid w:val="0007462B"/>
    <w:rsid w:val="000746F0"/>
    <w:rsid w:val="00074771"/>
    <w:rsid w:val="00074C87"/>
    <w:rsid w:val="00074D66"/>
    <w:rsid w:val="00074E42"/>
    <w:rsid w:val="00074F2E"/>
    <w:rsid w:val="00074F68"/>
    <w:rsid w:val="000750B4"/>
    <w:rsid w:val="00075223"/>
    <w:rsid w:val="000752A7"/>
    <w:rsid w:val="0007573F"/>
    <w:rsid w:val="0007578D"/>
    <w:rsid w:val="000757F5"/>
    <w:rsid w:val="000758DB"/>
    <w:rsid w:val="00075AFF"/>
    <w:rsid w:val="00075B23"/>
    <w:rsid w:val="00075B3E"/>
    <w:rsid w:val="00075C5B"/>
    <w:rsid w:val="000762B3"/>
    <w:rsid w:val="000764C3"/>
    <w:rsid w:val="000764EE"/>
    <w:rsid w:val="000768AC"/>
    <w:rsid w:val="00076A54"/>
    <w:rsid w:val="00076B49"/>
    <w:rsid w:val="00076B4C"/>
    <w:rsid w:val="00076D2C"/>
    <w:rsid w:val="00076DFD"/>
    <w:rsid w:val="00076F96"/>
    <w:rsid w:val="0007749F"/>
    <w:rsid w:val="0007763D"/>
    <w:rsid w:val="00077757"/>
    <w:rsid w:val="00077812"/>
    <w:rsid w:val="00077960"/>
    <w:rsid w:val="00077A47"/>
    <w:rsid w:val="00077F14"/>
    <w:rsid w:val="00077FB4"/>
    <w:rsid w:val="00080060"/>
    <w:rsid w:val="0008012A"/>
    <w:rsid w:val="0008044D"/>
    <w:rsid w:val="0008045C"/>
    <w:rsid w:val="00080531"/>
    <w:rsid w:val="0008057E"/>
    <w:rsid w:val="00081428"/>
    <w:rsid w:val="000819D2"/>
    <w:rsid w:val="00081B2C"/>
    <w:rsid w:val="00081E5D"/>
    <w:rsid w:val="000820FA"/>
    <w:rsid w:val="0008222E"/>
    <w:rsid w:val="000822AA"/>
    <w:rsid w:val="0008235C"/>
    <w:rsid w:val="000823DD"/>
    <w:rsid w:val="000825AE"/>
    <w:rsid w:val="00082901"/>
    <w:rsid w:val="00082B30"/>
    <w:rsid w:val="00082E75"/>
    <w:rsid w:val="000831B2"/>
    <w:rsid w:val="000831C8"/>
    <w:rsid w:val="00083432"/>
    <w:rsid w:val="000835AC"/>
    <w:rsid w:val="00083680"/>
    <w:rsid w:val="00083812"/>
    <w:rsid w:val="00083969"/>
    <w:rsid w:val="00083A1A"/>
    <w:rsid w:val="00083AF9"/>
    <w:rsid w:val="00083B5A"/>
    <w:rsid w:val="00083D03"/>
    <w:rsid w:val="00084143"/>
    <w:rsid w:val="0008432D"/>
    <w:rsid w:val="00084453"/>
    <w:rsid w:val="000845AA"/>
    <w:rsid w:val="000849ED"/>
    <w:rsid w:val="00084C66"/>
    <w:rsid w:val="00084D6F"/>
    <w:rsid w:val="00084DEE"/>
    <w:rsid w:val="0008526F"/>
    <w:rsid w:val="00085425"/>
    <w:rsid w:val="000854FA"/>
    <w:rsid w:val="000856F9"/>
    <w:rsid w:val="00085889"/>
    <w:rsid w:val="00085973"/>
    <w:rsid w:val="00085BF8"/>
    <w:rsid w:val="00085C0B"/>
    <w:rsid w:val="00085CB9"/>
    <w:rsid w:val="00085E30"/>
    <w:rsid w:val="00085FAE"/>
    <w:rsid w:val="000861BE"/>
    <w:rsid w:val="0008620E"/>
    <w:rsid w:val="00086216"/>
    <w:rsid w:val="000864D2"/>
    <w:rsid w:val="00086781"/>
    <w:rsid w:val="00086930"/>
    <w:rsid w:val="00086B8F"/>
    <w:rsid w:val="00086B9F"/>
    <w:rsid w:val="00086C9E"/>
    <w:rsid w:val="00086CAB"/>
    <w:rsid w:val="00086CDE"/>
    <w:rsid w:val="00086D82"/>
    <w:rsid w:val="00087174"/>
    <w:rsid w:val="000871BF"/>
    <w:rsid w:val="00087549"/>
    <w:rsid w:val="00087657"/>
    <w:rsid w:val="00087686"/>
    <w:rsid w:val="000876E7"/>
    <w:rsid w:val="00087B52"/>
    <w:rsid w:val="00087CCA"/>
    <w:rsid w:val="00087DC6"/>
    <w:rsid w:val="00087EAE"/>
    <w:rsid w:val="000902CC"/>
    <w:rsid w:val="000902CF"/>
    <w:rsid w:val="000902D0"/>
    <w:rsid w:val="00090343"/>
    <w:rsid w:val="000904C3"/>
    <w:rsid w:val="000905A3"/>
    <w:rsid w:val="00090B52"/>
    <w:rsid w:val="00090CDF"/>
    <w:rsid w:val="00090DE4"/>
    <w:rsid w:val="00091471"/>
    <w:rsid w:val="000915DE"/>
    <w:rsid w:val="00091655"/>
    <w:rsid w:val="000917F1"/>
    <w:rsid w:val="0009185D"/>
    <w:rsid w:val="000919EE"/>
    <w:rsid w:val="00091BCC"/>
    <w:rsid w:val="00091C1F"/>
    <w:rsid w:val="0009213F"/>
    <w:rsid w:val="0009216B"/>
    <w:rsid w:val="000921BD"/>
    <w:rsid w:val="00092325"/>
    <w:rsid w:val="000928AC"/>
    <w:rsid w:val="00092A68"/>
    <w:rsid w:val="00092BE3"/>
    <w:rsid w:val="00092D0C"/>
    <w:rsid w:val="00092DAB"/>
    <w:rsid w:val="00092E24"/>
    <w:rsid w:val="00092E7A"/>
    <w:rsid w:val="000930BF"/>
    <w:rsid w:val="00093170"/>
    <w:rsid w:val="000932E3"/>
    <w:rsid w:val="00093487"/>
    <w:rsid w:val="0009390B"/>
    <w:rsid w:val="00093930"/>
    <w:rsid w:val="000939BE"/>
    <w:rsid w:val="00093A6C"/>
    <w:rsid w:val="00093CB9"/>
    <w:rsid w:val="000948D7"/>
    <w:rsid w:val="0009492E"/>
    <w:rsid w:val="00094CB7"/>
    <w:rsid w:val="00094DF2"/>
    <w:rsid w:val="00094FAE"/>
    <w:rsid w:val="00095007"/>
    <w:rsid w:val="00095274"/>
    <w:rsid w:val="0009536E"/>
    <w:rsid w:val="00095371"/>
    <w:rsid w:val="00095548"/>
    <w:rsid w:val="00095837"/>
    <w:rsid w:val="00095B9E"/>
    <w:rsid w:val="00095CDD"/>
    <w:rsid w:val="00095F93"/>
    <w:rsid w:val="00096129"/>
    <w:rsid w:val="00096198"/>
    <w:rsid w:val="000962F3"/>
    <w:rsid w:val="0009635E"/>
    <w:rsid w:val="000963ED"/>
    <w:rsid w:val="00096A00"/>
    <w:rsid w:val="00096A8C"/>
    <w:rsid w:val="00096AC3"/>
    <w:rsid w:val="00096B6E"/>
    <w:rsid w:val="00096C01"/>
    <w:rsid w:val="00096F9A"/>
    <w:rsid w:val="000971C9"/>
    <w:rsid w:val="000972BE"/>
    <w:rsid w:val="000973EF"/>
    <w:rsid w:val="000978AA"/>
    <w:rsid w:val="000978C3"/>
    <w:rsid w:val="00097CC5"/>
    <w:rsid w:val="00097E00"/>
    <w:rsid w:val="00097F4C"/>
    <w:rsid w:val="00097F52"/>
    <w:rsid w:val="00097F86"/>
    <w:rsid w:val="000A0310"/>
    <w:rsid w:val="000A05B2"/>
    <w:rsid w:val="000A0C13"/>
    <w:rsid w:val="000A1245"/>
    <w:rsid w:val="000A136A"/>
    <w:rsid w:val="000A13B4"/>
    <w:rsid w:val="000A1540"/>
    <w:rsid w:val="000A16F6"/>
    <w:rsid w:val="000A1944"/>
    <w:rsid w:val="000A1D72"/>
    <w:rsid w:val="000A1DCD"/>
    <w:rsid w:val="000A235F"/>
    <w:rsid w:val="000A23C5"/>
    <w:rsid w:val="000A2511"/>
    <w:rsid w:val="000A25F9"/>
    <w:rsid w:val="000A267A"/>
    <w:rsid w:val="000A2A79"/>
    <w:rsid w:val="000A2AEA"/>
    <w:rsid w:val="000A2DA1"/>
    <w:rsid w:val="000A2DFE"/>
    <w:rsid w:val="000A315F"/>
    <w:rsid w:val="000A32E4"/>
    <w:rsid w:val="000A337A"/>
    <w:rsid w:val="000A36AE"/>
    <w:rsid w:val="000A3849"/>
    <w:rsid w:val="000A3A53"/>
    <w:rsid w:val="000A42A6"/>
    <w:rsid w:val="000A42A9"/>
    <w:rsid w:val="000A450B"/>
    <w:rsid w:val="000A4EF1"/>
    <w:rsid w:val="000A4FDC"/>
    <w:rsid w:val="000A5375"/>
    <w:rsid w:val="000A5722"/>
    <w:rsid w:val="000A5837"/>
    <w:rsid w:val="000A5926"/>
    <w:rsid w:val="000A5F72"/>
    <w:rsid w:val="000A6030"/>
    <w:rsid w:val="000A61A9"/>
    <w:rsid w:val="000A6349"/>
    <w:rsid w:val="000A6474"/>
    <w:rsid w:val="000A648E"/>
    <w:rsid w:val="000A64BF"/>
    <w:rsid w:val="000A656D"/>
    <w:rsid w:val="000A6736"/>
    <w:rsid w:val="000A6A62"/>
    <w:rsid w:val="000A6AAD"/>
    <w:rsid w:val="000A6AB5"/>
    <w:rsid w:val="000A6E9B"/>
    <w:rsid w:val="000A6F30"/>
    <w:rsid w:val="000A705D"/>
    <w:rsid w:val="000A75A7"/>
    <w:rsid w:val="000A7750"/>
    <w:rsid w:val="000A7879"/>
    <w:rsid w:val="000A79FD"/>
    <w:rsid w:val="000A7D26"/>
    <w:rsid w:val="000A7F69"/>
    <w:rsid w:val="000B036C"/>
    <w:rsid w:val="000B04EF"/>
    <w:rsid w:val="000B0526"/>
    <w:rsid w:val="000B05D2"/>
    <w:rsid w:val="000B0767"/>
    <w:rsid w:val="000B0916"/>
    <w:rsid w:val="000B0AA0"/>
    <w:rsid w:val="000B0B65"/>
    <w:rsid w:val="000B0DA6"/>
    <w:rsid w:val="000B1054"/>
    <w:rsid w:val="000B1075"/>
    <w:rsid w:val="000B10F7"/>
    <w:rsid w:val="000B1128"/>
    <w:rsid w:val="000B1269"/>
    <w:rsid w:val="000B16B4"/>
    <w:rsid w:val="000B1842"/>
    <w:rsid w:val="000B1B9F"/>
    <w:rsid w:val="000B1DBE"/>
    <w:rsid w:val="000B211A"/>
    <w:rsid w:val="000B21A0"/>
    <w:rsid w:val="000B22B4"/>
    <w:rsid w:val="000B237B"/>
    <w:rsid w:val="000B2511"/>
    <w:rsid w:val="000B2B57"/>
    <w:rsid w:val="000B2B8B"/>
    <w:rsid w:val="000B2BA5"/>
    <w:rsid w:val="000B2D9D"/>
    <w:rsid w:val="000B2DC4"/>
    <w:rsid w:val="000B2E3F"/>
    <w:rsid w:val="000B2FF2"/>
    <w:rsid w:val="000B30FC"/>
    <w:rsid w:val="000B344F"/>
    <w:rsid w:val="000B34FF"/>
    <w:rsid w:val="000B3668"/>
    <w:rsid w:val="000B36C5"/>
    <w:rsid w:val="000B3BFC"/>
    <w:rsid w:val="000B3D0D"/>
    <w:rsid w:val="000B3F52"/>
    <w:rsid w:val="000B3F82"/>
    <w:rsid w:val="000B4302"/>
    <w:rsid w:val="000B4466"/>
    <w:rsid w:val="000B453A"/>
    <w:rsid w:val="000B48CA"/>
    <w:rsid w:val="000B4942"/>
    <w:rsid w:val="000B4B24"/>
    <w:rsid w:val="000B4C79"/>
    <w:rsid w:val="000B4CCB"/>
    <w:rsid w:val="000B4D17"/>
    <w:rsid w:val="000B4F36"/>
    <w:rsid w:val="000B516B"/>
    <w:rsid w:val="000B57AE"/>
    <w:rsid w:val="000B5901"/>
    <w:rsid w:val="000B5AD0"/>
    <w:rsid w:val="000B5CA6"/>
    <w:rsid w:val="000B5E9E"/>
    <w:rsid w:val="000B5F9B"/>
    <w:rsid w:val="000B5FDB"/>
    <w:rsid w:val="000B603A"/>
    <w:rsid w:val="000B6177"/>
    <w:rsid w:val="000B61DF"/>
    <w:rsid w:val="000B61EA"/>
    <w:rsid w:val="000B6313"/>
    <w:rsid w:val="000B6546"/>
    <w:rsid w:val="000B65CC"/>
    <w:rsid w:val="000B6749"/>
    <w:rsid w:val="000B6799"/>
    <w:rsid w:val="000B6A55"/>
    <w:rsid w:val="000B6E55"/>
    <w:rsid w:val="000B7096"/>
    <w:rsid w:val="000B72D5"/>
    <w:rsid w:val="000B7479"/>
    <w:rsid w:val="000B74D0"/>
    <w:rsid w:val="000B7C09"/>
    <w:rsid w:val="000B7D3C"/>
    <w:rsid w:val="000B7D6A"/>
    <w:rsid w:val="000B7EEE"/>
    <w:rsid w:val="000C02F6"/>
    <w:rsid w:val="000C060C"/>
    <w:rsid w:val="000C0735"/>
    <w:rsid w:val="000C07B9"/>
    <w:rsid w:val="000C0E52"/>
    <w:rsid w:val="000C0FD6"/>
    <w:rsid w:val="000C104F"/>
    <w:rsid w:val="000C16A6"/>
    <w:rsid w:val="000C1934"/>
    <w:rsid w:val="000C193C"/>
    <w:rsid w:val="000C1B53"/>
    <w:rsid w:val="000C221C"/>
    <w:rsid w:val="000C2482"/>
    <w:rsid w:val="000C319A"/>
    <w:rsid w:val="000C3295"/>
    <w:rsid w:val="000C358E"/>
    <w:rsid w:val="000C38F9"/>
    <w:rsid w:val="000C3A32"/>
    <w:rsid w:val="000C3A4B"/>
    <w:rsid w:val="000C404C"/>
    <w:rsid w:val="000C40F2"/>
    <w:rsid w:val="000C41CD"/>
    <w:rsid w:val="000C4353"/>
    <w:rsid w:val="000C4363"/>
    <w:rsid w:val="000C4783"/>
    <w:rsid w:val="000C4883"/>
    <w:rsid w:val="000C4A82"/>
    <w:rsid w:val="000C4BDE"/>
    <w:rsid w:val="000C4E2D"/>
    <w:rsid w:val="000C511F"/>
    <w:rsid w:val="000C530B"/>
    <w:rsid w:val="000C5394"/>
    <w:rsid w:val="000C5497"/>
    <w:rsid w:val="000C5C42"/>
    <w:rsid w:val="000C5C89"/>
    <w:rsid w:val="000C5F75"/>
    <w:rsid w:val="000C5FC3"/>
    <w:rsid w:val="000C6055"/>
    <w:rsid w:val="000C6422"/>
    <w:rsid w:val="000C6564"/>
    <w:rsid w:val="000C6754"/>
    <w:rsid w:val="000C67E1"/>
    <w:rsid w:val="000C68F9"/>
    <w:rsid w:val="000C6A24"/>
    <w:rsid w:val="000C6A7D"/>
    <w:rsid w:val="000C6C80"/>
    <w:rsid w:val="000C6D80"/>
    <w:rsid w:val="000C6FE2"/>
    <w:rsid w:val="000C7052"/>
    <w:rsid w:val="000C722E"/>
    <w:rsid w:val="000C729B"/>
    <w:rsid w:val="000C7484"/>
    <w:rsid w:val="000C7BFD"/>
    <w:rsid w:val="000C7DD8"/>
    <w:rsid w:val="000C7F96"/>
    <w:rsid w:val="000D0037"/>
    <w:rsid w:val="000D0128"/>
    <w:rsid w:val="000D0363"/>
    <w:rsid w:val="000D03F6"/>
    <w:rsid w:val="000D0492"/>
    <w:rsid w:val="000D0609"/>
    <w:rsid w:val="000D0647"/>
    <w:rsid w:val="000D0A6A"/>
    <w:rsid w:val="000D0AF0"/>
    <w:rsid w:val="000D0B38"/>
    <w:rsid w:val="000D0E10"/>
    <w:rsid w:val="000D18EE"/>
    <w:rsid w:val="000D1BBD"/>
    <w:rsid w:val="000D1CBE"/>
    <w:rsid w:val="000D213E"/>
    <w:rsid w:val="000D2345"/>
    <w:rsid w:val="000D2465"/>
    <w:rsid w:val="000D25BB"/>
    <w:rsid w:val="000D2960"/>
    <w:rsid w:val="000D2A8A"/>
    <w:rsid w:val="000D2D99"/>
    <w:rsid w:val="000D2DD1"/>
    <w:rsid w:val="000D3288"/>
    <w:rsid w:val="000D334F"/>
    <w:rsid w:val="000D3516"/>
    <w:rsid w:val="000D37D9"/>
    <w:rsid w:val="000D385D"/>
    <w:rsid w:val="000D397E"/>
    <w:rsid w:val="000D3B00"/>
    <w:rsid w:val="000D3C02"/>
    <w:rsid w:val="000D4232"/>
    <w:rsid w:val="000D428A"/>
    <w:rsid w:val="000D459D"/>
    <w:rsid w:val="000D4881"/>
    <w:rsid w:val="000D492D"/>
    <w:rsid w:val="000D4C50"/>
    <w:rsid w:val="000D4E47"/>
    <w:rsid w:val="000D4E93"/>
    <w:rsid w:val="000D4F49"/>
    <w:rsid w:val="000D52D5"/>
    <w:rsid w:val="000D5B4E"/>
    <w:rsid w:val="000D5BB2"/>
    <w:rsid w:val="000D5DC6"/>
    <w:rsid w:val="000D5F47"/>
    <w:rsid w:val="000D5FC9"/>
    <w:rsid w:val="000D6252"/>
    <w:rsid w:val="000D63AB"/>
    <w:rsid w:val="000D64CB"/>
    <w:rsid w:val="000D64CC"/>
    <w:rsid w:val="000D6586"/>
    <w:rsid w:val="000D6912"/>
    <w:rsid w:val="000D6BF4"/>
    <w:rsid w:val="000D6BFC"/>
    <w:rsid w:val="000D6D02"/>
    <w:rsid w:val="000D6ED4"/>
    <w:rsid w:val="000D70D0"/>
    <w:rsid w:val="000D75D5"/>
    <w:rsid w:val="000D7725"/>
    <w:rsid w:val="000D7952"/>
    <w:rsid w:val="000D7B2D"/>
    <w:rsid w:val="000D7BFC"/>
    <w:rsid w:val="000D7C76"/>
    <w:rsid w:val="000D7D59"/>
    <w:rsid w:val="000E0066"/>
    <w:rsid w:val="000E04F3"/>
    <w:rsid w:val="000E0589"/>
    <w:rsid w:val="000E0599"/>
    <w:rsid w:val="000E064A"/>
    <w:rsid w:val="000E07C4"/>
    <w:rsid w:val="000E090F"/>
    <w:rsid w:val="000E0B52"/>
    <w:rsid w:val="000E0CFC"/>
    <w:rsid w:val="000E0E19"/>
    <w:rsid w:val="000E0F01"/>
    <w:rsid w:val="000E1257"/>
    <w:rsid w:val="000E14FE"/>
    <w:rsid w:val="000E153E"/>
    <w:rsid w:val="000E163E"/>
    <w:rsid w:val="000E1671"/>
    <w:rsid w:val="000E16AD"/>
    <w:rsid w:val="000E16E5"/>
    <w:rsid w:val="000E1764"/>
    <w:rsid w:val="000E1CDC"/>
    <w:rsid w:val="000E1E6A"/>
    <w:rsid w:val="000E1F69"/>
    <w:rsid w:val="000E1FC0"/>
    <w:rsid w:val="000E20B9"/>
    <w:rsid w:val="000E223F"/>
    <w:rsid w:val="000E2488"/>
    <w:rsid w:val="000E277E"/>
    <w:rsid w:val="000E2968"/>
    <w:rsid w:val="000E2D5E"/>
    <w:rsid w:val="000E2E0F"/>
    <w:rsid w:val="000E2F01"/>
    <w:rsid w:val="000E30E1"/>
    <w:rsid w:val="000E31BC"/>
    <w:rsid w:val="000E3210"/>
    <w:rsid w:val="000E322C"/>
    <w:rsid w:val="000E3282"/>
    <w:rsid w:val="000E330A"/>
    <w:rsid w:val="000E33E6"/>
    <w:rsid w:val="000E343D"/>
    <w:rsid w:val="000E3470"/>
    <w:rsid w:val="000E358B"/>
    <w:rsid w:val="000E35A8"/>
    <w:rsid w:val="000E36B0"/>
    <w:rsid w:val="000E36B2"/>
    <w:rsid w:val="000E4006"/>
    <w:rsid w:val="000E4184"/>
    <w:rsid w:val="000E4203"/>
    <w:rsid w:val="000E481C"/>
    <w:rsid w:val="000E4B3B"/>
    <w:rsid w:val="000E505A"/>
    <w:rsid w:val="000E51B6"/>
    <w:rsid w:val="000E53E7"/>
    <w:rsid w:val="000E5543"/>
    <w:rsid w:val="000E59A4"/>
    <w:rsid w:val="000E5ADD"/>
    <w:rsid w:val="000E5E93"/>
    <w:rsid w:val="000E5EA4"/>
    <w:rsid w:val="000E5EC3"/>
    <w:rsid w:val="000E631B"/>
    <w:rsid w:val="000E64E8"/>
    <w:rsid w:val="000E6503"/>
    <w:rsid w:val="000E6561"/>
    <w:rsid w:val="000E666B"/>
    <w:rsid w:val="000E678E"/>
    <w:rsid w:val="000E6CF2"/>
    <w:rsid w:val="000E6D57"/>
    <w:rsid w:val="000E717F"/>
    <w:rsid w:val="000E7445"/>
    <w:rsid w:val="000E7585"/>
    <w:rsid w:val="000E75DF"/>
    <w:rsid w:val="000E786F"/>
    <w:rsid w:val="000E790C"/>
    <w:rsid w:val="000E7B6B"/>
    <w:rsid w:val="000E7C77"/>
    <w:rsid w:val="000E7DB7"/>
    <w:rsid w:val="000F01E8"/>
    <w:rsid w:val="000F0BED"/>
    <w:rsid w:val="000F0C08"/>
    <w:rsid w:val="000F0CC8"/>
    <w:rsid w:val="000F0D28"/>
    <w:rsid w:val="000F0DA9"/>
    <w:rsid w:val="000F1075"/>
    <w:rsid w:val="000F1229"/>
    <w:rsid w:val="000F137F"/>
    <w:rsid w:val="000F1611"/>
    <w:rsid w:val="000F1950"/>
    <w:rsid w:val="000F1A64"/>
    <w:rsid w:val="000F1ADD"/>
    <w:rsid w:val="000F1D4A"/>
    <w:rsid w:val="000F1DF6"/>
    <w:rsid w:val="000F23BD"/>
    <w:rsid w:val="000F27DE"/>
    <w:rsid w:val="000F2898"/>
    <w:rsid w:val="000F29F4"/>
    <w:rsid w:val="000F2C71"/>
    <w:rsid w:val="000F2CEA"/>
    <w:rsid w:val="000F2EBD"/>
    <w:rsid w:val="000F34AA"/>
    <w:rsid w:val="000F374A"/>
    <w:rsid w:val="000F37D4"/>
    <w:rsid w:val="000F3D57"/>
    <w:rsid w:val="000F3DD2"/>
    <w:rsid w:val="000F4337"/>
    <w:rsid w:val="000F45AD"/>
    <w:rsid w:val="000F480F"/>
    <w:rsid w:val="000F4921"/>
    <w:rsid w:val="000F4DF3"/>
    <w:rsid w:val="000F511A"/>
    <w:rsid w:val="000F535F"/>
    <w:rsid w:val="000F53AD"/>
    <w:rsid w:val="000F5615"/>
    <w:rsid w:val="000F5635"/>
    <w:rsid w:val="000F58CF"/>
    <w:rsid w:val="000F59F3"/>
    <w:rsid w:val="000F5A69"/>
    <w:rsid w:val="000F5AAE"/>
    <w:rsid w:val="000F5B1A"/>
    <w:rsid w:val="000F5CCA"/>
    <w:rsid w:val="000F5CE0"/>
    <w:rsid w:val="000F5DC6"/>
    <w:rsid w:val="000F5E85"/>
    <w:rsid w:val="000F5FA0"/>
    <w:rsid w:val="000F6119"/>
    <w:rsid w:val="000F6257"/>
    <w:rsid w:val="000F6305"/>
    <w:rsid w:val="000F630C"/>
    <w:rsid w:val="000F6B53"/>
    <w:rsid w:val="000F6C86"/>
    <w:rsid w:val="000F747C"/>
    <w:rsid w:val="000F761B"/>
    <w:rsid w:val="000F7747"/>
    <w:rsid w:val="000F7825"/>
    <w:rsid w:val="000F7882"/>
    <w:rsid w:val="000F7B12"/>
    <w:rsid w:val="000F7C11"/>
    <w:rsid w:val="000F7C1F"/>
    <w:rsid w:val="000F7CEE"/>
    <w:rsid w:val="000F7F95"/>
    <w:rsid w:val="00100152"/>
    <w:rsid w:val="00100367"/>
    <w:rsid w:val="00100470"/>
    <w:rsid w:val="001008E3"/>
    <w:rsid w:val="00100C19"/>
    <w:rsid w:val="00100D40"/>
    <w:rsid w:val="00100D51"/>
    <w:rsid w:val="00100E3B"/>
    <w:rsid w:val="001015EB"/>
    <w:rsid w:val="001019E1"/>
    <w:rsid w:val="00101D03"/>
    <w:rsid w:val="00101E80"/>
    <w:rsid w:val="00101EDE"/>
    <w:rsid w:val="0010208C"/>
    <w:rsid w:val="00102217"/>
    <w:rsid w:val="001024D9"/>
    <w:rsid w:val="001024FD"/>
    <w:rsid w:val="00102A65"/>
    <w:rsid w:val="00102A9E"/>
    <w:rsid w:val="00102C14"/>
    <w:rsid w:val="00102C90"/>
    <w:rsid w:val="00102E25"/>
    <w:rsid w:val="00102F60"/>
    <w:rsid w:val="00103052"/>
    <w:rsid w:val="001030FC"/>
    <w:rsid w:val="001031F9"/>
    <w:rsid w:val="001032DB"/>
    <w:rsid w:val="00103400"/>
    <w:rsid w:val="001034FB"/>
    <w:rsid w:val="00103CBE"/>
    <w:rsid w:val="00103E8E"/>
    <w:rsid w:val="00103EDA"/>
    <w:rsid w:val="00104336"/>
    <w:rsid w:val="001044FD"/>
    <w:rsid w:val="0010452A"/>
    <w:rsid w:val="00104870"/>
    <w:rsid w:val="00104941"/>
    <w:rsid w:val="001049A9"/>
    <w:rsid w:val="00104A6A"/>
    <w:rsid w:val="00104AB9"/>
    <w:rsid w:val="00104C5A"/>
    <w:rsid w:val="00105255"/>
    <w:rsid w:val="00105370"/>
    <w:rsid w:val="00105526"/>
    <w:rsid w:val="00105641"/>
    <w:rsid w:val="00105683"/>
    <w:rsid w:val="001059D6"/>
    <w:rsid w:val="00105A8D"/>
    <w:rsid w:val="00105A9D"/>
    <w:rsid w:val="00105ADD"/>
    <w:rsid w:val="00105B4B"/>
    <w:rsid w:val="00105C61"/>
    <w:rsid w:val="00105D8C"/>
    <w:rsid w:val="00105FAD"/>
    <w:rsid w:val="001060F9"/>
    <w:rsid w:val="001061CC"/>
    <w:rsid w:val="001067E5"/>
    <w:rsid w:val="00106C4D"/>
    <w:rsid w:val="00106CBB"/>
    <w:rsid w:val="00106DDE"/>
    <w:rsid w:val="00106F3A"/>
    <w:rsid w:val="00107193"/>
    <w:rsid w:val="00107390"/>
    <w:rsid w:val="0010740D"/>
    <w:rsid w:val="0010747A"/>
    <w:rsid w:val="00107695"/>
    <w:rsid w:val="0010776D"/>
    <w:rsid w:val="001077D8"/>
    <w:rsid w:val="00107C5F"/>
    <w:rsid w:val="00107E72"/>
    <w:rsid w:val="00107F61"/>
    <w:rsid w:val="00110197"/>
    <w:rsid w:val="001101F0"/>
    <w:rsid w:val="0011025D"/>
    <w:rsid w:val="00110278"/>
    <w:rsid w:val="00110525"/>
    <w:rsid w:val="0011052A"/>
    <w:rsid w:val="0011082B"/>
    <w:rsid w:val="001108D9"/>
    <w:rsid w:val="00110A4A"/>
    <w:rsid w:val="00110B77"/>
    <w:rsid w:val="00110F2F"/>
    <w:rsid w:val="001117E7"/>
    <w:rsid w:val="00111A7B"/>
    <w:rsid w:val="00111B71"/>
    <w:rsid w:val="00111BA3"/>
    <w:rsid w:val="00111D98"/>
    <w:rsid w:val="00111DC4"/>
    <w:rsid w:val="00111F3A"/>
    <w:rsid w:val="0011200B"/>
    <w:rsid w:val="0011212E"/>
    <w:rsid w:val="00112179"/>
    <w:rsid w:val="0011220E"/>
    <w:rsid w:val="00112327"/>
    <w:rsid w:val="00112484"/>
    <w:rsid w:val="00112520"/>
    <w:rsid w:val="0011260D"/>
    <w:rsid w:val="0011278A"/>
    <w:rsid w:val="00112810"/>
    <w:rsid w:val="00112B97"/>
    <w:rsid w:val="00112C6B"/>
    <w:rsid w:val="0011345F"/>
    <w:rsid w:val="00113731"/>
    <w:rsid w:val="00113978"/>
    <w:rsid w:val="001139B1"/>
    <w:rsid w:val="00113BC6"/>
    <w:rsid w:val="00113C7E"/>
    <w:rsid w:val="0011419C"/>
    <w:rsid w:val="00114247"/>
    <w:rsid w:val="0011428F"/>
    <w:rsid w:val="0011440F"/>
    <w:rsid w:val="001144C8"/>
    <w:rsid w:val="00114634"/>
    <w:rsid w:val="0011467E"/>
    <w:rsid w:val="00114680"/>
    <w:rsid w:val="0011471F"/>
    <w:rsid w:val="00114772"/>
    <w:rsid w:val="0011485F"/>
    <w:rsid w:val="001148F5"/>
    <w:rsid w:val="00114913"/>
    <w:rsid w:val="0011497A"/>
    <w:rsid w:val="00114A47"/>
    <w:rsid w:val="001154A6"/>
    <w:rsid w:val="00115BC8"/>
    <w:rsid w:val="00115E31"/>
    <w:rsid w:val="00115EA3"/>
    <w:rsid w:val="00116003"/>
    <w:rsid w:val="00116046"/>
    <w:rsid w:val="001160A5"/>
    <w:rsid w:val="001166DF"/>
    <w:rsid w:val="001167BD"/>
    <w:rsid w:val="00116884"/>
    <w:rsid w:val="001168DF"/>
    <w:rsid w:val="001168EF"/>
    <w:rsid w:val="00116987"/>
    <w:rsid w:val="001169F2"/>
    <w:rsid w:val="00116B08"/>
    <w:rsid w:val="00116C2D"/>
    <w:rsid w:val="00116E7E"/>
    <w:rsid w:val="001170AA"/>
    <w:rsid w:val="00117100"/>
    <w:rsid w:val="00117592"/>
    <w:rsid w:val="001176B8"/>
    <w:rsid w:val="001179B2"/>
    <w:rsid w:val="00117A4E"/>
    <w:rsid w:val="00117BC7"/>
    <w:rsid w:val="001200DE"/>
    <w:rsid w:val="0012029F"/>
    <w:rsid w:val="0012076D"/>
    <w:rsid w:val="00120795"/>
    <w:rsid w:val="001209A9"/>
    <w:rsid w:val="001209EC"/>
    <w:rsid w:val="00120B84"/>
    <w:rsid w:val="00120E6A"/>
    <w:rsid w:val="00120E9A"/>
    <w:rsid w:val="00121041"/>
    <w:rsid w:val="001210B4"/>
    <w:rsid w:val="00121145"/>
    <w:rsid w:val="00121446"/>
    <w:rsid w:val="00121602"/>
    <w:rsid w:val="00121709"/>
    <w:rsid w:val="001218D5"/>
    <w:rsid w:val="00121B15"/>
    <w:rsid w:val="00122143"/>
    <w:rsid w:val="001222B9"/>
    <w:rsid w:val="0012245D"/>
    <w:rsid w:val="00122924"/>
    <w:rsid w:val="0012295E"/>
    <w:rsid w:val="00122B4B"/>
    <w:rsid w:val="00122E2D"/>
    <w:rsid w:val="00123072"/>
    <w:rsid w:val="0012307B"/>
    <w:rsid w:val="001232E0"/>
    <w:rsid w:val="0012354C"/>
    <w:rsid w:val="00123628"/>
    <w:rsid w:val="00123B2C"/>
    <w:rsid w:val="00123CB2"/>
    <w:rsid w:val="00123F82"/>
    <w:rsid w:val="00124099"/>
    <w:rsid w:val="001240BA"/>
    <w:rsid w:val="001240EA"/>
    <w:rsid w:val="0012424C"/>
    <w:rsid w:val="00124255"/>
    <w:rsid w:val="00124298"/>
    <w:rsid w:val="001243B1"/>
    <w:rsid w:val="0012485B"/>
    <w:rsid w:val="001248F3"/>
    <w:rsid w:val="00124983"/>
    <w:rsid w:val="00124A24"/>
    <w:rsid w:val="00124DA0"/>
    <w:rsid w:val="00124E24"/>
    <w:rsid w:val="001255AB"/>
    <w:rsid w:val="00125860"/>
    <w:rsid w:val="001258D9"/>
    <w:rsid w:val="001259BB"/>
    <w:rsid w:val="00125BF6"/>
    <w:rsid w:val="00125E25"/>
    <w:rsid w:val="00125E65"/>
    <w:rsid w:val="0012606C"/>
    <w:rsid w:val="00126538"/>
    <w:rsid w:val="001265C3"/>
    <w:rsid w:val="001268CA"/>
    <w:rsid w:val="00126BDF"/>
    <w:rsid w:val="00126F13"/>
    <w:rsid w:val="00126FCB"/>
    <w:rsid w:val="001271A3"/>
    <w:rsid w:val="00127516"/>
    <w:rsid w:val="00127623"/>
    <w:rsid w:val="001277E2"/>
    <w:rsid w:val="00127BA9"/>
    <w:rsid w:val="00127DB7"/>
    <w:rsid w:val="00127EDA"/>
    <w:rsid w:val="00127F39"/>
    <w:rsid w:val="001300E8"/>
    <w:rsid w:val="00130133"/>
    <w:rsid w:val="0013052E"/>
    <w:rsid w:val="00130552"/>
    <w:rsid w:val="00130797"/>
    <w:rsid w:val="00130EC9"/>
    <w:rsid w:val="00130EFE"/>
    <w:rsid w:val="00130FC6"/>
    <w:rsid w:val="001313C3"/>
    <w:rsid w:val="001314F9"/>
    <w:rsid w:val="00131581"/>
    <w:rsid w:val="00131606"/>
    <w:rsid w:val="00131739"/>
    <w:rsid w:val="00131A1E"/>
    <w:rsid w:val="00131B02"/>
    <w:rsid w:val="00132036"/>
    <w:rsid w:val="0013257A"/>
    <w:rsid w:val="001325DF"/>
    <w:rsid w:val="001326C2"/>
    <w:rsid w:val="001327B4"/>
    <w:rsid w:val="0013286D"/>
    <w:rsid w:val="001329A1"/>
    <w:rsid w:val="00132A8E"/>
    <w:rsid w:val="00132EF9"/>
    <w:rsid w:val="0013305F"/>
    <w:rsid w:val="0013311D"/>
    <w:rsid w:val="00133431"/>
    <w:rsid w:val="00133478"/>
    <w:rsid w:val="001339A9"/>
    <w:rsid w:val="00133A21"/>
    <w:rsid w:val="00133C2A"/>
    <w:rsid w:val="00133C93"/>
    <w:rsid w:val="00133E43"/>
    <w:rsid w:val="00134173"/>
    <w:rsid w:val="001341B3"/>
    <w:rsid w:val="001341CC"/>
    <w:rsid w:val="001344E3"/>
    <w:rsid w:val="001346AE"/>
    <w:rsid w:val="00134853"/>
    <w:rsid w:val="00134BBF"/>
    <w:rsid w:val="00134D1E"/>
    <w:rsid w:val="001351C9"/>
    <w:rsid w:val="00135296"/>
    <w:rsid w:val="00135327"/>
    <w:rsid w:val="0013533B"/>
    <w:rsid w:val="001354BA"/>
    <w:rsid w:val="001358BF"/>
    <w:rsid w:val="00135B5B"/>
    <w:rsid w:val="00135DC6"/>
    <w:rsid w:val="00135EBF"/>
    <w:rsid w:val="00135EEA"/>
    <w:rsid w:val="001363FE"/>
    <w:rsid w:val="0013644D"/>
    <w:rsid w:val="0013662A"/>
    <w:rsid w:val="0013679E"/>
    <w:rsid w:val="001367B9"/>
    <w:rsid w:val="00136BBF"/>
    <w:rsid w:val="00136E1F"/>
    <w:rsid w:val="00136F70"/>
    <w:rsid w:val="001371F3"/>
    <w:rsid w:val="00137227"/>
    <w:rsid w:val="00137870"/>
    <w:rsid w:val="001379C7"/>
    <w:rsid w:val="00137ACD"/>
    <w:rsid w:val="00137B8A"/>
    <w:rsid w:val="00137C61"/>
    <w:rsid w:val="00137C8C"/>
    <w:rsid w:val="00137D2B"/>
    <w:rsid w:val="00140412"/>
    <w:rsid w:val="0014041E"/>
    <w:rsid w:val="00140571"/>
    <w:rsid w:val="001406D0"/>
    <w:rsid w:val="00140727"/>
    <w:rsid w:val="001407FA"/>
    <w:rsid w:val="00140A8C"/>
    <w:rsid w:val="00140BD6"/>
    <w:rsid w:val="00141169"/>
    <w:rsid w:val="0014123C"/>
    <w:rsid w:val="001412FD"/>
    <w:rsid w:val="0014164E"/>
    <w:rsid w:val="00141F2D"/>
    <w:rsid w:val="0014204D"/>
    <w:rsid w:val="001423D9"/>
    <w:rsid w:val="001423F6"/>
    <w:rsid w:val="00142675"/>
    <w:rsid w:val="00142813"/>
    <w:rsid w:val="001429DA"/>
    <w:rsid w:val="00142A62"/>
    <w:rsid w:val="00142B32"/>
    <w:rsid w:val="00142CF2"/>
    <w:rsid w:val="00142DA3"/>
    <w:rsid w:val="001431C5"/>
    <w:rsid w:val="0014324C"/>
    <w:rsid w:val="0014364C"/>
    <w:rsid w:val="00143658"/>
    <w:rsid w:val="001437F1"/>
    <w:rsid w:val="001438F4"/>
    <w:rsid w:val="00143BD1"/>
    <w:rsid w:val="00143C08"/>
    <w:rsid w:val="00143D16"/>
    <w:rsid w:val="00143FAD"/>
    <w:rsid w:val="001446B3"/>
    <w:rsid w:val="001448D5"/>
    <w:rsid w:val="00144A4B"/>
    <w:rsid w:val="00144AF5"/>
    <w:rsid w:val="00144B74"/>
    <w:rsid w:val="00144C60"/>
    <w:rsid w:val="00144CFB"/>
    <w:rsid w:val="00144D92"/>
    <w:rsid w:val="00144E39"/>
    <w:rsid w:val="0014523D"/>
    <w:rsid w:val="001458DF"/>
    <w:rsid w:val="0014591B"/>
    <w:rsid w:val="00145983"/>
    <w:rsid w:val="00145A52"/>
    <w:rsid w:val="00145CE7"/>
    <w:rsid w:val="00145E3B"/>
    <w:rsid w:val="00146004"/>
    <w:rsid w:val="0014600B"/>
    <w:rsid w:val="001460FC"/>
    <w:rsid w:val="00146272"/>
    <w:rsid w:val="0014682A"/>
    <w:rsid w:val="001468B3"/>
    <w:rsid w:val="00146C18"/>
    <w:rsid w:val="00146D56"/>
    <w:rsid w:val="00146DC6"/>
    <w:rsid w:val="001470EF"/>
    <w:rsid w:val="0014748D"/>
    <w:rsid w:val="001475DB"/>
    <w:rsid w:val="001477C5"/>
    <w:rsid w:val="001479C1"/>
    <w:rsid w:val="00147B7D"/>
    <w:rsid w:val="00147CCF"/>
    <w:rsid w:val="00147CED"/>
    <w:rsid w:val="00147DD7"/>
    <w:rsid w:val="00147E65"/>
    <w:rsid w:val="00147EF8"/>
    <w:rsid w:val="00147F72"/>
    <w:rsid w:val="00150000"/>
    <w:rsid w:val="00150138"/>
    <w:rsid w:val="00150B8C"/>
    <w:rsid w:val="00150D9F"/>
    <w:rsid w:val="0015106A"/>
    <w:rsid w:val="00151148"/>
    <w:rsid w:val="001512DE"/>
    <w:rsid w:val="00151421"/>
    <w:rsid w:val="00151619"/>
    <w:rsid w:val="00151722"/>
    <w:rsid w:val="001517E6"/>
    <w:rsid w:val="0015193C"/>
    <w:rsid w:val="00151979"/>
    <w:rsid w:val="00151A4F"/>
    <w:rsid w:val="00151B71"/>
    <w:rsid w:val="00151C14"/>
    <w:rsid w:val="00151C22"/>
    <w:rsid w:val="00151C95"/>
    <w:rsid w:val="00151E48"/>
    <w:rsid w:val="00152236"/>
    <w:rsid w:val="001522BD"/>
    <w:rsid w:val="00152414"/>
    <w:rsid w:val="001529DD"/>
    <w:rsid w:val="00152A53"/>
    <w:rsid w:val="00152D8F"/>
    <w:rsid w:val="00153034"/>
    <w:rsid w:val="0015315B"/>
    <w:rsid w:val="001534EB"/>
    <w:rsid w:val="001534FF"/>
    <w:rsid w:val="001535D2"/>
    <w:rsid w:val="001536B8"/>
    <w:rsid w:val="00153A3C"/>
    <w:rsid w:val="00153A98"/>
    <w:rsid w:val="00153B66"/>
    <w:rsid w:val="00153C69"/>
    <w:rsid w:val="00153E0F"/>
    <w:rsid w:val="00153E1F"/>
    <w:rsid w:val="00153E25"/>
    <w:rsid w:val="00153EE9"/>
    <w:rsid w:val="0015405F"/>
    <w:rsid w:val="0015422F"/>
    <w:rsid w:val="00154336"/>
    <w:rsid w:val="001544FF"/>
    <w:rsid w:val="00154A1C"/>
    <w:rsid w:val="00154B0F"/>
    <w:rsid w:val="00154B3B"/>
    <w:rsid w:val="00154CBC"/>
    <w:rsid w:val="00154EAA"/>
    <w:rsid w:val="00154ECF"/>
    <w:rsid w:val="00154F30"/>
    <w:rsid w:val="00155673"/>
    <w:rsid w:val="00155741"/>
    <w:rsid w:val="00155A53"/>
    <w:rsid w:val="00155D0A"/>
    <w:rsid w:val="00155D4C"/>
    <w:rsid w:val="00155D7B"/>
    <w:rsid w:val="0015679A"/>
    <w:rsid w:val="00156B65"/>
    <w:rsid w:val="00156BA5"/>
    <w:rsid w:val="00156D98"/>
    <w:rsid w:val="001573D2"/>
    <w:rsid w:val="00157415"/>
    <w:rsid w:val="00157479"/>
    <w:rsid w:val="001574AB"/>
    <w:rsid w:val="001575B4"/>
    <w:rsid w:val="001576C6"/>
    <w:rsid w:val="001578FA"/>
    <w:rsid w:val="00157A22"/>
    <w:rsid w:val="00157A50"/>
    <w:rsid w:val="00157CC8"/>
    <w:rsid w:val="00157D29"/>
    <w:rsid w:val="00157FA4"/>
    <w:rsid w:val="00160384"/>
    <w:rsid w:val="001605B1"/>
    <w:rsid w:val="001607C0"/>
    <w:rsid w:val="001609A5"/>
    <w:rsid w:val="001609D0"/>
    <w:rsid w:val="00160B15"/>
    <w:rsid w:val="00160BAD"/>
    <w:rsid w:val="00161031"/>
    <w:rsid w:val="0016122A"/>
    <w:rsid w:val="001612C6"/>
    <w:rsid w:val="001614F0"/>
    <w:rsid w:val="00161520"/>
    <w:rsid w:val="00161532"/>
    <w:rsid w:val="00161689"/>
    <w:rsid w:val="00161969"/>
    <w:rsid w:val="00161991"/>
    <w:rsid w:val="00161A0F"/>
    <w:rsid w:val="00161A6E"/>
    <w:rsid w:val="00161B06"/>
    <w:rsid w:val="00161B1D"/>
    <w:rsid w:val="00161BC1"/>
    <w:rsid w:val="00161CE8"/>
    <w:rsid w:val="00161D3B"/>
    <w:rsid w:val="00161EA6"/>
    <w:rsid w:val="00162141"/>
    <w:rsid w:val="001622B0"/>
    <w:rsid w:val="00162485"/>
    <w:rsid w:val="001624F9"/>
    <w:rsid w:val="0016283C"/>
    <w:rsid w:val="00162CF9"/>
    <w:rsid w:val="001630C5"/>
    <w:rsid w:val="00163371"/>
    <w:rsid w:val="00163505"/>
    <w:rsid w:val="0016352D"/>
    <w:rsid w:val="0016377E"/>
    <w:rsid w:val="0016379C"/>
    <w:rsid w:val="001637F6"/>
    <w:rsid w:val="00163951"/>
    <w:rsid w:val="001639E5"/>
    <w:rsid w:val="00163DAC"/>
    <w:rsid w:val="00163EBB"/>
    <w:rsid w:val="00164665"/>
    <w:rsid w:val="00164E23"/>
    <w:rsid w:val="00164E33"/>
    <w:rsid w:val="0016519E"/>
    <w:rsid w:val="00165621"/>
    <w:rsid w:val="00165B55"/>
    <w:rsid w:val="00165D85"/>
    <w:rsid w:val="00166054"/>
    <w:rsid w:val="0016605A"/>
    <w:rsid w:val="0016605E"/>
    <w:rsid w:val="00166146"/>
    <w:rsid w:val="001668EE"/>
    <w:rsid w:val="00166A2C"/>
    <w:rsid w:val="00166A2D"/>
    <w:rsid w:val="00166A43"/>
    <w:rsid w:val="00166DC4"/>
    <w:rsid w:val="00166FA0"/>
    <w:rsid w:val="001671FD"/>
    <w:rsid w:val="001673A9"/>
    <w:rsid w:val="0016767F"/>
    <w:rsid w:val="001676B8"/>
    <w:rsid w:val="0016784D"/>
    <w:rsid w:val="0016789F"/>
    <w:rsid w:val="0016793E"/>
    <w:rsid w:val="001679CB"/>
    <w:rsid w:val="00167A11"/>
    <w:rsid w:val="00167BDA"/>
    <w:rsid w:val="00167F55"/>
    <w:rsid w:val="00170004"/>
    <w:rsid w:val="0017007E"/>
    <w:rsid w:val="001700A3"/>
    <w:rsid w:val="001700F5"/>
    <w:rsid w:val="001705E4"/>
    <w:rsid w:val="001706B5"/>
    <w:rsid w:val="001706EB"/>
    <w:rsid w:val="0017087B"/>
    <w:rsid w:val="00170D18"/>
    <w:rsid w:val="00170F6B"/>
    <w:rsid w:val="00171106"/>
    <w:rsid w:val="0017116F"/>
    <w:rsid w:val="00171328"/>
    <w:rsid w:val="00171354"/>
    <w:rsid w:val="001718FA"/>
    <w:rsid w:val="00171BA9"/>
    <w:rsid w:val="00171DBC"/>
    <w:rsid w:val="00171EE6"/>
    <w:rsid w:val="0017214F"/>
    <w:rsid w:val="001722B8"/>
    <w:rsid w:val="001724C4"/>
    <w:rsid w:val="00172850"/>
    <w:rsid w:val="00172CCA"/>
    <w:rsid w:val="0017303D"/>
    <w:rsid w:val="00173343"/>
    <w:rsid w:val="00173600"/>
    <w:rsid w:val="00173679"/>
    <w:rsid w:val="0017380B"/>
    <w:rsid w:val="00173AE6"/>
    <w:rsid w:val="00173B1A"/>
    <w:rsid w:val="00173D83"/>
    <w:rsid w:val="00173DEE"/>
    <w:rsid w:val="00174573"/>
    <w:rsid w:val="001746FA"/>
    <w:rsid w:val="0017479E"/>
    <w:rsid w:val="0017481E"/>
    <w:rsid w:val="00174A3C"/>
    <w:rsid w:val="00174FA0"/>
    <w:rsid w:val="0017502A"/>
    <w:rsid w:val="00175060"/>
    <w:rsid w:val="001750FF"/>
    <w:rsid w:val="001755CF"/>
    <w:rsid w:val="001758E6"/>
    <w:rsid w:val="0017590A"/>
    <w:rsid w:val="001759C5"/>
    <w:rsid w:val="00175AFB"/>
    <w:rsid w:val="00175CBA"/>
    <w:rsid w:val="00175DB8"/>
    <w:rsid w:val="00175E16"/>
    <w:rsid w:val="00175FAF"/>
    <w:rsid w:val="0017619B"/>
    <w:rsid w:val="0017667E"/>
    <w:rsid w:val="001766FB"/>
    <w:rsid w:val="001767A0"/>
    <w:rsid w:val="00176B7E"/>
    <w:rsid w:val="00176F48"/>
    <w:rsid w:val="00177183"/>
    <w:rsid w:val="00177334"/>
    <w:rsid w:val="001773A5"/>
    <w:rsid w:val="00177737"/>
    <w:rsid w:val="001779EC"/>
    <w:rsid w:val="00177C55"/>
    <w:rsid w:val="00177DCB"/>
    <w:rsid w:val="00177F9E"/>
    <w:rsid w:val="0018041A"/>
    <w:rsid w:val="00180440"/>
    <w:rsid w:val="001806D6"/>
    <w:rsid w:val="001807DA"/>
    <w:rsid w:val="00180807"/>
    <w:rsid w:val="00180A7C"/>
    <w:rsid w:val="00180F01"/>
    <w:rsid w:val="0018150D"/>
    <w:rsid w:val="0018181F"/>
    <w:rsid w:val="00181898"/>
    <w:rsid w:val="001819EF"/>
    <w:rsid w:val="00181B36"/>
    <w:rsid w:val="00181C9C"/>
    <w:rsid w:val="00181DB0"/>
    <w:rsid w:val="00181F51"/>
    <w:rsid w:val="001821F8"/>
    <w:rsid w:val="001823E0"/>
    <w:rsid w:val="0018269F"/>
    <w:rsid w:val="001826D6"/>
    <w:rsid w:val="00182A5D"/>
    <w:rsid w:val="00182AAC"/>
    <w:rsid w:val="00182B5C"/>
    <w:rsid w:val="00182B8C"/>
    <w:rsid w:val="00182E0E"/>
    <w:rsid w:val="00182E2D"/>
    <w:rsid w:val="00182EB0"/>
    <w:rsid w:val="00182F52"/>
    <w:rsid w:val="0018313B"/>
    <w:rsid w:val="00183238"/>
    <w:rsid w:val="001832FC"/>
    <w:rsid w:val="00183428"/>
    <w:rsid w:val="001835B9"/>
    <w:rsid w:val="00183766"/>
    <w:rsid w:val="00183969"/>
    <w:rsid w:val="00183978"/>
    <w:rsid w:val="00183AD5"/>
    <w:rsid w:val="00183B0B"/>
    <w:rsid w:val="00183D69"/>
    <w:rsid w:val="00184006"/>
    <w:rsid w:val="0018425A"/>
    <w:rsid w:val="00184478"/>
    <w:rsid w:val="00184792"/>
    <w:rsid w:val="00184807"/>
    <w:rsid w:val="00184BBE"/>
    <w:rsid w:val="00184C07"/>
    <w:rsid w:val="00184C45"/>
    <w:rsid w:val="00184E30"/>
    <w:rsid w:val="001850FA"/>
    <w:rsid w:val="001851D8"/>
    <w:rsid w:val="0018536C"/>
    <w:rsid w:val="00185696"/>
    <w:rsid w:val="001856A8"/>
    <w:rsid w:val="001859ED"/>
    <w:rsid w:val="001859F1"/>
    <w:rsid w:val="00185B02"/>
    <w:rsid w:val="00185E1A"/>
    <w:rsid w:val="00185F12"/>
    <w:rsid w:val="00185F28"/>
    <w:rsid w:val="00186229"/>
    <w:rsid w:val="00186340"/>
    <w:rsid w:val="001865D6"/>
    <w:rsid w:val="00186901"/>
    <w:rsid w:val="0018690C"/>
    <w:rsid w:val="001869C1"/>
    <w:rsid w:val="001869C9"/>
    <w:rsid w:val="00186A7B"/>
    <w:rsid w:val="00186AB4"/>
    <w:rsid w:val="00186DC9"/>
    <w:rsid w:val="00186F60"/>
    <w:rsid w:val="00186FFB"/>
    <w:rsid w:val="001870D0"/>
    <w:rsid w:val="00187163"/>
    <w:rsid w:val="001871EF"/>
    <w:rsid w:val="00187459"/>
    <w:rsid w:val="001874EF"/>
    <w:rsid w:val="001876B6"/>
    <w:rsid w:val="00187834"/>
    <w:rsid w:val="0018785D"/>
    <w:rsid w:val="00187B24"/>
    <w:rsid w:val="00187BE6"/>
    <w:rsid w:val="00187EE1"/>
    <w:rsid w:val="001900EE"/>
    <w:rsid w:val="00190103"/>
    <w:rsid w:val="001906E3"/>
    <w:rsid w:val="00190701"/>
    <w:rsid w:val="00190FF7"/>
    <w:rsid w:val="00191110"/>
    <w:rsid w:val="00191406"/>
    <w:rsid w:val="001914DE"/>
    <w:rsid w:val="00191A8A"/>
    <w:rsid w:val="00191B6A"/>
    <w:rsid w:val="00191CA4"/>
    <w:rsid w:val="00191CAD"/>
    <w:rsid w:val="00191E5A"/>
    <w:rsid w:val="00191EFB"/>
    <w:rsid w:val="00191F25"/>
    <w:rsid w:val="00192530"/>
    <w:rsid w:val="001928BF"/>
    <w:rsid w:val="00192ABB"/>
    <w:rsid w:val="00192CF6"/>
    <w:rsid w:val="00192D0E"/>
    <w:rsid w:val="00192F36"/>
    <w:rsid w:val="00193109"/>
    <w:rsid w:val="0019317B"/>
    <w:rsid w:val="0019332E"/>
    <w:rsid w:val="00193926"/>
    <w:rsid w:val="00193A9C"/>
    <w:rsid w:val="00193C5D"/>
    <w:rsid w:val="00193CD1"/>
    <w:rsid w:val="00194181"/>
    <w:rsid w:val="00194253"/>
    <w:rsid w:val="00194315"/>
    <w:rsid w:val="001944AE"/>
    <w:rsid w:val="00194552"/>
    <w:rsid w:val="0019461B"/>
    <w:rsid w:val="001946E2"/>
    <w:rsid w:val="00194761"/>
    <w:rsid w:val="00194A69"/>
    <w:rsid w:val="00194A7C"/>
    <w:rsid w:val="00194F59"/>
    <w:rsid w:val="001955F2"/>
    <w:rsid w:val="00195976"/>
    <w:rsid w:val="00195BAC"/>
    <w:rsid w:val="00195C04"/>
    <w:rsid w:val="00195D07"/>
    <w:rsid w:val="00195F67"/>
    <w:rsid w:val="00196743"/>
    <w:rsid w:val="001967D0"/>
    <w:rsid w:val="001969DE"/>
    <w:rsid w:val="00196A24"/>
    <w:rsid w:val="00196B9C"/>
    <w:rsid w:val="00196D7D"/>
    <w:rsid w:val="00196EDB"/>
    <w:rsid w:val="0019712D"/>
    <w:rsid w:val="001979B6"/>
    <w:rsid w:val="00197F27"/>
    <w:rsid w:val="00197F5A"/>
    <w:rsid w:val="001A011B"/>
    <w:rsid w:val="001A018B"/>
    <w:rsid w:val="001A01EC"/>
    <w:rsid w:val="001A05EA"/>
    <w:rsid w:val="001A06A5"/>
    <w:rsid w:val="001A072E"/>
    <w:rsid w:val="001A078D"/>
    <w:rsid w:val="001A0885"/>
    <w:rsid w:val="001A1305"/>
    <w:rsid w:val="001A182A"/>
    <w:rsid w:val="001A1858"/>
    <w:rsid w:val="001A1920"/>
    <w:rsid w:val="001A1AFD"/>
    <w:rsid w:val="001A1F2A"/>
    <w:rsid w:val="001A212E"/>
    <w:rsid w:val="001A235A"/>
    <w:rsid w:val="001A23E1"/>
    <w:rsid w:val="001A2559"/>
    <w:rsid w:val="001A25F6"/>
    <w:rsid w:val="001A270C"/>
    <w:rsid w:val="001A2822"/>
    <w:rsid w:val="001A28CD"/>
    <w:rsid w:val="001A2C61"/>
    <w:rsid w:val="001A2D10"/>
    <w:rsid w:val="001A2DEB"/>
    <w:rsid w:val="001A300F"/>
    <w:rsid w:val="001A312D"/>
    <w:rsid w:val="001A350B"/>
    <w:rsid w:val="001A363A"/>
    <w:rsid w:val="001A3809"/>
    <w:rsid w:val="001A38D7"/>
    <w:rsid w:val="001A3982"/>
    <w:rsid w:val="001A3A7D"/>
    <w:rsid w:val="001A3B71"/>
    <w:rsid w:val="001A3BBA"/>
    <w:rsid w:val="001A3E09"/>
    <w:rsid w:val="001A3E67"/>
    <w:rsid w:val="001A4201"/>
    <w:rsid w:val="001A435A"/>
    <w:rsid w:val="001A437F"/>
    <w:rsid w:val="001A438F"/>
    <w:rsid w:val="001A4625"/>
    <w:rsid w:val="001A46C0"/>
    <w:rsid w:val="001A4AF9"/>
    <w:rsid w:val="001A5272"/>
    <w:rsid w:val="001A5587"/>
    <w:rsid w:val="001A56D1"/>
    <w:rsid w:val="001A5931"/>
    <w:rsid w:val="001A5A29"/>
    <w:rsid w:val="001A5A96"/>
    <w:rsid w:val="001A5AA2"/>
    <w:rsid w:val="001A5C24"/>
    <w:rsid w:val="001A5C9C"/>
    <w:rsid w:val="001A5CD6"/>
    <w:rsid w:val="001A5DA3"/>
    <w:rsid w:val="001A6029"/>
    <w:rsid w:val="001A62F0"/>
    <w:rsid w:val="001A6BD7"/>
    <w:rsid w:val="001A6DDE"/>
    <w:rsid w:val="001A6EAD"/>
    <w:rsid w:val="001A7036"/>
    <w:rsid w:val="001A72F3"/>
    <w:rsid w:val="001A75FF"/>
    <w:rsid w:val="001A7838"/>
    <w:rsid w:val="001A7A49"/>
    <w:rsid w:val="001A7BFD"/>
    <w:rsid w:val="001A7C7B"/>
    <w:rsid w:val="001A7CE3"/>
    <w:rsid w:val="001A7DCF"/>
    <w:rsid w:val="001A7DDE"/>
    <w:rsid w:val="001A7E7C"/>
    <w:rsid w:val="001A7F35"/>
    <w:rsid w:val="001B011F"/>
    <w:rsid w:val="001B0294"/>
    <w:rsid w:val="001B0355"/>
    <w:rsid w:val="001B03BB"/>
    <w:rsid w:val="001B0A2F"/>
    <w:rsid w:val="001B0A3F"/>
    <w:rsid w:val="001B0EDF"/>
    <w:rsid w:val="001B113A"/>
    <w:rsid w:val="001B118F"/>
    <w:rsid w:val="001B1259"/>
    <w:rsid w:val="001B131C"/>
    <w:rsid w:val="001B13AF"/>
    <w:rsid w:val="001B15C4"/>
    <w:rsid w:val="001B1866"/>
    <w:rsid w:val="001B1A96"/>
    <w:rsid w:val="001B1E6F"/>
    <w:rsid w:val="001B2036"/>
    <w:rsid w:val="001B216A"/>
    <w:rsid w:val="001B2189"/>
    <w:rsid w:val="001B21B4"/>
    <w:rsid w:val="001B26B1"/>
    <w:rsid w:val="001B27B7"/>
    <w:rsid w:val="001B297E"/>
    <w:rsid w:val="001B2D21"/>
    <w:rsid w:val="001B2DF6"/>
    <w:rsid w:val="001B3148"/>
    <w:rsid w:val="001B346C"/>
    <w:rsid w:val="001B34DF"/>
    <w:rsid w:val="001B3573"/>
    <w:rsid w:val="001B383F"/>
    <w:rsid w:val="001B3996"/>
    <w:rsid w:val="001B3C8C"/>
    <w:rsid w:val="001B3D70"/>
    <w:rsid w:val="001B405C"/>
    <w:rsid w:val="001B4078"/>
    <w:rsid w:val="001B41BC"/>
    <w:rsid w:val="001B41FE"/>
    <w:rsid w:val="001B4360"/>
    <w:rsid w:val="001B460A"/>
    <w:rsid w:val="001B4633"/>
    <w:rsid w:val="001B477E"/>
    <w:rsid w:val="001B4CA1"/>
    <w:rsid w:val="001B4E9A"/>
    <w:rsid w:val="001B4F84"/>
    <w:rsid w:val="001B5096"/>
    <w:rsid w:val="001B511C"/>
    <w:rsid w:val="001B5486"/>
    <w:rsid w:val="001B57CA"/>
    <w:rsid w:val="001B5F38"/>
    <w:rsid w:val="001B61BA"/>
    <w:rsid w:val="001B620B"/>
    <w:rsid w:val="001B6273"/>
    <w:rsid w:val="001B6393"/>
    <w:rsid w:val="001B6411"/>
    <w:rsid w:val="001B64B3"/>
    <w:rsid w:val="001B66CE"/>
    <w:rsid w:val="001B671F"/>
    <w:rsid w:val="001B67CD"/>
    <w:rsid w:val="001B68A9"/>
    <w:rsid w:val="001B6B93"/>
    <w:rsid w:val="001B6BAB"/>
    <w:rsid w:val="001B6F9A"/>
    <w:rsid w:val="001B70D5"/>
    <w:rsid w:val="001B728F"/>
    <w:rsid w:val="001B73AF"/>
    <w:rsid w:val="001B7452"/>
    <w:rsid w:val="001B778E"/>
    <w:rsid w:val="001B79B1"/>
    <w:rsid w:val="001B7A4C"/>
    <w:rsid w:val="001B7BA9"/>
    <w:rsid w:val="001B7E19"/>
    <w:rsid w:val="001C0242"/>
    <w:rsid w:val="001C030E"/>
    <w:rsid w:val="001C07B5"/>
    <w:rsid w:val="001C08EF"/>
    <w:rsid w:val="001C0916"/>
    <w:rsid w:val="001C0935"/>
    <w:rsid w:val="001C0A42"/>
    <w:rsid w:val="001C0AEB"/>
    <w:rsid w:val="001C0B9C"/>
    <w:rsid w:val="001C0E58"/>
    <w:rsid w:val="001C0F5F"/>
    <w:rsid w:val="001C0FA8"/>
    <w:rsid w:val="001C11A7"/>
    <w:rsid w:val="001C12CD"/>
    <w:rsid w:val="001C1567"/>
    <w:rsid w:val="001C1573"/>
    <w:rsid w:val="001C158D"/>
    <w:rsid w:val="001C18B6"/>
    <w:rsid w:val="001C1B3C"/>
    <w:rsid w:val="001C1C8C"/>
    <w:rsid w:val="001C1ECF"/>
    <w:rsid w:val="001C1F67"/>
    <w:rsid w:val="001C2662"/>
    <w:rsid w:val="001C278A"/>
    <w:rsid w:val="001C2E03"/>
    <w:rsid w:val="001C3213"/>
    <w:rsid w:val="001C3287"/>
    <w:rsid w:val="001C3399"/>
    <w:rsid w:val="001C3685"/>
    <w:rsid w:val="001C384F"/>
    <w:rsid w:val="001C38DC"/>
    <w:rsid w:val="001C3C8A"/>
    <w:rsid w:val="001C3CFE"/>
    <w:rsid w:val="001C3E8D"/>
    <w:rsid w:val="001C3F0D"/>
    <w:rsid w:val="001C3F98"/>
    <w:rsid w:val="001C3FEF"/>
    <w:rsid w:val="001C4068"/>
    <w:rsid w:val="001C4094"/>
    <w:rsid w:val="001C40E2"/>
    <w:rsid w:val="001C41CE"/>
    <w:rsid w:val="001C434C"/>
    <w:rsid w:val="001C452F"/>
    <w:rsid w:val="001C465F"/>
    <w:rsid w:val="001C4AA6"/>
    <w:rsid w:val="001C4B1D"/>
    <w:rsid w:val="001C5178"/>
    <w:rsid w:val="001C531F"/>
    <w:rsid w:val="001C546C"/>
    <w:rsid w:val="001C57D2"/>
    <w:rsid w:val="001C5BEC"/>
    <w:rsid w:val="001C5C7D"/>
    <w:rsid w:val="001C5D29"/>
    <w:rsid w:val="001C5D44"/>
    <w:rsid w:val="001C5D91"/>
    <w:rsid w:val="001C5DCC"/>
    <w:rsid w:val="001C6709"/>
    <w:rsid w:val="001C67B0"/>
    <w:rsid w:val="001C6895"/>
    <w:rsid w:val="001C6A59"/>
    <w:rsid w:val="001C6DA7"/>
    <w:rsid w:val="001C6EB8"/>
    <w:rsid w:val="001C6EC4"/>
    <w:rsid w:val="001C6ECE"/>
    <w:rsid w:val="001C7094"/>
    <w:rsid w:val="001C7127"/>
    <w:rsid w:val="001C7217"/>
    <w:rsid w:val="001C7377"/>
    <w:rsid w:val="001C73A2"/>
    <w:rsid w:val="001C73E8"/>
    <w:rsid w:val="001C746E"/>
    <w:rsid w:val="001C760D"/>
    <w:rsid w:val="001C762D"/>
    <w:rsid w:val="001C7726"/>
    <w:rsid w:val="001C7A01"/>
    <w:rsid w:val="001C7AD8"/>
    <w:rsid w:val="001C7B2E"/>
    <w:rsid w:val="001C7EB7"/>
    <w:rsid w:val="001D0019"/>
    <w:rsid w:val="001D001E"/>
    <w:rsid w:val="001D0059"/>
    <w:rsid w:val="001D0399"/>
    <w:rsid w:val="001D0409"/>
    <w:rsid w:val="001D0669"/>
    <w:rsid w:val="001D077E"/>
    <w:rsid w:val="001D0781"/>
    <w:rsid w:val="001D081D"/>
    <w:rsid w:val="001D0890"/>
    <w:rsid w:val="001D0900"/>
    <w:rsid w:val="001D09E3"/>
    <w:rsid w:val="001D0AD0"/>
    <w:rsid w:val="001D0AFE"/>
    <w:rsid w:val="001D0B32"/>
    <w:rsid w:val="001D0B34"/>
    <w:rsid w:val="001D0C54"/>
    <w:rsid w:val="001D0D21"/>
    <w:rsid w:val="001D0E5C"/>
    <w:rsid w:val="001D128B"/>
    <w:rsid w:val="001D19A9"/>
    <w:rsid w:val="001D1A47"/>
    <w:rsid w:val="001D1C83"/>
    <w:rsid w:val="001D226E"/>
    <w:rsid w:val="001D2285"/>
    <w:rsid w:val="001D23B5"/>
    <w:rsid w:val="001D23F5"/>
    <w:rsid w:val="001D2503"/>
    <w:rsid w:val="001D297C"/>
    <w:rsid w:val="001D2BD9"/>
    <w:rsid w:val="001D2C26"/>
    <w:rsid w:val="001D2D7E"/>
    <w:rsid w:val="001D2DE6"/>
    <w:rsid w:val="001D2F75"/>
    <w:rsid w:val="001D3399"/>
    <w:rsid w:val="001D342F"/>
    <w:rsid w:val="001D34CF"/>
    <w:rsid w:val="001D3587"/>
    <w:rsid w:val="001D35A9"/>
    <w:rsid w:val="001D377C"/>
    <w:rsid w:val="001D37CA"/>
    <w:rsid w:val="001D3957"/>
    <w:rsid w:val="001D3A14"/>
    <w:rsid w:val="001D3A9A"/>
    <w:rsid w:val="001D3D8D"/>
    <w:rsid w:val="001D3FCB"/>
    <w:rsid w:val="001D4326"/>
    <w:rsid w:val="001D44A6"/>
    <w:rsid w:val="001D44CD"/>
    <w:rsid w:val="001D47E0"/>
    <w:rsid w:val="001D4B9F"/>
    <w:rsid w:val="001D4EF0"/>
    <w:rsid w:val="001D52F2"/>
    <w:rsid w:val="001D5477"/>
    <w:rsid w:val="001D548E"/>
    <w:rsid w:val="001D56F1"/>
    <w:rsid w:val="001D5A45"/>
    <w:rsid w:val="001D606D"/>
    <w:rsid w:val="001D614F"/>
    <w:rsid w:val="001D638A"/>
    <w:rsid w:val="001D65CF"/>
    <w:rsid w:val="001D663D"/>
    <w:rsid w:val="001D69EE"/>
    <w:rsid w:val="001D6A57"/>
    <w:rsid w:val="001D6AD5"/>
    <w:rsid w:val="001D6BFB"/>
    <w:rsid w:val="001D6CC7"/>
    <w:rsid w:val="001D6CED"/>
    <w:rsid w:val="001D6FED"/>
    <w:rsid w:val="001D70A9"/>
    <w:rsid w:val="001D7129"/>
    <w:rsid w:val="001D729C"/>
    <w:rsid w:val="001D74BE"/>
    <w:rsid w:val="001D74C5"/>
    <w:rsid w:val="001D74F3"/>
    <w:rsid w:val="001D7613"/>
    <w:rsid w:val="001D7636"/>
    <w:rsid w:val="001D7848"/>
    <w:rsid w:val="001D7C15"/>
    <w:rsid w:val="001D7C60"/>
    <w:rsid w:val="001D7D15"/>
    <w:rsid w:val="001D7DDA"/>
    <w:rsid w:val="001E0023"/>
    <w:rsid w:val="001E00B7"/>
    <w:rsid w:val="001E00F4"/>
    <w:rsid w:val="001E0346"/>
    <w:rsid w:val="001E03C4"/>
    <w:rsid w:val="001E0446"/>
    <w:rsid w:val="001E0616"/>
    <w:rsid w:val="001E079A"/>
    <w:rsid w:val="001E0866"/>
    <w:rsid w:val="001E0D09"/>
    <w:rsid w:val="001E0E53"/>
    <w:rsid w:val="001E1EDA"/>
    <w:rsid w:val="001E1F3C"/>
    <w:rsid w:val="001E1FCD"/>
    <w:rsid w:val="001E2385"/>
    <w:rsid w:val="001E23C5"/>
    <w:rsid w:val="001E27E8"/>
    <w:rsid w:val="001E28A4"/>
    <w:rsid w:val="001E29BE"/>
    <w:rsid w:val="001E2CE4"/>
    <w:rsid w:val="001E2F80"/>
    <w:rsid w:val="001E30BF"/>
    <w:rsid w:val="001E3136"/>
    <w:rsid w:val="001E33D4"/>
    <w:rsid w:val="001E349F"/>
    <w:rsid w:val="001E361E"/>
    <w:rsid w:val="001E3E22"/>
    <w:rsid w:val="001E3E81"/>
    <w:rsid w:val="001E3F18"/>
    <w:rsid w:val="001E3FB0"/>
    <w:rsid w:val="001E4008"/>
    <w:rsid w:val="001E4045"/>
    <w:rsid w:val="001E43C5"/>
    <w:rsid w:val="001E4487"/>
    <w:rsid w:val="001E484A"/>
    <w:rsid w:val="001E4A11"/>
    <w:rsid w:val="001E4D22"/>
    <w:rsid w:val="001E4D27"/>
    <w:rsid w:val="001E4FA5"/>
    <w:rsid w:val="001E5356"/>
    <w:rsid w:val="001E5421"/>
    <w:rsid w:val="001E542B"/>
    <w:rsid w:val="001E5523"/>
    <w:rsid w:val="001E563F"/>
    <w:rsid w:val="001E5666"/>
    <w:rsid w:val="001E56C9"/>
    <w:rsid w:val="001E5835"/>
    <w:rsid w:val="001E58CB"/>
    <w:rsid w:val="001E5A3C"/>
    <w:rsid w:val="001E5C3A"/>
    <w:rsid w:val="001E5F06"/>
    <w:rsid w:val="001E600C"/>
    <w:rsid w:val="001E6010"/>
    <w:rsid w:val="001E60B5"/>
    <w:rsid w:val="001E6222"/>
    <w:rsid w:val="001E6240"/>
    <w:rsid w:val="001E6384"/>
    <w:rsid w:val="001E643F"/>
    <w:rsid w:val="001E66B0"/>
    <w:rsid w:val="001E66DD"/>
    <w:rsid w:val="001E678C"/>
    <w:rsid w:val="001E6915"/>
    <w:rsid w:val="001E6C9F"/>
    <w:rsid w:val="001E6D47"/>
    <w:rsid w:val="001E6D65"/>
    <w:rsid w:val="001E70F4"/>
    <w:rsid w:val="001E7257"/>
    <w:rsid w:val="001E751F"/>
    <w:rsid w:val="001E757F"/>
    <w:rsid w:val="001E75E9"/>
    <w:rsid w:val="001E77CA"/>
    <w:rsid w:val="001E789F"/>
    <w:rsid w:val="001E7B26"/>
    <w:rsid w:val="001E7E09"/>
    <w:rsid w:val="001F0003"/>
    <w:rsid w:val="001F04FA"/>
    <w:rsid w:val="001F09FE"/>
    <w:rsid w:val="001F0A03"/>
    <w:rsid w:val="001F0BD2"/>
    <w:rsid w:val="001F0D59"/>
    <w:rsid w:val="001F1141"/>
    <w:rsid w:val="001F117F"/>
    <w:rsid w:val="001F127B"/>
    <w:rsid w:val="001F139F"/>
    <w:rsid w:val="001F14B0"/>
    <w:rsid w:val="001F1DC0"/>
    <w:rsid w:val="001F1E47"/>
    <w:rsid w:val="001F212E"/>
    <w:rsid w:val="001F2993"/>
    <w:rsid w:val="001F336C"/>
    <w:rsid w:val="001F337E"/>
    <w:rsid w:val="001F360F"/>
    <w:rsid w:val="001F37B2"/>
    <w:rsid w:val="001F3943"/>
    <w:rsid w:val="001F3B7B"/>
    <w:rsid w:val="001F4159"/>
    <w:rsid w:val="001F4450"/>
    <w:rsid w:val="001F456B"/>
    <w:rsid w:val="001F45F1"/>
    <w:rsid w:val="001F4660"/>
    <w:rsid w:val="001F4B2A"/>
    <w:rsid w:val="001F4F4F"/>
    <w:rsid w:val="001F4FEC"/>
    <w:rsid w:val="001F5295"/>
    <w:rsid w:val="001F5411"/>
    <w:rsid w:val="001F5579"/>
    <w:rsid w:val="001F59BA"/>
    <w:rsid w:val="001F5A1C"/>
    <w:rsid w:val="001F5B29"/>
    <w:rsid w:val="001F5C09"/>
    <w:rsid w:val="001F5EE4"/>
    <w:rsid w:val="001F618E"/>
    <w:rsid w:val="001F6497"/>
    <w:rsid w:val="001F666C"/>
    <w:rsid w:val="001F67C6"/>
    <w:rsid w:val="001F6A4F"/>
    <w:rsid w:val="001F6AAB"/>
    <w:rsid w:val="001F6ACD"/>
    <w:rsid w:val="001F6B63"/>
    <w:rsid w:val="001F6EFE"/>
    <w:rsid w:val="001F6F09"/>
    <w:rsid w:val="001F6FB7"/>
    <w:rsid w:val="001F706A"/>
    <w:rsid w:val="001F735F"/>
    <w:rsid w:val="001F7488"/>
    <w:rsid w:val="001F758E"/>
    <w:rsid w:val="001F77D0"/>
    <w:rsid w:val="001F790C"/>
    <w:rsid w:val="001F7A23"/>
    <w:rsid w:val="001F7D9A"/>
    <w:rsid w:val="001F7E3F"/>
    <w:rsid w:val="001F7F42"/>
    <w:rsid w:val="00200259"/>
    <w:rsid w:val="002003C6"/>
    <w:rsid w:val="0020072E"/>
    <w:rsid w:val="002007A6"/>
    <w:rsid w:val="0020085E"/>
    <w:rsid w:val="00200B23"/>
    <w:rsid w:val="00200B4E"/>
    <w:rsid w:val="00200B56"/>
    <w:rsid w:val="00200E56"/>
    <w:rsid w:val="00200EA1"/>
    <w:rsid w:val="00200EF7"/>
    <w:rsid w:val="00200FDA"/>
    <w:rsid w:val="00200FFD"/>
    <w:rsid w:val="002011E8"/>
    <w:rsid w:val="002012BA"/>
    <w:rsid w:val="002016BA"/>
    <w:rsid w:val="002018D4"/>
    <w:rsid w:val="002018F8"/>
    <w:rsid w:val="00201E49"/>
    <w:rsid w:val="00202083"/>
    <w:rsid w:val="00202170"/>
    <w:rsid w:val="002027F4"/>
    <w:rsid w:val="002028D4"/>
    <w:rsid w:val="00202AD1"/>
    <w:rsid w:val="00202B9E"/>
    <w:rsid w:val="00202D40"/>
    <w:rsid w:val="00203193"/>
    <w:rsid w:val="00203197"/>
    <w:rsid w:val="002032E5"/>
    <w:rsid w:val="0020336F"/>
    <w:rsid w:val="00203703"/>
    <w:rsid w:val="0020372E"/>
    <w:rsid w:val="0020373D"/>
    <w:rsid w:val="0020374B"/>
    <w:rsid w:val="0020396A"/>
    <w:rsid w:val="00203B65"/>
    <w:rsid w:val="00203CA3"/>
    <w:rsid w:val="0020497D"/>
    <w:rsid w:val="00204C0C"/>
    <w:rsid w:val="00204D3B"/>
    <w:rsid w:val="002051FA"/>
    <w:rsid w:val="002055C1"/>
    <w:rsid w:val="002056CF"/>
    <w:rsid w:val="00205722"/>
    <w:rsid w:val="00205CC4"/>
    <w:rsid w:val="00205E37"/>
    <w:rsid w:val="00205E6A"/>
    <w:rsid w:val="00205EAD"/>
    <w:rsid w:val="0020611C"/>
    <w:rsid w:val="0020615E"/>
    <w:rsid w:val="00206176"/>
    <w:rsid w:val="0020641C"/>
    <w:rsid w:val="0020670C"/>
    <w:rsid w:val="00206737"/>
    <w:rsid w:val="0020679F"/>
    <w:rsid w:val="00206C81"/>
    <w:rsid w:val="00206F29"/>
    <w:rsid w:val="00206FDF"/>
    <w:rsid w:val="0020754E"/>
    <w:rsid w:val="0020765F"/>
    <w:rsid w:val="00207ADB"/>
    <w:rsid w:val="00207D98"/>
    <w:rsid w:val="00207E12"/>
    <w:rsid w:val="00207E96"/>
    <w:rsid w:val="00210146"/>
    <w:rsid w:val="002103EB"/>
    <w:rsid w:val="00210592"/>
    <w:rsid w:val="00210CB6"/>
    <w:rsid w:val="00210CEC"/>
    <w:rsid w:val="00210CFE"/>
    <w:rsid w:val="00211392"/>
    <w:rsid w:val="002115D2"/>
    <w:rsid w:val="00211A92"/>
    <w:rsid w:val="00211BC9"/>
    <w:rsid w:val="00211C1A"/>
    <w:rsid w:val="00211CF5"/>
    <w:rsid w:val="00211E1A"/>
    <w:rsid w:val="00211E61"/>
    <w:rsid w:val="00211F34"/>
    <w:rsid w:val="00212025"/>
    <w:rsid w:val="002122A4"/>
    <w:rsid w:val="002122CB"/>
    <w:rsid w:val="002123BC"/>
    <w:rsid w:val="0021246F"/>
    <w:rsid w:val="00212573"/>
    <w:rsid w:val="0021263A"/>
    <w:rsid w:val="00212755"/>
    <w:rsid w:val="002129CB"/>
    <w:rsid w:val="00212B8A"/>
    <w:rsid w:val="00212D10"/>
    <w:rsid w:val="00212DFB"/>
    <w:rsid w:val="00212EE8"/>
    <w:rsid w:val="0021314E"/>
    <w:rsid w:val="0021336C"/>
    <w:rsid w:val="002133D1"/>
    <w:rsid w:val="00213833"/>
    <w:rsid w:val="00213B66"/>
    <w:rsid w:val="00213B9A"/>
    <w:rsid w:val="00213C98"/>
    <w:rsid w:val="002140CC"/>
    <w:rsid w:val="002141E9"/>
    <w:rsid w:val="00214352"/>
    <w:rsid w:val="00214547"/>
    <w:rsid w:val="002147FE"/>
    <w:rsid w:val="002149AB"/>
    <w:rsid w:val="00214A4F"/>
    <w:rsid w:val="00214E80"/>
    <w:rsid w:val="002152D6"/>
    <w:rsid w:val="002154EE"/>
    <w:rsid w:val="00215582"/>
    <w:rsid w:val="00215669"/>
    <w:rsid w:val="0021590A"/>
    <w:rsid w:val="00215BD8"/>
    <w:rsid w:val="00215F3B"/>
    <w:rsid w:val="00215FC5"/>
    <w:rsid w:val="0021600E"/>
    <w:rsid w:val="00216303"/>
    <w:rsid w:val="0021641C"/>
    <w:rsid w:val="002164B3"/>
    <w:rsid w:val="002166FA"/>
    <w:rsid w:val="002169BE"/>
    <w:rsid w:val="00216CD1"/>
    <w:rsid w:val="00216DEF"/>
    <w:rsid w:val="002170D9"/>
    <w:rsid w:val="00217259"/>
    <w:rsid w:val="00217534"/>
    <w:rsid w:val="002175A4"/>
    <w:rsid w:val="002179AB"/>
    <w:rsid w:val="00217B1E"/>
    <w:rsid w:val="00217B2D"/>
    <w:rsid w:val="00217E66"/>
    <w:rsid w:val="00217F1D"/>
    <w:rsid w:val="00217FAD"/>
    <w:rsid w:val="0022002E"/>
    <w:rsid w:val="00220097"/>
    <w:rsid w:val="002201BD"/>
    <w:rsid w:val="0022057F"/>
    <w:rsid w:val="002205EA"/>
    <w:rsid w:val="00220C47"/>
    <w:rsid w:val="00220D7E"/>
    <w:rsid w:val="00221066"/>
    <w:rsid w:val="00221297"/>
    <w:rsid w:val="0022156F"/>
    <w:rsid w:val="00221594"/>
    <w:rsid w:val="002218EA"/>
    <w:rsid w:val="00221B31"/>
    <w:rsid w:val="00221F37"/>
    <w:rsid w:val="0022201D"/>
    <w:rsid w:val="00222027"/>
    <w:rsid w:val="0022238F"/>
    <w:rsid w:val="002224A4"/>
    <w:rsid w:val="00222601"/>
    <w:rsid w:val="00222760"/>
    <w:rsid w:val="00222A03"/>
    <w:rsid w:val="00222B1F"/>
    <w:rsid w:val="00222BFA"/>
    <w:rsid w:val="00222F81"/>
    <w:rsid w:val="00222FD2"/>
    <w:rsid w:val="002231F2"/>
    <w:rsid w:val="00223478"/>
    <w:rsid w:val="002237B5"/>
    <w:rsid w:val="00223857"/>
    <w:rsid w:val="002238E8"/>
    <w:rsid w:val="00223ADA"/>
    <w:rsid w:val="00223B6E"/>
    <w:rsid w:val="00223B8D"/>
    <w:rsid w:val="00223E49"/>
    <w:rsid w:val="00223E63"/>
    <w:rsid w:val="00223EE2"/>
    <w:rsid w:val="00223F79"/>
    <w:rsid w:val="0022475A"/>
    <w:rsid w:val="00224853"/>
    <w:rsid w:val="0022493A"/>
    <w:rsid w:val="00224CB0"/>
    <w:rsid w:val="00224D36"/>
    <w:rsid w:val="002253F1"/>
    <w:rsid w:val="00225562"/>
    <w:rsid w:val="00225860"/>
    <w:rsid w:val="00225980"/>
    <w:rsid w:val="00225D6F"/>
    <w:rsid w:val="00225F89"/>
    <w:rsid w:val="002265A3"/>
    <w:rsid w:val="002265D9"/>
    <w:rsid w:val="002266D2"/>
    <w:rsid w:val="002267C7"/>
    <w:rsid w:val="002268B2"/>
    <w:rsid w:val="00226A41"/>
    <w:rsid w:val="00227094"/>
    <w:rsid w:val="002272F9"/>
    <w:rsid w:val="00227320"/>
    <w:rsid w:val="00227996"/>
    <w:rsid w:val="00227AA4"/>
    <w:rsid w:val="00230178"/>
    <w:rsid w:val="0023045F"/>
    <w:rsid w:val="00230839"/>
    <w:rsid w:val="00230C67"/>
    <w:rsid w:val="00230F45"/>
    <w:rsid w:val="00230F6A"/>
    <w:rsid w:val="002311E7"/>
    <w:rsid w:val="002312EE"/>
    <w:rsid w:val="00231545"/>
    <w:rsid w:val="002315C7"/>
    <w:rsid w:val="00231CC1"/>
    <w:rsid w:val="00231F1D"/>
    <w:rsid w:val="002320EE"/>
    <w:rsid w:val="002322F1"/>
    <w:rsid w:val="00232749"/>
    <w:rsid w:val="00232AED"/>
    <w:rsid w:val="00232CA3"/>
    <w:rsid w:val="002332A8"/>
    <w:rsid w:val="002333DE"/>
    <w:rsid w:val="00233400"/>
    <w:rsid w:val="00233415"/>
    <w:rsid w:val="00233519"/>
    <w:rsid w:val="0023356C"/>
    <w:rsid w:val="00233720"/>
    <w:rsid w:val="002337EF"/>
    <w:rsid w:val="00233961"/>
    <w:rsid w:val="00233A42"/>
    <w:rsid w:val="00234307"/>
    <w:rsid w:val="0023451B"/>
    <w:rsid w:val="002349BB"/>
    <w:rsid w:val="00234D3F"/>
    <w:rsid w:val="00234E80"/>
    <w:rsid w:val="00234E8C"/>
    <w:rsid w:val="00235097"/>
    <w:rsid w:val="002350DB"/>
    <w:rsid w:val="00235274"/>
    <w:rsid w:val="002356DE"/>
    <w:rsid w:val="00235710"/>
    <w:rsid w:val="00235750"/>
    <w:rsid w:val="0023585E"/>
    <w:rsid w:val="00235919"/>
    <w:rsid w:val="00235E3E"/>
    <w:rsid w:val="00235F9F"/>
    <w:rsid w:val="00236085"/>
    <w:rsid w:val="00236A4F"/>
    <w:rsid w:val="00236F49"/>
    <w:rsid w:val="002372CB"/>
    <w:rsid w:val="00237407"/>
    <w:rsid w:val="0023745E"/>
    <w:rsid w:val="00237754"/>
    <w:rsid w:val="00237C23"/>
    <w:rsid w:val="00237C86"/>
    <w:rsid w:val="00237CBD"/>
    <w:rsid w:val="00237E04"/>
    <w:rsid w:val="00240108"/>
    <w:rsid w:val="00240167"/>
    <w:rsid w:val="002402DF"/>
    <w:rsid w:val="0024031E"/>
    <w:rsid w:val="002404F2"/>
    <w:rsid w:val="00240578"/>
    <w:rsid w:val="0024074F"/>
    <w:rsid w:val="002407B7"/>
    <w:rsid w:val="00240E70"/>
    <w:rsid w:val="00240EF7"/>
    <w:rsid w:val="00241061"/>
    <w:rsid w:val="002413DA"/>
    <w:rsid w:val="002416BC"/>
    <w:rsid w:val="00241879"/>
    <w:rsid w:val="00241956"/>
    <w:rsid w:val="002419EC"/>
    <w:rsid w:val="00241AD1"/>
    <w:rsid w:val="00241B20"/>
    <w:rsid w:val="00241D9B"/>
    <w:rsid w:val="00241F2E"/>
    <w:rsid w:val="00242253"/>
    <w:rsid w:val="0024241E"/>
    <w:rsid w:val="00242591"/>
    <w:rsid w:val="0024261D"/>
    <w:rsid w:val="00242691"/>
    <w:rsid w:val="00242876"/>
    <w:rsid w:val="0024291F"/>
    <w:rsid w:val="00242C5F"/>
    <w:rsid w:val="00242D01"/>
    <w:rsid w:val="00242E14"/>
    <w:rsid w:val="00242E75"/>
    <w:rsid w:val="00242FAE"/>
    <w:rsid w:val="0024339A"/>
    <w:rsid w:val="00243470"/>
    <w:rsid w:val="002436AD"/>
    <w:rsid w:val="00243BA3"/>
    <w:rsid w:val="00243BDA"/>
    <w:rsid w:val="00244256"/>
    <w:rsid w:val="002444E4"/>
    <w:rsid w:val="00244523"/>
    <w:rsid w:val="00244577"/>
    <w:rsid w:val="002445D1"/>
    <w:rsid w:val="0024463C"/>
    <w:rsid w:val="00244898"/>
    <w:rsid w:val="002448E5"/>
    <w:rsid w:val="0024492C"/>
    <w:rsid w:val="00244D3D"/>
    <w:rsid w:val="00244E6F"/>
    <w:rsid w:val="0024504D"/>
    <w:rsid w:val="0024517E"/>
    <w:rsid w:val="0024522C"/>
    <w:rsid w:val="002454C5"/>
    <w:rsid w:val="002457FD"/>
    <w:rsid w:val="00245842"/>
    <w:rsid w:val="00245F75"/>
    <w:rsid w:val="00246102"/>
    <w:rsid w:val="002462E5"/>
    <w:rsid w:val="0024639B"/>
    <w:rsid w:val="002466CB"/>
    <w:rsid w:val="0024684A"/>
    <w:rsid w:val="0024685E"/>
    <w:rsid w:val="002468B9"/>
    <w:rsid w:val="00246A72"/>
    <w:rsid w:val="00246F50"/>
    <w:rsid w:val="0024707C"/>
    <w:rsid w:val="002470A1"/>
    <w:rsid w:val="002471D5"/>
    <w:rsid w:val="00247215"/>
    <w:rsid w:val="002473BC"/>
    <w:rsid w:val="002473F5"/>
    <w:rsid w:val="00247A05"/>
    <w:rsid w:val="00247A1C"/>
    <w:rsid w:val="00247A9D"/>
    <w:rsid w:val="00247B46"/>
    <w:rsid w:val="00247BE1"/>
    <w:rsid w:val="00247CA6"/>
    <w:rsid w:val="00247CE7"/>
    <w:rsid w:val="00247E12"/>
    <w:rsid w:val="0025007E"/>
    <w:rsid w:val="00250356"/>
    <w:rsid w:val="00250440"/>
    <w:rsid w:val="00250595"/>
    <w:rsid w:val="002507ED"/>
    <w:rsid w:val="00250E1F"/>
    <w:rsid w:val="00250E5A"/>
    <w:rsid w:val="00251261"/>
    <w:rsid w:val="00251382"/>
    <w:rsid w:val="002513DF"/>
    <w:rsid w:val="00251544"/>
    <w:rsid w:val="00251B56"/>
    <w:rsid w:val="00251BB8"/>
    <w:rsid w:val="00251D11"/>
    <w:rsid w:val="00252000"/>
    <w:rsid w:val="002523A4"/>
    <w:rsid w:val="002525AF"/>
    <w:rsid w:val="0025288A"/>
    <w:rsid w:val="00252E0B"/>
    <w:rsid w:val="00252E5C"/>
    <w:rsid w:val="00253612"/>
    <w:rsid w:val="0025366E"/>
    <w:rsid w:val="00253729"/>
    <w:rsid w:val="00253B32"/>
    <w:rsid w:val="00253CBB"/>
    <w:rsid w:val="00253CE8"/>
    <w:rsid w:val="002541DB"/>
    <w:rsid w:val="0025527F"/>
    <w:rsid w:val="002552F7"/>
    <w:rsid w:val="0025577E"/>
    <w:rsid w:val="00255843"/>
    <w:rsid w:val="00255C48"/>
    <w:rsid w:val="002560F3"/>
    <w:rsid w:val="0025624B"/>
    <w:rsid w:val="002564DF"/>
    <w:rsid w:val="00256D9E"/>
    <w:rsid w:val="00256E0E"/>
    <w:rsid w:val="00256F7C"/>
    <w:rsid w:val="00256FB7"/>
    <w:rsid w:val="002570D4"/>
    <w:rsid w:val="002571FB"/>
    <w:rsid w:val="00257225"/>
    <w:rsid w:val="0025728D"/>
    <w:rsid w:val="00257388"/>
    <w:rsid w:val="00257577"/>
    <w:rsid w:val="002577AF"/>
    <w:rsid w:val="002577E8"/>
    <w:rsid w:val="002578ED"/>
    <w:rsid w:val="00257A3C"/>
    <w:rsid w:val="00257AE9"/>
    <w:rsid w:val="00257B73"/>
    <w:rsid w:val="00257B9B"/>
    <w:rsid w:val="00257C2D"/>
    <w:rsid w:val="00257C32"/>
    <w:rsid w:val="00257DC5"/>
    <w:rsid w:val="00257FE2"/>
    <w:rsid w:val="002602FD"/>
    <w:rsid w:val="002603BE"/>
    <w:rsid w:val="00260416"/>
    <w:rsid w:val="002608F4"/>
    <w:rsid w:val="00260CAF"/>
    <w:rsid w:val="00260E81"/>
    <w:rsid w:val="00260F3F"/>
    <w:rsid w:val="002615D0"/>
    <w:rsid w:val="00261831"/>
    <w:rsid w:val="002619D2"/>
    <w:rsid w:val="00261D32"/>
    <w:rsid w:val="00261FD8"/>
    <w:rsid w:val="002620B7"/>
    <w:rsid w:val="00262295"/>
    <w:rsid w:val="00262714"/>
    <w:rsid w:val="00262951"/>
    <w:rsid w:val="002629AF"/>
    <w:rsid w:val="00262AB9"/>
    <w:rsid w:val="00262B83"/>
    <w:rsid w:val="00262E84"/>
    <w:rsid w:val="00262EB7"/>
    <w:rsid w:val="002631D1"/>
    <w:rsid w:val="00263205"/>
    <w:rsid w:val="00263390"/>
    <w:rsid w:val="00263484"/>
    <w:rsid w:val="00263AEE"/>
    <w:rsid w:val="00263F8D"/>
    <w:rsid w:val="00264641"/>
    <w:rsid w:val="00264644"/>
    <w:rsid w:val="002648ED"/>
    <w:rsid w:val="00264A44"/>
    <w:rsid w:val="00264B2D"/>
    <w:rsid w:val="00264CE9"/>
    <w:rsid w:val="00264ECF"/>
    <w:rsid w:val="00264FD0"/>
    <w:rsid w:val="00265720"/>
    <w:rsid w:val="00265841"/>
    <w:rsid w:val="00265B9E"/>
    <w:rsid w:val="00265E65"/>
    <w:rsid w:val="00265EC3"/>
    <w:rsid w:val="00265EFE"/>
    <w:rsid w:val="002660EE"/>
    <w:rsid w:val="002663B4"/>
    <w:rsid w:val="002666C2"/>
    <w:rsid w:val="00266903"/>
    <w:rsid w:val="002669FB"/>
    <w:rsid w:val="00266B10"/>
    <w:rsid w:val="00266B8B"/>
    <w:rsid w:val="00266DDC"/>
    <w:rsid w:val="00266E54"/>
    <w:rsid w:val="00266F01"/>
    <w:rsid w:val="00267254"/>
    <w:rsid w:val="00267542"/>
    <w:rsid w:val="002677BE"/>
    <w:rsid w:val="00267963"/>
    <w:rsid w:val="00267BB2"/>
    <w:rsid w:val="00267BFF"/>
    <w:rsid w:val="00267C6D"/>
    <w:rsid w:val="00267E26"/>
    <w:rsid w:val="00270472"/>
    <w:rsid w:val="002705E7"/>
    <w:rsid w:val="0027064F"/>
    <w:rsid w:val="002708C4"/>
    <w:rsid w:val="002708E2"/>
    <w:rsid w:val="00270969"/>
    <w:rsid w:val="00270A82"/>
    <w:rsid w:val="00270AF8"/>
    <w:rsid w:val="00270B9D"/>
    <w:rsid w:val="00270E9C"/>
    <w:rsid w:val="00270F04"/>
    <w:rsid w:val="00270F92"/>
    <w:rsid w:val="00271051"/>
    <w:rsid w:val="00271158"/>
    <w:rsid w:val="002712A3"/>
    <w:rsid w:val="00271408"/>
    <w:rsid w:val="0027141A"/>
    <w:rsid w:val="00271775"/>
    <w:rsid w:val="00271E0C"/>
    <w:rsid w:val="00272157"/>
    <w:rsid w:val="00272210"/>
    <w:rsid w:val="002723DF"/>
    <w:rsid w:val="002726DC"/>
    <w:rsid w:val="002727BC"/>
    <w:rsid w:val="002729B6"/>
    <w:rsid w:val="00272BDF"/>
    <w:rsid w:val="00273018"/>
    <w:rsid w:val="00273072"/>
    <w:rsid w:val="0027314A"/>
    <w:rsid w:val="002732B7"/>
    <w:rsid w:val="00273B16"/>
    <w:rsid w:val="00273C15"/>
    <w:rsid w:val="00273C35"/>
    <w:rsid w:val="00273E7E"/>
    <w:rsid w:val="0027433D"/>
    <w:rsid w:val="002747CA"/>
    <w:rsid w:val="002747EB"/>
    <w:rsid w:val="002749EF"/>
    <w:rsid w:val="00274A76"/>
    <w:rsid w:val="00274B44"/>
    <w:rsid w:val="00274D76"/>
    <w:rsid w:val="00274D7F"/>
    <w:rsid w:val="0027509C"/>
    <w:rsid w:val="002754D0"/>
    <w:rsid w:val="002755A5"/>
    <w:rsid w:val="002757E6"/>
    <w:rsid w:val="0027595A"/>
    <w:rsid w:val="00275F6A"/>
    <w:rsid w:val="00275F86"/>
    <w:rsid w:val="00275FC0"/>
    <w:rsid w:val="00276214"/>
    <w:rsid w:val="002763C3"/>
    <w:rsid w:val="002764A5"/>
    <w:rsid w:val="0027662E"/>
    <w:rsid w:val="002766B9"/>
    <w:rsid w:val="002767AC"/>
    <w:rsid w:val="002769C8"/>
    <w:rsid w:val="00277081"/>
    <w:rsid w:val="002770CB"/>
    <w:rsid w:val="0027738C"/>
    <w:rsid w:val="002775F7"/>
    <w:rsid w:val="00277750"/>
    <w:rsid w:val="00277964"/>
    <w:rsid w:val="00280157"/>
    <w:rsid w:val="002802EC"/>
    <w:rsid w:val="00280416"/>
    <w:rsid w:val="00280B0C"/>
    <w:rsid w:val="00280BBF"/>
    <w:rsid w:val="00280D86"/>
    <w:rsid w:val="00280EB0"/>
    <w:rsid w:val="00280EC4"/>
    <w:rsid w:val="00281260"/>
    <w:rsid w:val="002813A0"/>
    <w:rsid w:val="002817B5"/>
    <w:rsid w:val="002818AB"/>
    <w:rsid w:val="00281CCA"/>
    <w:rsid w:val="0028212B"/>
    <w:rsid w:val="002823EB"/>
    <w:rsid w:val="00282473"/>
    <w:rsid w:val="002825CC"/>
    <w:rsid w:val="002826B7"/>
    <w:rsid w:val="00282796"/>
    <w:rsid w:val="00282834"/>
    <w:rsid w:val="002829CE"/>
    <w:rsid w:val="00282B4F"/>
    <w:rsid w:val="00282BF4"/>
    <w:rsid w:val="00282CD0"/>
    <w:rsid w:val="00282EE9"/>
    <w:rsid w:val="002832EF"/>
    <w:rsid w:val="002834C1"/>
    <w:rsid w:val="00283579"/>
    <w:rsid w:val="00283731"/>
    <w:rsid w:val="00283829"/>
    <w:rsid w:val="00283D24"/>
    <w:rsid w:val="00283DEC"/>
    <w:rsid w:val="00283FC1"/>
    <w:rsid w:val="00283FCC"/>
    <w:rsid w:val="002840D3"/>
    <w:rsid w:val="00284322"/>
    <w:rsid w:val="002843D8"/>
    <w:rsid w:val="00284495"/>
    <w:rsid w:val="002846C6"/>
    <w:rsid w:val="00284751"/>
    <w:rsid w:val="00284AB4"/>
    <w:rsid w:val="00284BD1"/>
    <w:rsid w:val="00284E14"/>
    <w:rsid w:val="00284EF8"/>
    <w:rsid w:val="00284F4E"/>
    <w:rsid w:val="00285003"/>
    <w:rsid w:val="002851A9"/>
    <w:rsid w:val="0028522A"/>
    <w:rsid w:val="0028526C"/>
    <w:rsid w:val="00285377"/>
    <w:rsid w:val="00285523"/>
    <w:rsid w:val="0028583A"/>
    <w:rsid w:val="00285953"/>
    <w:rsid w:val="002859ED"/>
    <w:rsid w:val="00285AB8"/>
    <w:rsid w:val="00285DEA"/>
    <w:rsid w:val="00285E76"/>
    <w:rsid w:val="00285EE6"/>
    <w:rsid w:val="002862A9"/>
    <w:rsid w:val="0028636F"/>
    <w:rsid w:val="0028676D"/>
    <w:rsid w:val="00286814"/>
    <w:rsid w:val="00286910"/>
    <w:rsid w:val="00286A29"/>
    <w:rsid w:val="00286CC0"/>
    <w:rsid w:val="00286E78"/>
    <w:rsid w:val="0028721E"/>
    <w:rsid w:val="0028724F"/>
    <w:rsid w:val="002872FF"/>
    <w:rsid w:val="00287316"/>
    <w:rsid w:val="002875A9"/>
    <w:rsid w:val="00287680"/>
    <w:rsid w:val="00287859"/>
    <w:rsid w:val="00287AA2"/>
    <w:rsid w:val="00287C1C"/>
    <w:rsid w:val="002902D6"/>
    <w:rsid w:val="0029034B"/>
    <w:rsid w:val="002903BE"/>
    <w:rsid w:val="002904EC"/>
    <w:rsid w:val="0029053E"/>
    <w:rsid w:val="002905A9"/>
    <w:rsid w:val="002905BF"/>
    <w:rsid w:val="00290667"/>
    <w:rsid w:val="002906EA"/>
    <w:rsid w:val="00290B0C"/>
    <w:rsid w:val="00290B92"/>
    <w:rsid w:val="00290DC3"/>
    <w:rsid w:val="00290DE5"/>
    <w:rsid w:val="00290DF1"/>
    <w:rsid w:val="00290F20"/>
    <w:rsid w:val="00290F97"/>
    <w:rsid w:val="002911A3"/>
    <w:rsid w:val="002911EB"/>
    <w:rsid w:val="00291236"/>
    <w:rsid w:val="00291514"/>
    <w:rsid w:val="00291614"/>
    <w:rsid w:val="0029182E"/>
    <w:rsid w:val="00291863"/>
    <w:rsid w:val="00291C44"/>
    <w:rsid w:val="00291C5A"/>
    <w:rsid w:val="00291CF9"/>
    <w:rsid w:val="00291D27"/>
    <w:rsid w:val="00291D4E"/>
    <w:rsid w:val="00291EE0"/>
    <w:rsid w:val="002921CA"/>
    <w:rsid w:val="0029233C"/>
    <w:rsid w:val="0029234C"/>
    <w:rsid w:val="002924DB"/>
    <w:rsid w:val="00292544"/>
    <w:rsid w:val="00292D85"/>
    <w:rsid w:val="00292D96"/>
    <w:rsid w:val="00292EFF"/>
    <w:rsid w:val="00293190"/>
    <w:rsid w:val="002931AE"/>
    <w:rsid w:val="002932A7"/>
    <w:rsid w:val="00293389"/>
    <w:rsid w:val="002936FF"/>
    <w:rsid w:val="002939C0"/>
    <w:rsid w:val="002939D4"/>
    <w:rsid w:val="00293DEF"/>
    <w:rsid w:val="00293ECE"/>
    <w:rsid w:val="00294247"/>
    <w:rsid w:val="00294306"/>
    <w:rsid w:val="00294423"/>
    <w:rsid w:val="002944ED"/>
    <w:rsid w:val="00294636"/>
    <w:rsid w:val="0029478B"/>
    <w:rsid w:val="002949D8"/>
    <w:rsid w:val="00294AFE"/>
    <w:rsid w:val="00294E98"/>
    <w:rsid w:val="0029535A"/>
    <w:rsid w:val="002959AF"/>
    <w:rsid w:val="00295A38"/>
    <w:rsid w:val="00295F0C"/>
    <w:rsid w:val="002965A5"/>
    <w:rsid w:val="00296828"/>
    <w:rsid w:val="00296992"/>
    <w:rsid w:val="00296B15"/>
    <w:rsid w:val="00296CDA"/>
    <w:rsid w:val="00296FCE"/>
    <w:rsid w:val="0029718C"/>
    <w:rsid w:val="002971D8"/>
    <w:rsid w:val="002976C7"/>
    <w:rsid w:val="00297ED8"/>
    <w:rsid w:val="00297FC0"/>
    <w:rsid w:val="002A0002"/>
    <w:rsid w:val="002A004D"/>
    <w:rsid w:val="002A02A4"/>
    <w:rsid w:val="002A02A8"/>
    <w:rsid w:val="002A0399"/>
    <w:rsid w:val="002A05EF"/>
    <w:rsid w:val="002A07EE"/>
    <w:rsid w:val="002A0B17"/>
    <w:rsid w:val="002A0B88"/>
    <w:rsid w:val="002A0C4D"/>
    <w:rsid w:val="002A0EC2"/>
    <w:rsid w:val="002A1170"/>
    <w:rsid w:val="002A1294"/>
    <w:rsid w:val="002A132D"/>
    <w:rsid w:val="002A14F6"/>
    <w:rsid w:val="002A155A"/>
    <w:rsid w:val="002A18EE"/>
    <w:rsid w:val="002A1C67"/>
    <w:rsid w:val="002A1DE5"/>
    <w:rsid w:val="002A1EDC"/>
    <w:rsid w:val="002A200A"/>
    <w:rsid w:val="002A222C"/>
    <w:rsid w:val="002A232B"/>
    <w:rsid w:val="002A2507"/>
    <w:rsid w:val="002A26EA"/>
    <w:rsid w:val="002A285E"/>
    <w:rsid w:val="002A291A"/>
    <w:rsid w:val="002A29E6"/>
    <w:rsid w:val="002A29EF"/>
    <w:rsid w:val="002A2B32"/>
    <w:rsid w:val="002A2CAF"/>
    <w:rsid w:val="002A383D"/>
    <w:rsid w:val="002A3966"/>
    <w:rsid w:val="002A396B"/>
    <w:rsid w:val="002A3A7B"/>
    <w:rsid w:val="002A3B3D"/>
    <w:rsid w:val="002A3E1F"/>
    <w:rsid w:val="002A3EA4"/>
    <w:rsid w:val="002A42A6"/>
    <w:rsid w:val="002A430B"/>
    <w:rsid w:val="002A43C0"/>
    <w:rsid w:val="002A45A3"/>
    <w:rsid w:val="002A45F4"/>
    <w:rsid w:val="002A46D9"/>
    <w:rsid w:val="002A47AD"/>
    <w:rsid w:val="002A48A3"/>
    <w:rsid w:val="002A4A6F"/>
    <w:rsid w:val="002A4A79"/>
    <w:rsid w:val="002A4C08"/>
    <w:rsid w:val="002A4E97"/>
    <w:rsid w:val="002A4F09"/>
    <w:rsid w:val="002A4F32"/>
    <w:rsid w:val="002A51D1"/>
    <w:rsid w:val="002A546A"/>
    <w:rsid w:val="002A54B5"/>
    <w:rsid w:val="002A5700"/>
    <w:rsid w:val="002A596E"/>
    <w:rsid w:val="002A5B5B"/>
    <w:rsid w:val="002A6117"/>
    <w:rsid w:val="002A6184"/>
    <w:rsid w:val="002A64A8"/>
    <w:rsid w:val="002A69F7"/>
    <w:rsid w:val="002A6BAE"/>
    <w:rsid w:val="002A6C78"/>
    <w:rsid w:val="002A6F16"/>
    <w:rsid w:val="002A7456"/>
    <w:rsid w:val="002A7500"/>
    <w:rsid w:val="002A75A4"/>
    <w:rsid w:val="002B021A"/>
    <w:rsid w:val="002B05FE"/>
    <w:rsid w:val="002B085E"/>
    <w:rsid w:val="002B0B15"/>
    <w:rsid w:val="002B0B70"/>
    <w:rsid w:val="002B0E69"/>
    <w:rsid w:val="002B1295"/>
    <w:rsid w:val="002B16B1"/>
    <w:rsid w:val="002B1B74"/>
    <w:rsid w:val="002B1BE0"/>
    <w:rsid w:val="002B1EB4"/>
    <w:rsid w:val="002B1FAB"/>
    <w:rsid w:val="002B23E8"/>
    <w:rsid w:val="002B2551"/>
    <w:rsid w:val="002B2666"/>
    <w:rsid w:val="002B2738"/>
    <w:rsid w:val="002B2764"/>
    <w:rsid w:val="002B2861"/>
    <w:rsid w:val="002B2A63"/>
    <w:rsid w:val="002B2BDB"/>
    <w:rsid w:val="002B2C3B"/>
    <w:rsid w:val="002B2D21"/>
    <w:rsid w:val="002B2D4E"/>
    <w:rsid w:val="002B2DC3"/>
    <w:rsid w:val="002B2FDD"/>
    <w:rsid w:val="002B3066"/>
    <w:rsid w:val="002B334B"/>
    <w:rsid w:val="002B3583"/>
    <w:rsid w:val="002B358E"/>
    <w:rsid w:val="002B3B88"/>
    <w:rsid w:val="002B3BC3"/>
    <w:rsid w:val="002B3E87"/>
    <w:rsid w:val="002B40A8"/>
    <w:rsid w:val="002B418F"/>
    <w:rsid w:val="002B44FB"/>
    <w:rsid w:val="002B452F"/>
    <w:rsid w:val="002B48A7"/>
    <w:rsid w:val="002B4AE6"/>
    <w:rsid w:val="002B4FBD"/>
    <w:rsid w:val="002B50F8"/>
    <w:rsid w:val="002B54FA"/>
    <w:rsid w:val="002B5B44"/>
    <w:rsid w:val="002B5C08"/>
    <w:rsid w:val="002B5C64"/>
    <w:rsid w:val="002B5D67"/>
    <w:rsid w:val="002B5E33"/>
    <w:rsid w:val="002B61CD"/>
    <w:rsid w:val="002B662B"/>
    <w:rsid w:val="002B670C"/>
    <w:rsid w:val="002B672E"/>
    <w:rsid w:val="002B6771"/>
    <w:rsid w:val="002B6852"/>
    <w:rsid w:val="002B68FD"/>
    <w:rsid w:val="002B69F6"/>
    <w:rsid w:val="002B6B7F"/>
    <w:rsid w:val="002B6C57"/>
    <w:rsid w:val="002B6E42"/>
    <w:rsid w:val="002B6E8B"/>
    <w:rsid w:val="002B75BC"/>
    <w:rsid w:val="002B79A6"/>
    <w:rsid w:val="002B79BD"/>
    <w:rsid w:val="002B7A85"/>
    <w:rsid w:val="002B7C70"/>
    <w:rsid w:val="002B7DD6"/>
    <w:rsid w:val="002C0228"/>
    <w:rsid w:val="002C03A4"/>
    <w:rsid w:val="002C05D5"/>
    <w:rsid w:val="002C0D61"/>
    <w:rsid w:val="002C129A"/>
    <w:rsid w:val="002C1536"/>
    <w:rsid w:val="002C17E9"/>
    <w:rsid w:val="002C1AE1"/>
    <w:rsid w:val="002C1C9A"/>
    <w:rsid w:val="002C2036"/>
    <w:rsid w:val="002C23CB"/>
    <w:rsid w:val="002C27AE"/>
    <w:rsid w:val="002C2ADB"/>
    <w:rsid w:val="002C2C80"/>
    <w:rsid w:val="002C2F23"/>
    <w:rsid w:val="002C328D"/>
    <w:rsid w:val="002C3433"/>
    <w:rsid w:val="002C3669"/>
    <w:rsid w:val="002C37D9"/>
    <w:rsid w:val="002C37F4"/>
    <w:rsid w:val="002C3921"/>
    <w:rsid w:val="002C3AA0"/>
    <w:rsid w:val="002C3AAB"/>
    <w:rsid w:val="002C3C4E"/>
    <w:rsid w:val="002C3ECA"/>
    <w:rsid w:val="002C44A2"/>
    <w:rsid w:val="002C44CB"/>
    <w:rsid w:val="002C453E"/>
    <w:rsid w:val="002C45B3"/>
    <w:rsid w:val="002C4AA3"/>
    <w:rsid w:val="002C4C53"/>
    <w:rsid w:val="002C503E"/>
    <w:rsid w:val="002C515A"/>
    <w:rsid w:val="002C5211"/>
    <w:rsid w:val="002C5574"/>
    <w:rsid w:val="002C5AD0"/>
    <w:rsid w:val="002C5BD7"/>
    <w:rsid w:val="002C5C0F"/>
    <w:rsid w:val="002C5C55"/>
    <w:rsid w:val="002C5DCE"/>
    <w:rsid w:val="002C5F7A"/>
    <w:rsid w:val="002C5FEB"/>
    <w:rsid w:val="002C6053"/>
    <w:rsid w:val="002C60A4"/>
    <w:rsid w:val="002C653D"/>
    <w:rsid w:val="002C6887"/>
    <w:rsid w:val="002C707B"/>
    <w:rsid w:val="002C73D3"/>
    <w:rsid w:val="002C74AA"/>
    <w:rsid w:val="002C74D6"/>
    <w:rsid w:val="002C7534"/>
    <w:rsid w:val="002C7587"/>
    <w:rsid w:val="002C76C2"/>
    <w:rsid w:val="002C76F7"/>
    <w:rsid w:val="002C7B9B"/>
    <w:rsid w:val="002C7EC5"/>
    <w:rsid w:val="002D0197"/>
    <w:rsid w:val="002D02DA"/>
    <w:rsid w:val="002D04F9"/>
    <w:rsid w:val="002D04FC"/>
    <w:rsid w:val="002D05B7"/>
    <w:rsid w:val="002D072B"/>
    <w:rsid w:val="002D07BD"/>
    <w:rsid w:val="002D092D"/>
    <w:rsid w:val="002D0AE7"/>
    <w:rsid w:val="002D0BB7"/>
    <w:rsid w:val="002D0F4C"/>
    <w:rsid w:val="002D11B5"/>
    <w:rsid w:val="002D133D"/>
    <w:rsid w:val="002D1553"/>
    <w:rsid w:val="002D1921"/>
    <w:rsid w:val="002D1C4F"/>
    <w:rsid w:val="002D1CC4"/>
    <w:rsid w:val="002D1F8E"/>
    <w:rsid w:val="002D1FDA"/>
    <w:rsid w:val="002D2020"/>
    <w:rsid w:val="002D222C"/>
    <w:rsid w:val="002D22CE"/>
    <w:rsid w:val="002D2724"/>
    <w:rsid w:val="002D273F"/>
    <w:rsid w:val="002D2BA0"/>
    <w:rsid w:val="002D2C06"/>
    <w:rsid w:val="002D2FA9"/>
    <w:rsid w:val="002D2FAF"/>
    <w:rsid w:val="002D31DE"/>
    <w:rsid w:val="002D32DA"/>
    <w:rsid w:val="002D3865"/>
    <w:rsid w:val="002D39D5"/>
    <w:rsid w:val="002D3DC2"/>
    <w:rsid w:val="002D3F40"/>
    <w:rsid w:val="002D415D"/>
    <w:rsid w:val="002D428F"/>
    <w:rsid w:val="002D4298"/>
    <w:rsid w:val="002D43D1"/>
    <w:rsid w:val="002D4578"/>
    <w:rsid w:val="002D45C5"/>
    <w:rsid w:val="002D45C6"/>
    <w:rsid w:val="002D471B"/>
    <w:rsid w:val="002D4AB5"/>
    <w:rsid w:val="002D4ACA"/>
    <w:rsid w:val="002D4BE8"/>
    <w:rsid w:val="002D50A9"/>
    <w:rsid w:val="002D50F8"/>
    <w:rsid w:val="002D51DC"/>
    <w:rsid w:val="002D542D"/>
    <w:rsid w:val="002D555A"/>
    <w:rsid w:val="002D5782"/>
    <w:rsid w:val="002D597F"/>
    <w:rsid w:val="002D5B19"/>
    <w:rsid w:val="002D5CB0"/>
    <w:rsid w:val="002D5ECF"/>
    <w:rsid w:val="002D5F4C"/>
    <w:rsid w:val="002D6111"/>
    <w:rsid w:val="002D61CE"/>
    <w:rsid w:val="002D61EC"/>
    <w:rsid w:val="002D64E0"/>
    <w:rsid w:val="002D650B"/>
    <w:rsid w:val="002D6B9D"/>
    <w:rsid w:val="002D6C59"/>
    <w:rsid w:val="002D708D"/>
    <w:rsid w:val="002D70E8"/>
    <w:rsid w:val="002D72C8"/>
    <w:rsid w:val="002D7414"/>
    <w:rsid w:val="002D753C"/>
    <w:rsid w:val="002D78C1"/>
    <w:rsid w:val="002D7A09"/>
    <w:rsid w:val="002D7CD7"/>
    <w:rsid w:val="002D7EBF"/>
    <w:rsid w:val="002D7F13"/>
    <w:rsid w:val="002E00EA"/>
    <w:rsid w:val="002E0201"/>
    <w:rsid w:val="002E027F"/>
    <w:rsid w:val="002E029C"/>
    <w:rsid w:val="002E02F7"/>
    <w:rsid w:val="002E046B"/>
    <w:rsid w:val="002E06EF"/>
    <w:rsid w:val="002E0B0A"/>
    <w:rsid w:val="002E0FFF"/>
    <w:rsid w:val="002E104C"/>
    <w:rsid w:val="002E12A8"/>
    <w:rsid w:val="002E132F"/>
    <w:rsid w:val="002E13E3"/>
    <w:rsid w:val="002E16BA"/>
    <w:rsid w:val="002E172E"/>
    <w:rsid w:val="002E1818"/>
    <w:rsid w:val="002E188D"/>
    <w:rsid w:val="002E1E83"/>
    <w:rsid w:val="002E1F47"/>
    <w:rsid w:val="002E24F8"/>
    <w:rsid w:val="002E2B82"/>
    <w:rsid w:val="002E2CAC"/>
    <w:rsid w:val="002E2D17"/>
    <w:rsid w:val="002E2E6D"/>
    <w:rsid w:val="002E318D"/>
    <w:rsid w:val="002E3382"/>
    <w:rsid w:val="002E339D"/>
    <w:rsid w:val="002E34C0"/>
    <w:rsid w:val="002E3A2D"/>
    <w:rsid w:val="002E3EA7"/>
    <w:rsid w:val="002E43EC"/>
    <w:rsid w:val="002E45AD"/>
    <w:rsid w:val="002E4ED0"/>
    <w:rsid w:val="002E5152"/>
    <w:rsid w:val="002E52D8"/>
    <w:rsid w:val="002E52FA"/>
    <w:rsid w:val="002E53DE"/>
    <w:rsid w:val="002E5631"/>
    <w:rsid w:val="002E5952"/>
    <w:rsid w:val="002E5963"/>
    <w:rsid w:val="002E5D29"/>
    <w:rsid w:val="002E5F9B"/>
    <w:rsid w:val="002E5FE4"/>
    <w:rsid w:val="002E66EF"/>
    <w:rsid w:val="002E691C"/>
    <w:rsid w:val="002E69C1"/>
    <w:rsid w:val="002E6A89"/>
    <w:rsid w:val="002E6AA0"/>
    <w:rsid w:val="002E6ABF"/>
    <w:rsid w:val="002E6C66"/>
    <w:rsid w:val="002E6F23"/>
    <w:rsid w:val="002E7106"/>
    <w:rsid w:val="002E74B4"/>
    <w:rsid w:val="002E75B9"/>
    <w:rsid w:val="002E776A"/>
    <w:rsid w:val="002E7892"/>
    <w:rsid w:val="002E7963"/>
    <w:rsid w:val="002E7B03"/>
    <w:rsid w:val="002E7D0B"/>
    <w:rsid w:val="002F02EA"/>
    <w:rsid w:val="002F0442"/>
    <w:rsid w:val="002F0511"/>
    <w:rsid w:val="002F0898"/>
    <w:rsid w:val="002F08D0"/>
    <w:rsid w:val="002F090D"/>
    <w:rsid w:val="002F09B0"/>
    <w:rsid w:val="002F09F2"/>
    <w:rsid w:val="002F09FF"/>
    <w:rsid w:val="002F0A1F"/>
    <w:rsid w:val="002F0AC3"/>
    <w:rsid w:val="002F0ACC"/>
    <w:rsid w:val="002F0D47"/>
    <w:rsid w:val="002F0D5C"/>
    <w:rsid w:val="002F0EEE"/>
    <w:rsid w:val="002F0F9A"/>
    <w:rsid w:val="002F0FFD"/>
    <w:rsid w:val="002F11AB"/>
    <w:rsid w:val="002F183C"/>
    <w:rsid w:val="002F185B"/>
    <w:rsid w:val="002F1BEE"/>
    <w:rsid w:val="002F1C8A"/>
    <w:rsid w:val="002F1F3F"/>
    <w:rsid w:val="002F21F6"/>
    <w:rsid w:val="002F26CA"/>
    <w:rsid w:val="002F2715"/>
    <w:rsid w:val="002F274B"/>
    <w:rsid w:val="002F2965"/>
    <w:rsid w:val="002F2AE2"/>
    <w:rsid w:val="002F2AED"/>
    <w:rsid w:val="002F2E36"/>
    <w:rsid w:val="002F3441"/>
    <w:rsid w:val="002F37DD"/>
    <w:rsid w:val="002F3952"/>
    <w:rsid w:val="002F39A8"/>
    <w:rsid w:val="002F3C73"/>
    <w:rsid w:val="002F3EEC"/>
    <w:rsid w:val="002F42A0"/>
    <w:rsid w:val="002F4383"/>
    <w:rsid w:val="002F4492"/>
    <w:rsid w:val="002F45E7"/>
    <w:rsid w:val="002F4618"/>
    <w:rsid w:val="002F4785"/>
    <w:rsid w:val="002F495C"/>
    <w:rsid w:val="002F4DE7"/>
    <w:rsid w:val="002F4FDB"/>
    <w:rsid w:val="002F4FE9"/>
    <w:rsid w:val="002F5005"/>
    <w:rsid w:val="002F50B7"/>
    <w:rsid w:val="002F52F0"/>
    <w:rsid w:val="002F532B"/>
    <w:rsid w:val="002F5445"/>
    <w:rsid w:val="002F5771"/>
    <w:rsid w:val="002F58B1"/>
    <w:rsid w:val="002F59EF"/>
    <w:rsid w:val="002F5AE8"/>
    <w:rsid w:val="002F5BAF"/>
    <w:rsid w:val="002F5E12"/>
    <w:rsid w:val="002F6041"/>
    <w:rsid w:val="002F6285"/>
    <w:rsid w:val="002F670A"/>
    <w:rsid w:val="002F69BF"/>
    <w:rsid w:val="002F6FE7"/>
    <w:rsid w:val="002F720D"/>
    <w:rsid w:val="002F7240"/>
    <w:rsid w:val="002F72A8"/>
    <w:rsid w:val="002F742E"/>
    <w:rsid w:val="002F745C"/>
    <w:rsid w:val="002F74CE"/>
    <w:rsid w:val="002F7506"/>
    <w:rsid w:val="002F7565"/>
    <w:rsid w:val="002F763A"/>
    <w:rsid w:val="002F7826"/>
    <w:rsid w:val="002F79DC"/>
    <w:rsid w:val="002F7A94"/>
    <w:rsid w:val="00300030"/>
    <w:rsid w:val="00300034"/>
    <w:rsid w:val="003002D0"/>
    <w:rsid w:val="003003E8"/>
    <w:rsid w:val="00300795"/>
    <w:rsid w:val="00300C65"/>
    <w:rsid w:val="00300DCE"/>
    <w:rsid w:val="003013F9"/>
    <w:rsid w:val="00301465"/>
    <w:rsid w:val="00301788"/>
    <w:rsid w:val="00301A9A"/>
    <w:rsid w:val="00301C44"/>
    <w:rsid w:val="00301CF1"/>
    <w:rsid w:val="00301E62"/>
    <w:rsid w:val="00301F82"/>
    <w:rsid w:val="00302006"/>
    <w:rsid w:val="003020FF"/>
    <w:rsid w:val="003022B3"/>
    <w:rsid w:val="0030235B"/>
    <w:rsid w:val="0030236E"/>
    <w:rsid w:val="0030250B"/>
    <w:rsid w:val="003025F8"/>
    <w:rsid w:val="00302777"/>
    <w:rsid w:val="003027D1"/>
    <w:rsid w:val="00302AC0"/>
    <w:rsid w:val="00302B3E"/>
    <w:rsid w:val="00302C4B"/>
    <w:rsid w:val="00302FC2"/>
    <w:rsid w:val="003030AD"/>
    <w:rsid w:val="003033E6"/>
    <w:rsid w:val="003036F0"/>
    <w:rsid w:val="0030377B"/>
    <w:rsid w:val="00303A2B"/>
    <w:rsid w:val="00303A6C"/>
    <w:rsid w:val="00303CD7"/>
    <w:rsid w:val="00303CF9"/>
    <w:rsid w:val="00303F18"/>
    <w:rsid w:val="00304008"/>
    <w:rsid w:val="003041BC"/>
    <w:rsid w:val="00304234"/>
    <w:rsid w:val="003043D6"/>
    <w:rsid w:val="0030446C"/>
    <w:rsid w:val="003044A8"/>
    <w:rsid w:val="003045F2"/>
    <w:rsid w:val="00304C94"/>
    <w:rsid w:val="00304F30"/>
    <w:rsid w:val="00304FB0"/>
    <w:rsid w:val="0030508A"/>
    <w:rsid w:val="003051D2"/>
    <w:rsid w:val="00305455"/>
    <w:rsid w:val="00305707"/>
    <w:rsid w:val="003059F6"/>
    <w:rsid w:val="00305B37"/>
    <w:rsid w:val="00305B62"/>
    <w:rsid w:val="00305DBC"/>
    <w:rsid w:val="00305F3B"/>
    <w:rsid w:val="003063A7"/>
    <w:rsid w:val="0030640E"/>
    <w:rsid w:val="003065E1"/>
    <w:rsid w:val="00306656"/>
    <w:rsid w:val="003068F5"/>
    <w:rsid w:val="00306D2B"/>
    <w:rsid w:val="00306D90"/>
    <w:rsid w:val="00306F38"/>
    <w:rsid w:val="0030701C"/>
    <w:rsid w:val="00307091"/>
    <w:rsid w:val="00307139"/>
    <w:rsid w:val="00307340"/>
    <w:rsid w:val="00307501"/>
    <w:rsid w:val="00307B1F"/>
    <w:rsid w:val="00307B64"/>
    <w:rsid w:val="00307C21"/>
    <w:rsid w:val="00307EB3"/>
    <w:rsid w:val="0031004D"/>
    <w:rsid w:val="00310983"/>
    <w:rsid w:val="00310ADA"/>
    <w:rsid w:val="00310E70"/>
    <w:rsid w:val="0031114B"/>
    <w:rsid w:val="0031121E"/>
    <w:rsid w:val="003113AC"/>
    <w:rsid w:val="00311490"/>
    <w:rsid w:val="00311530"/>
    <w:rsid w:val="003115D7"/>
    <w:rsid w:val="0031163B"/>
    <w:rsid w:val="00311704"/>
    <w:rsid w:val="0031181B"/>
    <w:rsid w:val="003119DB"/>
    <w:rsid w:val="00311C31"/>
    <w:rsid w:val="00311CF4"/>
    <w:rsid w:val="00311E23"/>
    <w:rsid w:val="00311EFA"/>
    <w:rsid w:val="00311F9F"/>
    <w:rsid w:val="0031232B"/>
    <w:rsid w:val="00312803"/>
    <w:rsid w:val="00312CB8"/>
    <w:rsid w:val="00312F77"/>
    <w:rsid w:val="003132D7"/>
    <w:rsid w:val="00313569"/>
    <w:rsid w:val="003135DD"/>
    <w:rsid w:val="0031364F"/>
    <w:rsid w:val="0031391C"/>
    <w:rsid w:val="00313971"/>
    <w:rsid w:val="00313A71"/>
    <w:rsid w:val="00313C27"/>
    <w:rsid w:val="00313F0A"/>
    <w:rsid w:val="003141BA"/>
    <w:rsid w:val="003145AE"/>
    <w:rsid w:val="00314769"/>
    <w:rsid w:val="003147E8"/>
    <w:rsid w:val="00314AE3"/>
    <w:rsid w:val="00314DED"/>
    <w:rsid w:val="00314EDE"/>
    <w:rsid w:val="00315130"/>
    <w:rsid w:val="003157F2"/>
    <w:rsid w:val="00315985"/>
    <w:rsid w:val="00315B6C"/>
    <w:rsid w:val="00315BE5"/>
    <w:rsid w:val="00315D52"/>
    <w:rsid w:val="00316093"/>
    <w:rsid w:val="00316216"/>
    <w:rsid w:val="0031629D"/>
    <w:rsid w:val="00316415"/>
    <w:rsid w:val="0031687A"/>
    <w:rsid w:val="00316903"/>
    <w:rsid w:val="00316BB2"/>
    <w:rsid w:val="00316EED"/>
    <w:rsid w:val="00316FFD"/>
    <w:rsid w:val="0031705D"/>
    <w:rsid w:val="00317162"/>
    <w:rsid w:val="00317221"/>
    <w:rsid w:val="003172F4"/>
    <w:rsid w:val="00317566"/>
    <w:rsid w:val="00317619"/>
    <w:rsid w:val="00317741"/>
    <w:rsid w:val="00317828"/>
    <w:rsid w:val="00317C79"/>
    <w:rsid w:val="00317D57"/>
    <w:rsid w:val="00317E3C"/>
    <w:rsid w:val="00317E51"/>
    <w:rsid w:val="0032021E"/>
    <w:rsid w:val="003204C0"/>
    <w:rsid w:val="00320A23"/>
    <w:rsid w:val="00320B58"/>
    <w:rsid w:val="00320C3D"/>
    <w:rsid w:val="00320D4E"/>
    <w:rsid w:val="003212B3"/>
    <w:rsid w:val="003213AD"/>
    <w:rsid w:val="00321518"/>
    <w:rsid w:val="0032151A"/>
    <w:rsid w:val="00321541"/>
    <w:rsid w:val="003215D2"/>
    <w:rsid w:val="0032170F"/>
    <w:rsid w:val="0032199F"/>
    <w:rsid w:val="00321A93"/>
    <w:rsid w:val="00321F38"/>
    <w:rsid w:val="00321F3C"/>
    <w:rsid w:val="00322099"/>
    <w:rsid w:val="0032243C"/>
    <w:rsid w:val="003224D9"/>
    <w:rsid w:val="003227A9"/>
    <w:rsid w:val="00322835"/>
    <w:rsid w:val="00322BDD"/>
    <w:rsid w:val="00322D70"/>
    <w:rsid w:val="00322E76"/>
    <w:rsid w:val="00322EF2"/>
    <w:rsid w:val="00323038"/>
    <w:rsid w:val="00323590"/>
    <w:rsid w:val="003236F4"/>
    <w:rsid w:val="0032378C"/>
    <w:rsid w:val="00323E18"/>
    <w:rsid w:val="003240B2"/>
    <w:rsid w:val="0032422F"/>
    <w:rsid w:val="00324250"/>
    <w:rsid w:val="00324262"/>
    <w:rsid w:val="0032436C"/>
    <w:rsid w:val="00324443"/>
    <w:rsid w:val="003245B1"/>
    <w:rsid w:val="0032466A"/>
    <w:rsid w:val="003246A4"/>
    <w:rsid w:val="003248B9"/>
    <w:rsid w:val="003249BE"/>
    <w:rsid w:val="00324A7B"/>
    <w:rsid w:val="00324F99"/>
    <w:rsid w:val="00325056"/>
    <w:rsid w:val="003251DE"/>
    <w:rsid w:val="0032575A"/>
    <w:rsid w:val="0032595A"/>
    <w:rsid w:val="00325B84"/>
    <w:rsid w:val="00325EED"/>
    <w:rsid w:val="003263B4"/>
    <w:rsid w:val="0032642F"/>
    <w:rsid w:val="0032673F"/>
    <w:rsid w:val="00326795"/>
    <w:rsid w:val="00326CC8"/>
    <w:rsid w:val="00326DFE"/>
    <w:rsid w:val="00326E67"/>
    <w:rsid w:val="0032727E"/>
    <w:rsid w:val="00327342"/>
    <w:rsid w:val="00327344"/>
    <w:rsid w:val="003274A5"/>
    <w:rsid w:val="00327689"/>
    <w:rsid w:val="0032769C"/>
    <w:rsid w:val="0032781E"/>
    <w:rsid w:val="00327846"/>
    <w:rsid w:val="00327D9D"/>
    <w:rsid w:val="00327E44"/>
    <w:rsid w:val="003308DE"/>
    <w:rsid w:val="00330A26"/>
    <w:rsid w:val="00330A6C"/>
    <w:rsid w:val="00330C34"/>
    <w:rsid w:val="00330EF3"/>
    <w:rsid w:val="0033104F"/>
    <w:rsid w:val="0033151E"/>
    <w:rsid w:val="003316A0"/>
    <w:rsid w:val="003316A2"/>
    <w:rsid w:val="003316B3"/>
    <w:rsid w:val="00331737"/>
    <w:rsid w:val="0033192F"/>
    <w:rsid w:val="00332130"/>
    <w:rsid w:val="00332170"/>
    <w:rsid w:val="00332224"/>
    <w:rsid w:val="00332869"/>
    <w:rsid w:val="0033289E"/>
    <w:rsid w:val="003328BB"/>
    <w:rsid w:val="00332AB5"/>
    <w:rsid w:val="00332C30"/>
    <w:rsid w:val="00332C74"/>
    <w:rsid w:val="00333003"/>
    <w:rsid w:val="003330D1"/>
    <w:rsid w:val="0033317E"/>
    <w:rsid w:val="00333274"/>
    <w:rsid w:val="00333614"/>
    <w:rsid w:val="00333651"/>
    <w:rsid w:val="0033369A"/>
    <w:rsid w:val="003339CA"/>
    <w:rsid w:val="00333DAC"/>
    <w:rsid w:val="00333DBC"/>
    <w:rsid w:val="00333FD2"/>
    <w:rsid w:val="003340F9"/>
    <w:rsid w:val="0033415F"/>
    <w:rsid w:val="00334266"/>
    <w:rsid w:val="0033444C"/>
    <w:rsid w:val="0033463E"/>
    <w:rsid w:val="003348C9"/>
    <w:rsid w:val="00334DA1"/>
    <w:rsid w:val="00335154"/>
    <w:rsid w:val="00335353"/>
    <w:rsid w:val="003353F2"/>
    <w:rsid w:val="00335582"/>
    <w:rsid w:val="00335658"/>
    <w:rsid w:val="00335671"/>
    <w:rsid w:val="00335841"/>
    <w:rsid w:val="003358E8"/>
    <w:rsid w:val="003358FE"/>
    <w:rsid w:val="00335C62"/>
    <w:rsid w:val="00335CC0"/>
    <w:rsid w:val="00335D1E"/>
    <w:rsid w:val="00336194"/>
    <w:rsid w:val="00336319"/>
    <w:rsid w:val="003363A1"/>
    <w:rsid w:val="003367DB"/>
    <w:rsid w:val="00336E12"/>
    <w:rsid w:val="00336F3F"/>
    <w:rsid w:val="00336F9B"/>
    <w:rsid w:val="00337124"/>
    <w:rsid w:val="003371AB"/>
    <w:rsid w:val="00337305"/>
    <w:rsid w:val="00337399"/>
    <w:rsid w:val="00337437"/>
    <w:rsid w:val="00337649"/>
    <w:rsid w:val="003376EB"/>
    <w:rsid w:val="00337713"/>
    <w:rsid w:val="00337895"/>
    <w:rsid w:val="00337B0E"/>
    <w:rsid w:val="00340022"/>
    <w:rsid w:val="00340436"/>
    <w:rsid w:val="00340458"/>
    <w:rsid w:val="003404E5"/>
    <w:rsid w:val="00340588"/>
    <w:rsid w:val="00340942"/>
    <w:rsid w:val="00340C7F"/>
    <w:rsid w:val="00340D32"/>
    <w:rsid w:val="003410F9"/>
    <w:rsid w:val="0034154D"/>
    <w:rsid w:val="0034164E"/>
    <w:rsid w:val="00341685"/>
    <w:rsid w:val="003417FC"/>
    <w:rsid w:val="00341E33"/>
    <w:rsid w:val="00341F40"/>
    <w:rsid w:val="00342080"/>
    <w:rsid w:val="0034214F"/>
    <w:rsid w:val="00342474"/>
    <w:rsid w:val="003425CC"/>
    <w:rsid w:val="00342970"/>
    <w:rsid w:val="00342ACB"/>
    <w:rsid w:val="00342C56"/>
    <w:rsid w:val="00342D12"/>
    <w:rsid w:val="00342D39"/>
    <w:rsid w:val="00342F36"/>
    <w:rsid w:val="00342F50"/>
    <w:rsid w:val="00342FF8"/>
    <w:rsid w:val="003432A1"/>
    <w:rsid w:val="00343333"/>
    <w:rsid w:val="00343423"/>
    <w:rsid w:val="0034365F"/>
    <w:rsid w:val="0034369E"/>
    <w:rsid w:val="00343CED"/>
    <w:rsid w:val="00343D78"/>
    <w:rsid w:val="00344303"/>
    <w:rsid w:val="00344425"/>
    <w:rsid w:val="003444DA"/>
    <w:rsid w:val="00344527"/>
    <w:rsid w:val="00344625"/>
    <w:rsid w:val="003447C1"/>
    <w:rsid w:val="00344A23"/>
    <w:rsid w:val="00344A4B"/>
    <w:rsid w:val="00344C62"/>
    <w:rsid w:val="00344CE7"/>
    <w:rsid w:val="00344FAE"/>
    <w:rsid w:val="00345141"/>
    <w:rsid w:val="0034552E"/>
    <w:rsid w:val="003455AE"/>
    <w:rsid w:val="0034573F"/>
    <w:rsid w:val="00345A7D"/>
    <w:rsid w:val="00345BB6"/>
    <w:rsid w:val="00345F5C"/>
    <w:rsid w:val="003460D5"/>
    <w:rsid w:val="00346349"/>
    <w:rsid w:val="003463A0"/>
    <w:rsid w:val="003468D0"/>
    <w:rsid w:val="0034695C"/>
    <w:rsid w:val="0034697E"/>
    <w:rsid w:val="003471CD"/>
    <w:rsid w:val="0034734F"/>
    <w:rsid w:val="003474B9"/>
    <w:rsid w:val="003475B5"/>
    <w:rsid w:val="0034764E"/>
    <w:rsid w:val="00347771"/>
    <w:rsid w:val="003477BA"/>
    <w:rsid w:val="003477E4"/>
    <w:rsid w:val="00347A00"/>
    <w:rsid w:val="00347BCA"/>
    <w:rsid w:val="003505A8"/>
    <w:rsid w:val="003505F1"/>
    <w:rsid w:val="00350823"/>
    <w:rsid w:val="00350AE7"/>
    <w:rsid w:val="00350CF3"/>
    <w:rsid w:val="00350DA6"/>
    <w:rsid w:val="003510E3"/>
    <w:rsid w:val="0035131B"/>
    <w:rsid w:val="003515C6"/>
    <w:rsid w:val="00351901"/>
    <w:rsid w:val="00351C14"/>
    <w:rsid w:val="00351C34"/>
    <w:rsid w:val="00351EBE"/>
    <w:rsid w:val="00351F8E"/>
    <w:rsid w:val="003520E8"/>
    <w:rsid w:val="0035224E"/>
    <w:rsid w:val="003523E3"/>
    <w:rsid w:val="0035241D"/>
    <w:rsid w:val="003525A7"/>
    <w:rsid w:val="0035260F"/>
    <w:rsid w:val="00352686"/>
    <w:rsid w:val="003526CD"/>
    <w:rsid w:val="003527C8"/>
    <w:rsid w:val="00352A4D"/>
    <w:rsid w:val="00352AAD"/>
    <w:rsid w:val="00352CC4"/>
    <w:rsid w:val="00352DEA"/>
    <w:rsid w:val="00352F35"/>
    <w:rsid w:val="00353029"/>
    <w:rsid w:val="003535AE"/>
    <w:rsid w:val="00353BE7"/>
    <w:rsid w:val="00354149"/>
    <w:rsid w:val="00354222"/>
    <w:rsid w:val="00354408"/>
    <w:rsid w:val="00354506"/>
    <w:rsid w:val="0035456B"/>
    <w:rsid w:val="00354790"/>
    <w:rsid w:val="00354867"/>
    <w:rsid w:val="00354B09"/>
    <w:rsid w:val="00354BD0"/>
    <w:rsid w:val="00354BD6"/>
    <w:rsid w:val="00354D16"/>
    <w:rsid w:val="00354E33"/>
    <w:rsid w:val="00354E8F"/>
    <w:rsid w:val="00354E98"/>
    <w:rsid w:val="003551FE"/>
    <w:rsid w:val="003552C4"/>
    <w:rsid w:val="00355324"/>
    <w:rsid w:val="003559EB"/>
    <w:rsid w:val="00355B7F"/>
    <w:rsid w:val="00355D37"/>
    <w:rsid w:val="00355E27"/>
    <w:rsid w:val="00355EDB"/>
    <w:rsid w:val="00356084"/>
    <w:rsid w:val="003567C3"/>
    <w:rsid w:val="00356889"/>
    <w:rsid w:val="0035693E"/>
    <w:rsid w:val="00356978"/>
    <w:rsid w:val="00356B64"/>
    <w:rsid w:val="00356DE0"/>
    <w:rsid w:val="00357022"/>
    <w:rsid w:val="003573A5"/>
    <w:rsid w:val="003576D6"/>
    <w:rsid w:val="003578A9"/>
    <w:rsid w:val="003578E4"/>
    <w:rsid w:val="00357936"/>
    <w:rsid w:val="00357DEF"/>
    <w:rsid w:val="00357E6A"/>
    <w:rsid w:val="0036003C"/>
    <w:rsid w:val="00360533"/>
    <w:rsid w:val="003606BA"/>
    <w:rsid w:val="0036083B"/>
    <w:rsid w:val="003609C5"/>
    <w:rsid w:val="00360F30"/>
    <w:rsid w:val="003611C0"/>
    <w:rsid w:val="0036129E"/>
    <w:rsid w:val="00361793"/>
    <w:rsid w:val="003619B5"/>
    <w:rsid w:val="00361DF1"/>
    <w:rsid w:val="00361E9B"/>
    <w:rsid w:val="003620AA"/>
    <w:rsid w:val="003620AD"/>
    <w:rsid w:val="003621F5"/>
    <w:rsid w:val="00362226"/>
    <w:rsid w:val="0036228E"/>
    <w:rsid w:val="003624F1"/>
    <w:rsid w:val="003624FF"/>
    <w:rsid w:val="003627E2"/>
    <w:rsid w:val="0036285F"/>
    <w:rsid w:val="003628E0"/>
    <w:rsid w:val="00362C5D"/>
    <w:rsid w:val="0036330B"/>
    <w:rsid w:val="00363463"/>
    <w:rsid w:val="00363620"/>
    <w:rsid w:val="00363679"/>
    <w:rsid w:val="003639EF"/>
    <w:rsid w:val="00363B0F"/>
    <w:rsid w:val="00363B82"/>
    <w:rsid w:val="00363CD4"/>
    <w:rsid w:val="00364142"/>
    <w:rsid w:val="003641B7"/>
    <w:rsid w:val="00364251"/>
    <w:rsid w:val="00364291"/>
    <w:rsid w:val="003642FB"/>
    <w:rsid w:val="00364670"/>
    <w:rsid w:val="003648B8"/>
    <w:rsid w:val="003648D6"/>
    <w:rsid w:val="00364B51"/>
    <w:rsid w:val="00364C1B"/>
    <w:rsid w:val="00364D70"/>
    <w:rsid w:val="0036501E"/>
    <w:rsid w:val="00365067"/>
    <w:rsid w:val="00365085"/>
    <w:rsid w:val="003654E2"/>
    <w:rsid w:val="0036561D"/>
    <w:rsid w:val="003658C5"/>
    <w:rsid w:val="003659C5"/>
    <w:rsid w:val="00365C50"/>
    <w:rsid w:val="00365E12"/>
    <w:rsid w:val="003660E0"/>
    <w:rsid w:val="00366318"/>
    <w:rsid w:val="003663A7"/>
    <w:rsid w:val="003663C5"/>
    <w:rsid w:val="00366522"/>
    <w:rsid w:val="00366561"/>
    <w:rsid w:val="003667E0"/>
    <w:rsid w:val="00366A4C"/>
    <w:rsid w:val="00366C4F"/>
    <w:rsid w:val="003671D8"/>
    <w:rsid w:val="003674C8"/>
    <w:rsid w:val="00367956"/>
    <w:rsid w:val="00367DE2"/>
    <w:rsid w:val="00367DF9"/>
    <w:rsid w:val="00367E8F"/>
    <w:rsid w:val="00367F0D"/>
    <w:rsid w:val="003700C4"/>
    <w:rsid w:val="003701C7"/>
    <w:rsid w:val="003704B5"/>
    <w:rsid w:val="00370514"/>
    <w:rsid w:val="00370A07"/>
    <w:rsid w:val="00370AEC"/>
    <w:rsid w:val="00370D55"/>
    <w:rsid w:val="00370D7C"/>
    <w:rsid w:val="00370ED7"/>
    <w:rsid w:val="003710E1"/>
    <w:rsid w:val="00371209"/>
    <w:rsid w:val="00371238"/>
    <w:rsid w:val="003714F2"/>
    <w:rsid w:val="00371594"/>
    <w:rsid w:val="0037171D"/>
    <w:rsid w:val="003718B5"/>
    <w:rsid w:val="0037197E"/>
    <w:rsid w:val="00371CD8"/>
    <w:rsid w:val="00371FAE"/>
    <w:rsid w:val="0037204E"/>
    <w:rsid w:val="003722DB"/>
    <w:rsid w:val="0037260E"/>
    <w:rsid w:val="003727D0"/>
    <w:rsid w:val="00372893"/>
    <w:rsid w:val="003729E7"/>
    <w:rsid w:val="00373533"/>
    <w:rsid w:val="003736E1"/>
    <w:rsid w:val="003736F7"/>
    <w:rsid w:val="003737F9"/>
    <w:rsid w:val="003738E5"/>
    <w:rsid w:val="00373D84"/>
    <w:rsid w:val="003741A2"/>
    <w:rsid w:val="0037421A"/>
    <w:rsid w:val="003742A1"/>
    <w:rsid w:val="00374389"/>
    <w:rsid w:val="003749BB"/>
    <w:rsid w:val="003749D0"/>
    <w:rsid w:val="00374A23"/>
    <w:rsid w:val="00374EE3"/>
    <w:rsid w:val="003750BB"/>
    <w:rsid w:val="00375727"/>
    <w:rsid w:val="0037579D"/>
    <w:rsid w:val="003758B3"/>
    <w:rsid w:val="003758DB"/>
    <w:rsid w:val="003759E1"/>
    <w:rsid w:val="00375B3B"/>
    <w:rsid w:val="00375D5C"/>
    <w:rsid w:val="00375F99"/>
    <w:rsid w:val="00375FD9"/>
    <w:rsid w:val="00376231"/>
    <w:rsid w:val="00376426"/>
    <w:rsid w:val="003767A9"/>
    <w:rsid w:val="003768AB"/>
    <w:rsid w:val="003768F0"/>
    <w:rsid w:val="00376946"/>
    <w:rsid w:val="00376ABF"/>
    <w:rsid w:val="00376D5D"/>
    <w:rsid w:val="00376FEA"/>
    <w:rsid w:val="0037716C"/>
    <w:rsid w:val="00377295"/>
    <w:rsid w:val="00377696"/>
    <w:rsid w:val="003779A4"/>
    <w:rsid w:val="003779F5"/>
    <w:rsid w:val="00377C3A"/>
    <w:rsid w:val="00377FC8"/>
    <w:rsid w:val="003804EE"/>
    <w:rsid w:val="003806F8"/>
    <w:rsid w:val="003808D2"/>
    <w:rsid w:val="003809E7"/>
    <w:rsid w:val="00380A97"/>
    <w:rsid w:val="00380AE6"/>
    <w:rsid w:val="00380F04"/>
    <w:rsid w:val="00380FE9"/>
    <w:rsid w:val="00380FFB"/>
    <w:rsid w:val="003810F3"/>
    <w:rsid w:val="0038122E"/>
    <w:rsid w:val="003812E6"/>
    <w:rsid w:val="00381591"/>
    <w:rsid w:val="00381653"/>
    <w:rsid w:val="00381697"/>
    <w:rsid w:val="003819C1"/>
    <w:rsid w:val="00381A8E"/>
    <w:rsid w:val="00381CE1"/>
    <w:rsid w:val="00381F8A"/>
    <w:rsid w:val="00382051"/>
    <w:rsid w:val="0038218E"/>
    <w:rsid w:val="0038219A"/>
    <w:rsid w:val="0038222C"/>
    <w:rsid w:val="003826EC"/>
    <w:rsid w:val="003827D5"/>
    <w:rsid w:val="0038286E"/>
    <w:rsid w:val="00382B00"/>
    <w:rsid w:val="00382B90"/>
    <w:rsid w:val="00382C05"/>
    <w:rsid w:val="00382F33"/>
    <w:rsid w:val="00383100"/>
    <w:rsid w:val="003831FC"/>
    <w:rsid w:val="0038326B"/>
    <w:rsid w:val="00383314"/>
    <w:rsid w:val="003833A3"/>
    <w:rsid w:val="0038358A"/>
    <w:rsid w:val="003837FB"/>
    <w:rsid w:val="00383A4B"/>
    <w:rsid w:val="003841A0"/>
    <w:rsid w:val="003841F0"/>
    <w:rsid w:val="003842EB"/>
    <w:rsid w:val="00384334"/>
    <w:rsid w:val="003843A8"/>
    <w:rsid w:val="00384486"/>
    <w:rsid w:val="003844CA"/>
    <w:rsid w:val="003846A3"/>
    <w:rsid w:val="0038493A"/>
    <w:rsid w:val="00384E78"/>
    <w:rsid w:val="003851B5"/>
    <w:rsid w:val="0038541C"/>
    <w:rsid w:val="00385483"/>
    <w:rsid w:val="00385584"/>
    <w:rsid w:val="00385609"/>
    <w:rsid w:val="0038561D"/>
    <w:rsid w:val="00385649"/>
    <w:rsid w:val="0038564D"/>
    <w:rsid w:val="00385697"/>
    <w:rsid w:val="003856B2"/>
    <w:rsid w:val="00385CF3"/>
    <w:rsid w:val="00385FAA"/>
    <w:rsid w:val="00386055"/>
    <w:rsid w:val="0038606A"/>
    <w:rsid w:val="00386144"/>
    <w:rsid w:val="003861C9"/>
    <w:rsid w:val="00386210"/>
    <w:rsid w:val="003862B9"/>
    <w:rsid w:val="00386693"/>
    <w:rsid w:val="0038684B"/>
    <w:rsid w:val="003869B8"/>
    <w:rsid w:val="00386A40"/>
    <w:rsid w:val="00386B66"/>
    <w:rsid w:val="00386BDA"/>
    <w:rsid w:val="00386C1C"/>
    <w:rsid w:val="00386CC7"/>
    <w:rsid w:val="00386E7B"/>
    <w:rsid w:val="0038717F"/>
    <w:rsid w:val="00387189"/>
    <w:rsid w:val="003876EA"/>
    <w:rsid w:val="00387751"/>
    <w:rsid w:val="00387A47"/>
    <w:rsid w:val="0039031F"/>
    <w:rsid w:val="0039061C"/>
    <w:rsid w:val="00390643"/>
    <w:rsid w:val="003906EA"/>
    <w:rsid w:val="00390795"/>
    <w:rsid w:val="00390B7A"/>
    <w:rsid w:val="00390C04"/>
    <w:rsid w:val="003910FE"/>
    <w:rsid w:val="00391315"/>
    <w:rsid w:val="003917EC"/>
    <w:rsid w:val="003918FA"/>
    <w:rsid w:val="0039195F"/>
    <w:rsid w:val="00391CC3"/>
    <w:rsid w:val="00391F61"/>
    <w:rsid w:val="003920F9"/>
    <w:rsid w:val="003921DD"/>
    <w:rsid w:val="00392230"/>
    <w:rsid w:val="00392236"/>
    <w:rsid w:val="00392241"/>
    <w:rsid w:val="003923D7"/>
    <w:rsid w:val="00392679"/>
    <w:rsid w:val="003926E2"/>
    <w:rsid w:val="00392781"/>
    <w:rsid w:val="003928B3"/>
    <w:rsid w:val="00392A26"/>
    <w:rsid w:val="00392BF7"/>
    <w:rsid w:val="00392DEC"/>
    <w:rsid w:val="00393097"/>
    <w:rsid w:val="003930ED"/>
    <w:rsid w:val="00393155"/>
    <w:rsid w:val="003931A5"/>
    <w:rsid w:val="00393366"/>
    <w:rsid w:val="00393609"/>
    <w:rsid w:val="0039382D"/>
    <w:rsid w:val="003938A4"/>
    <w:rsid w:val="00393945"/>
    <w:rsid w:val="00393B1A"/>
    <w:rsid w:val="00393BBC"/>
    <w:rsid w:val="0039404F"/>
    <w:rsid w:val="00394089"/>
    <w:rsid w:val="00394127"/>
    <w:rsid w:val="003942CB"/>
    <w:rsid w:val="00394424"/>
    <w:rsid w:val="00394595"/>
    <w:rsid w:val="00394A0C"/>
    <w:rsid w:val="00394A49"/>
    <w:rsid w:val="00394B13"/>
    <w:rsid w:val="00394BCE"/>
    <w:rsid w:val="00394C9C"/>
    <w:rsid w:val="00394D11"/>
    <w:rsid w:val="00394E8A"/>
    <w:rsid w:val="00395206"/>
    <w:rsid w:val="003953B4"/>
    <w:rsid w:val="00395517"/>
    <w:rsid w:val="00395BBB"/>
    <w:rsid w:val="00395CD1"/>
    <w:rsid w:val="00395EA8"/>
    <w:rsid w:val="003962BE"/>
    <w:rsid w:val="003962C6"/>
    <w:rsid w:val="00396417"/>
    <w:rsid w:val="00396445"/>
    <w:rsid w:val="00396464"/>
    <w:rsid w:val="00396601"/>
    <w:rsid w:val="00396A01"/>
    <w:rsid w:val="00396DE6"/>
    <w:rsid w:val="00396ED5"/>
    <w:rsid w:val="003971EE"/>
    <w:rsid w:val="003971F6"/>
    <w:rsid w:val="0039728A"/>
    <w:rsid w:val="0039728C"/>
    <w:rsid w:val="003973C6"/>
    <w:rsid w:val="00397420"/>
    <w:rsid w:val="00397761"/>
    <w:rsid w:val="00397872"/>
    <w:rsid w:val="00397C0B"/>
    <w:rsid w:val="00397E21"/>
    <w:rsid w:val="003A00CD"/>
    <w:rsid w:val="003A0108"/>
    <w:rsid w:val="003A0462"/>
    <w:rsid w:val="003A0992"/>
    <w:rsid w:val="003A1277"/>
    <w:rsid w:val="003A1588"/>
    <w:rsid w:val="003A1C7F"/>
    <w:rsid w:val="003A1DB9"/>
    <w:rsid w:val="003A2011"/>
    <w:rsid w:val="003A2295"/>
    <w:rsid w:val="003A2603"/>
    <w:rsid w:val="003A264F"/>
    <w:rsid w:val="003A2D40"/>
    <w:rsid w:val="003A2DDE"/>
    <w:rsid w:val="003A303E"/>
    <w:rsid w:val="003A31DC"/>
    <w:rsid w:val="003A325D"/>
    <w:rsid w:val="003A338F"/>
    <w:rsid w:val="003A33FD"/>
    <w:rsid w:val="003A3480"/>
    <w:rsid w:val="003A3562"/>
    <w:rsid w:val="003A386B"/>
    <w:rsid w:val="003A3943"/>
    <w:rsid w:val="003A394B"/>
    <w:rsid w:val="003A3B63"/>
    <w:rsid w:val="003A3F18"/>
    <w:rsid w:val="003A4141"/>
    <w:rsid w:val="003A419D"/>
    <w:rsid w:val="003A41DD"/>
    <w:rsid w:val="003A42D8"/>
    <w:rsid w:val="003A439C"/>
    <w:rsid w:val="003A4718"/>
    <w:rsid w:val="003A4B27"/>
    <w:rsid w:val="003A4C1C"/>
    <w:rsid w:val="003A52A2"/>
    <w:rsid w:val="003A5312"/>
    <w:rsid w:val="003A53D5"/>
    <w:rsid w:val="003A542D"/>
    <w:rsid w:val="003A5979"/>
    <w:rsid w:val="003A598F"/>
    <w:rsid w:val="003A5AD9"/>
    <w:rsid w:val="003A5B93"/>
    <w:rsid w:val="003A5BF2"/>
    <w:rsid w:val="003A5C73"/>
    <w:rsid w:val="003A5DAB"/>
    <w:rsid w:val="003A614D"/>
    <w:rsid w:val="003A623A"/>
    <w:rsid w:val="003A6299"/>
    <w:rsid w:val="003A64CF"/>
    <w:rsid w:val="003A6575"/>
    <w:rsid w:val="003A6864"/>
    <w:rsid w:val="003A6A39"/>
    <w:rsid w:val="003A6AF9"/>
    <w:rsid w:val="003A6BA2"/>
    <w:rsid w:val="003A6BAF"/>
    <w:rsid w:val="003A6BBF"/>
    <w:rsid w:val="003A6C15"/>
    <w:rsid w:val="003A6DA6"/>
    <w:rsid w:val="003A6E7F"/>
    <w:rsid w:val="003A741E"/>
    <w:rsid w:val="003A7471"/>
    <w:rsid w:val="003A748A"/>
    <w:rsid w:val="003A752D"/>
    <w:rsid w:val="003A7B3D"/>
    <w:rsid w:val="003A7D19"/>
    <w:rsid w:val="003A7DE9"/>
    <w:rsid w:val="003B013E"/>
    <w:rsid w:val="003B0434"/>
    <w:rsid w:val="003B0572"/>
    <w:rsid w:val="003B06EA"/>
    <w:rsid w:val="003B0770"/>
    <w:rsid w:val="003B07B9"/>
    <w:rsid w:val="003B0957"/>
    <w:rsid w:val="003B0DED"/>
    <w:rsid w:val="003B0DFE"/>
    <w:rsid w:val="003B0EFD"/>
    <w:rsid w:val="003B0F9D"/>
    <w:rsid w:val="003B1174"/>
    <w:rsid w:val="003B11CD"/>
    <w:rsid w:val="003B11CF"/>
    <w:rsid w:val="003B1566"/>
    <w:rsid w:val="003B15B5"/>
    <w:rsid w:val="003B1A24"/>
    <w:rsid w:val="003B1A62"/>
    <w:rsid w:val="003B1DFE"/>
    <w:rsid w:val="003B1E51"/>
    <w:rsid w:val="003B20C9"/>
    <w:rsid w:val="003B2407"/>
    <w:rsid w:val="003B27C6"/>
    <w:rsid w:val="003B2BBD"/>
    <w:rsid w:val="003B2BE9"/>
    <w:rsid w:val="003B2CF3"/>
    <w:rsid w:val="003B2D58"/>
    <w:rsid w:val="003B2F43"/>
    <w:rsid w:val="003B3071"/>
    <w:rsid w:val="003B3222"/>
    <w:rsid w:val="003B3340"/>
    <w:rsid w:val="003B344D"/>
    <w:rsid w:val="003B38ED"/>
    <w:rsid w:val="003B3A48"/>
    <w:rsid w:val="003B3C4B"/>
    <w:rsid w:val="003B3C66"/>
    <w:rsid w:val="003B3CEB"/>
    <w:rsid w:val="003B3DC5"/>
    <w:rsid w:val="003B3DC6"/>
    <w:rsid w:val="003B41A3"/>
    <w:rsid w:val="003B4483"/>
    <w:rsid w:val="003B4652"/>
    <w:rsid w:val="003B4A32"/>
    <w:rsid w:val="003B4B0F"/>
    <w:rsid w:val="003B4CAA"/>
    <w:rsid w:val="003B4D03"/>
    <w:rsid w:val="003B4D09"/>
    <w:rsid w:val="003B4DEE"/>
    <w:rsid w:val="003B5100"/>
    <w:rsid w:val="003B517B"/>
    <w:rsid w:val="003B51E1"/>
    <w:rsid w:val="003B5442"/>
    <w:rsid w:val="003B55B5"/>
    <w:rsid w:val="003B562B"/>
    <w:rsid w:val="003B5738"/>
    <w:rsid w:val="003B5765"/>
    <w:rsid w:val="003B5781"/>
    <w:rsid w:val="003B5A34"/>
    <w:rsid w:val="003B5BA2"/>
    <w:rsid w:val="003B5C96"/>
    <w:rsid w:val="003B5ED3"/>
    <w:rsid w:val="003B5F88"/>
    <w:rsid w:val="003B606A"/>
    <w:rsid w:val="003B6176"/>
    <w:rsid w:val="003B6542"/>
    <w:rsid w:val="003B65DC"/>
    <w:rsid w:val="003B6811"/>
    <w:rsid w:val="003B69E9"/>
    <w:rsid w:val="003B6CA9"/>
    <w:rsid w:val="003B713B"/>
    <w:rsid w:val="003B72C4"/>
    <w:rsid w:val="003B76C4"/>
    <w:rsid w:val="003B7717"/>
    <w:rsid w:val="003B7E4A"/>
    <w:rsid w:val="003B7FF3"/>
    <w:rsid w:val="003C002E"/>
    <w:rsid w:val="003C02A6"/>
    <w:rsid w:val="003C0461"/>
    <w:rsid w:val="003C04A9"/>
    <w:rsid w:val="003C04C6"/>
    <w:rsid w:val="003C04EE"/>
    <w:rsid w:val="003C092A"/>
    <w:rsid w:val="003C0AA6"/>
    <w:rsid w:val="003C0B01"/>
    <w:rsid w:val="003C0FD4"/>
    <w:rsid w:val="003C118D"/>
    <w:rsid w:val="003C12CA"/>
    <w:rsid w:val="003C12E3"/>
    <w:rsid w:val="003C150C"/>
    <w:rsid w:val="003C1560"/>
    <w:rsid w:val="003C16D6"/>
    <w:rsid w:val="003C1700"/>
    <w:rsid w:val="003C1914"/>
    <w:rsid w:val="003C1B22"/>
    <w:rsid w:val="003C1FF6"/>
    <w:rsid w:val="003C21EF"/>
    <w:rsid w:val="003C22C9"/>
    <w:rsid w:val="003C23E0"/>
    <w:rsid w:val="003C2464"/>
    <w:rsid w:val="003C287A"/>
    <w:rsid w:val="003C2991"/>
    <w:rsid w:val="003C2A83"/>
    <w:rsid w:val="003C2B14"/>
    <w:rsid w:val="003C2EDB"/>
    <w:rsid w:val="003C3097"/>
    <w:rsid w:val="003C30D3"/>
    <w:rsid w:val="003C3248"/>
    <w:rsid w:val="003C326A"/>
    <w:rsid w:val="003C32E2"/>
    <w:rsid w:val="003C36DE"/>
    <w:rsid w:val="003C391F"/>
    <w:rsid w:val="003C3A96"/>
    <w:rsid w:val="003C3BB8"/>
    <w:rsid w:val="003C3F83"/>
    <w:rsid w:val="003C459E"/>
    <w:rsid w:val="003C45C2"/>
    <w:rsid w:val="003C48BE"/>
    <w:rsid w:val="003C48CA"/>
    <w:rsid w:val="003C4CF5"/>
    <w:rsid w:val="003C4D71"/>
    <w:rsid w:val="003C4E63"/>
    <w:rsid w:val="003C4EB0"/>
    <w:rsid w:val="003C5161"/>
    <w:rsid w:val="003C5451"/>
    <w:rsid w:val="003C54BB"/>
    <w:rsid w:val="003C55AC"/>
    <w:rsid w:val="003C55E5"/>
    <w:rsid w:val="003C578C"/>
    <w:rsid w:val="003C5BB7"/>
    <w:rsid w:val="003C5E58"/>
    <w:rsid w:val="003C5E98"/>
    <w:rsid w:val="003C6010"/>
    <w:rsid w:val="003C60C7"/>
    <w:rsid w:val="003C6269"/>
    <w:rsid w:val="003C6819"/>
    <w:rsid w:val="003C6C14"/>
    <w:rsid w:val="003C6CBB"/>
    <w:rsid w:val="003C6E0E"/>
    <w:rsid w:val="003C7030"/>
    <w:rsid w:val="003C72B4"/>
    <w:rsid w:val="003C73F2"/>
    <w:rsid w:val="003C7583"/>
    <w:rsid w:val="003C775D"/>
    <w:rsid w:val="003C77D9"/>
    <w:rsid w:val="003C78E2"/>
    <w:rsid w:val="003C795E"/>
    <w:rsid w:val="003C7E91"/>
    <w:rsid w:val="003C7ED0"/>
    <w:rsid w:val="003C7FFA"/>
    <w:rsid w:val="003D028B"/>
    <w:rsid w:val="003D03E6"/>
    <w:rsid w:val="003D0488"/>
    <w:rsid w:val="003D0824"/>
    <w:rsid w:val="003D08FF"/>
    <w:rsid w:val="003D0B1E"/>
    <w:rsid w:val="003D0C01"/>
    <w:rsid w:val="003D0C85"/>
    <w:rsid w:val="003D0CB4"/>
    <w:rsid w:val="003D0DDB"/>
    <w:rsid w:val="003D0F86"/>
    <w:rsid w:val="003D106D"/>
    <w:rsid w:val="003D1406"/>
    <w:rsid w:val="003D150F"/>
    <w:rsid w:val="003D18EB"/>
    <w:rsid w:val="003D192B"/>
    <w:rsid w:val="003D192D"/>
    <w:rsid w:val="003D1E93"/>
    <w:rsid w:val="003D1F3B"/>
    <w:rsid w:val="003D2112"/>
    <w:rsid w:val="003D22A7"/>
    <w:rsid w:val="003D26D1"/>
    <w:rsid w:val="003D2A79"/>
    <w:rsid w:val="003D2D28"/>
    <w:rsid w:val="003D2DBD"/>
    <w:rsid w:val="003D2F48"/>
    <w:rsid w:val="003D31CE"/>
    <w:rsid w:val="003D3312"/>
    <w:rsid w:val="003D341D"/>
    <w:rsid w:val="003D34AB"/>
    <w:rsid w:val="003D34E2"/>
    <w:rsid w:val="003D3818"/>
    <w:rsid w:val="003D39BC"/>
    <w:rsid w:val="003D3CC4"/>
    <w:rsid w:val="003D3F22"/>
    <w:rsid w:val="003D41FF"/>
    <w:rsid w:val="003D46A1"/>
    <w:rsid w:val="003D489F"/>
    <w:rsid w:val="003D4ADC"/>
    <w:rsid w:val="003D4BA0"/>
    <w:rsid w:val="003D4E30"/>
    <w:rsid w:val="003D4FF0"/>
    <w:rsid w:val="003D5070"/>
    <w:rsid w:val="003D52D6"/>
    <w:rsid w:val="003D5322"/>
    <w:rsid w:val="003D5A58"/>
    <w:rsid w:val="003D5A9E"/>
    <w:rsid w:val="003D5D05"/>
    <w:rsid w:val="003D604A"/>
    <w:rsid w:val="003D60C6"/>
    <w:rsid w:val="003D628A"/>
    <w:rsid w:val="003D642A"/>
    <w:rsid w:val="003D64CC"/>
    <w:rsid w:val="003D6716"/>
    <w:rsid w:val="003D699B"/>
    <w:rsid w:val="003D6E95"/>
    <w:rsid w:val="003D6EA4"/>
    <w:rsid w:val="003D71A2"/>
    <w:rsid w:val="003D71B4"/>
    <w:rsid w:val="003D7262"/>
    <w:rsid w:val="003D74DE"/>
    <w:rsid w:val="003D7501"/>
    <w:rsid w:val="003D76BF"/>
    <w:rsid w:val="003D76C3"/>
    <w:rsid w:val="003D781E"/>
    <w:rsid w:val="003D79F3"/>
    <w:rsid w:val="003D7C5D"/>
    <w:rsid w:val="003D7C68"/>
    <w:rsid w:val="003D7D73"/>
    <w:rsid w:val="003D7DA5"/>
    <w:rsid w:val="003D7DC6"/>
    <w:rsid w:val="003D7E30"/>
    <w:rsid w:val="003D7E33"/>
    <w:rsid w:val="003E02C8"/>
    <w:rsid w:val="003E042E"/>
    <w:rsid w:val="003E06E5"/>
    <w:rsid w:val="003E0790"/>
    <w:rsid w:val="003E082D"/>
    <w:rsid w:val="003E088C"/>
    <w:rsid w:val="003E09D3"/>
    <w:rsid w:val="003E0FB2"/>
    <w:rsid w:val="003E10C8"/>
    <w:rsid w:val="003E1744"/>
    <w:rsid w:val="003E1B42"/>
    <w:rsid w:val="003E1DC8"/>
    <w:rsid w:val="003E216E"/>
    <w:rsid w:val="003E22B0"/>
    <w:rsid w:val="003E22DC"/>
    <w:rsid w:val="003E2550"/>
    <w:rsid w:val="003E262E"/>
    <w:rsid w:val="003E2DE2"/>
    <w:rsid w:val="003E373B"/>
    <w:rsid w:val="003E37DE"/>
    <w:rsid w:val="003E383A"/>
    <w:rsid w:val="003E39EF"/>
    <w:rsid w:val="003E3A79"/>
    <w:rsid w:val="003E3BC3"/>
    <w:rsid w:val="003E3BDD"/>
    <w:rsid w:val="003E3D49"/>
    <w:rsid w:val="003E3E8E"/>
    <w:rsid w:val="003E428A"/>
    <w:rsid w:val="003E44CE"/>
    <w:rsid w:val="003E4624"/>
    <w:rsid w:val="003E47A0"/>
    <w:rsid w:val="003E48C6"/>
    <w:rsid w:val="003E48FD"/>
    <w:rsid w:val="003E4B3B"/>
    <w:rsid w:val="003E500C"/>
    <w:rsid w:val="003E5300"/>
    <w:rsid w:val="003E56A2"/>
    <w:rsid w:val="003E5B28"/>
    <w:rsid w:val="003E5D82"/>
    <w:rsid w:val="003E5DB2"/>
    <w:rsid w:val="003E5EEE"/>
    <w:rsid w:val="003E5F09"/>
    <w:rsid w:val="003E6087"/>
    <w:rsid w:val="003E6448"/>
    <w:rsid w:val="003E6696"/>
    <w:rsid w:val="003E6702"/>
    <w:rsid w:val="003E67B8"/>
    <w:rsid w:val="003E692F"/>
    <w:rsid w:val="003E6B21"/>
    <w:rsid w:val="003E6BE3"/>
    <w:rsid w:val="003E6F0E"/>
    <w:rsid w:val="003E6FFF"/>
    <w:rsid w:val="003E704F"/>
    <w:rsid w:val="003E707A"/>
    <w:rsid w:val="003E7121"/>
    <w:rsid w:val="003E714C"/>
    <w:rsid w:val="003E72B1"/>
    <w:rsid w:val="003E72CD"/>
    <w:rsid w:val="003E7396"/>
    <w:rsid w:val="003E7659"/>
    <w:rsid w:val="003E76FB"/>
    <w:rsid w:val="003E7806"/>
    <w:rsid w:val="003E7A1B"/>
    <w:rsid w:val="003E7A33"/>
    <w:rsid w:val="003E7AD6"/>
    <w:rsid w:val="003E7B60"/>
    <w:rsid w:val="003E7EE5"/>
    <w:rsid w:val="003E7EF1"/>
    <w:rsid w:val="003E7F6A"/>
    <w:rsid w:val="003F005A"/>
    <w:rsid w:val="003F00E8"/>
    <w:rsid w:val="003F0143"/>
    <w:rsid w:val="003F0350"/>
    <w:rsid w:val="003F03A3"/>
    <w:rsid w:val="003F061D"/>
    <w:rsid w:val="003F07EE"/>
    <w:rsid w:val="003F0839"/>
    <w:rsid w:val="003F0873"/>
    <w:rsid w:val="003F09F8"/>
    <w:rsid w:val="003F0C40"/>
    <w:rsid w:val="003F0EDA"/>
    <w:rsid w:val="003F1279"/>
    <w:rsid w:val="003F14BE"/>
    <w:rsid w:val="003F1602"/>
    <w:rsid w:val="003F1744"/>
    <w:rsid w:val="003F1945"/>
    <w:rsid w:val="003F19B4"/>
    <w:rsid w:val="003F1A43"/>
    <w:rsid w:val="003F1AF6"/>
    <w:rsid w:val="003F1CB4"/>
    <w:rsid w:val="003F1E0E"/>
    <w:rsid w:val="003F20BA"/>
    <w:rsid w:val="003F218E"/>
    <w:rsid w:val="003F219B"/>
    <w:rsid w:val="003F2377"/>
    <w:rsid w:val="003F2466"/>
    <w:rsid w:val="003F2486"/>
    <w:rsid w:val="003F27C9"/>
    <w:rsid w:val="003F2976"/>
    <w:rsid w:val="003F2AC8"/>
    <w:rsid w:val="003F2D40"/>
    <w:rsid w:val="003F2D80"/>
    <w:rsid w:val="003F328F"/>
    <w:rsid w:val="003F34FD"/>
    <w:rsid w:val="003F3614"/>
    <w:rsid w:val="003F3862"/>
    <w:rsid w:val="003F3A76"/>
    <w:rsid w:val="003F3EDC"/>
    <w:rsid w:val="003F4216"/>
    <w:rsid w:val="003F4260"/>
    <w:rsid w:val="003F4371"/>
    <w:rsid w:val="003F4535"/>
    <w:rsid w:val="003F460B"/>
    <w:rsid w:val="003F4725"/>
    <w:rsid w:val="003F4881"/>
    <w:rsid w:val="003F4A0B"/>
    <w:rsid w:val="003F4C10"/>
    <w:rsid w:val="003F4DFE"/>
    <w:rsid w:val="003F50BE"/>
    <w:rsid w:val="003F518E"/>
    <w:rsid w:val="003F51CD"/>
    <w:rsid w:val="003F53B4"/>
    <w:rsid w:val="003F53C6"/>
    <w:rsid w:val="003F5BA2"/>
    <w:rsid w:val="003F5D38"/>
    <w:rsid w:val="003F6303"/>
    <w:rsid w:val="003F634D"/>
    <w:rsid w:val="003F63BC"/>
    <w:rsid w:val="003F6536"/>
    <w:rsid w:val="003F69EF"/>
    <w:rsid w:val="003F6A2F"/>
    <w:rsid w:val="003F6B00"/>
    <w:rsid w:val="003F6B06"/>
    <w:rsid w:val="003F6E8B"/>
    <w:rsid w:val="003F6E9A"/>
    <w:rsid w:val="003F6EAA"/>
    <w:rsid w:val="003F6F50"/>
    <w:rsid w:val="003F72F2"/>
    <w:rsid w:val="003F7355"/>
    <w:rsid w:val="003F7527"/>
    <w:rsid w:val="003F75A0"/>
    <w:rsid w:val="003F76C7"/>
    <w:rsid w:val="003F79BD"/>
    <w:rsid w:val="003F79F4"/>
    <w:rsid w:val="003F7C1E"/>
    <w:rsid w:val="003F7D9E"/>
    <w:rsid w:val="003F7DA4"/>
    <w:rsid w:val="003F7DDB"/>
    <w:rsid w:val="00400080"/>
    <w:rsid w:val="00400777"/>
    <w:rsid w:val="004007FE"/>
    <w:rsid w:val="00400A79"/>
    <w:rsid w:val="00400C7C"/>
    <w:rsid w:val="00400FDA"/>
    <w:rsid w:val="004010D3"/>
    <w:rsid w:val="004012E3"/>
    <w:rsid w:val="004013A7"/>
    <w:rsid w:val="00401844"/>
    <w:rsid w:val="004019FB"/>
    <w:rsid w:val="00401A0C"/>
    <w:rsid w:val="00401BE6"/>
    <w:rsid w:val="00401C6B"/>
    <w:rsid w:val="00401E3C"/>
    <w:rsid w:val="00401E52"/>
    <w:rsid w:val="00402184"/>
    <w:rsid w:val="004024AA"/>
    <w:rsid w:val="004025AE"/>
    <w:rsid w:val="004025CF"/>
    <w:rsid w:val="004026CE"/>
    <w:rsid w:val="004028E1"/>
    <w:rsid w:val="00402BF6"/>
    <w:rsid w:val="00402C79"/>
    <w:rsid w:val="00402C8E"/>
    <w:rsid w:val="00402EA4"/>
    <w:rsid w:val="0040318D"/>
    <w:rsid w:val="004031B4"/>
    <w:rsid w:val="004031B9"/>
    <w:rsid w:val="00403885"/>
    <w:rsid w:val="00403896"/>
    <w:rsid w:val="004038C1"/>
    <w:rsid w:val="00403962"/>
    <w:rsid w:val="00403A7B"/>
    <w:rsid w:val="00403D78"/>
    <w:rsid w:val="00403DB3"/>
    <w:rsid w:val="00403DE8"/>
    <w:rsid w:val="00403EEA"/>
    <w:rsid w:val="00403FE2"/>
    <w:rsid w:val="00404080"/>
    <w:rsid w:val="0040443B"/>
    <w:rsid w:val="00404820"/>
    <w:rsid w:val="00404A47"/>
    <w:rsid w:val="00404E16"/>
    <w:rsid w:val="004050ED"/>
    <w:rsid w:val="00405184"/>
    <w:rsid w:val="00405203"/>
    <w:rsid w:val="004052F4"/>
    <w:rsid w:val="004054EA"/>
    <w:rsid w:val="00405588"/>
    <w:rsid w:val="00405687"/>
    <w:rsid w:val="00405700"/>
    <w:rsid w:val="00405967"/>
    <w:rsid w:val="00405B8A"/>
    <w:rsid w:val="00405C31"/>
    <w:rsid w:val="00405C50"/>
    <w:rsid w:val="004061F0"/>
    <w:rsid w:val="00406387"/>
    <w:rsid w:val="004064CE"/>
    <w:rsid w:val="00406669"/>
    <w:rsid w:val="0040668D"/>
    <w:rsid w:val="00406701"/>
    <w:rsid w:val="004068E5"/>
    <w:rsid w:val="00406D3C"/>
    <w:rsid w:val="00406D56"/>
    <w:rsid w:val="00407580"/>
    <w:rsid w:val="00407A8D"/>
    <w:rsid w:val="00407C0F"/>
    <w:rsid w:val="00407C3B"/>
    <w:rsid w:val="00407DD3"/>
    <w:rsid w:val="00410438"/>
    <w:rsid w:val="00410554"/>
    <w:rsid w:val="00410635"/>
    <w:rsid w:val="004109B9"/>
    <w:rsid w:val="004109E9"/>
    <w:rsid w:val="00410B71"/>
    <w:rsid w:val="00410E10"/>
    <w:rsid w:val="00411281"/>
    <w:rsid w:val="004112A3"/>
    <w:rsid w:val="004113B7"/>
    <w:rsid w:val="004114E7"/>
    <w:rsid w:val="004116CE"/>
    <w:rsid w:val="00411842"/>
    <w:rsid w:val="00411956"/>
    <w:rsid w:val="00411A62"/>
    <w:rsid w:val="00411AB7"/>
    <w:rsid w:val="00411E5B"/>
    <w:rsid w:val="00411FE6"/>
    <w:rsid w:val="004120DE"/>
    <w:rsid w:val="00412124"/>
    <w:rsid w:val="0041214C"/>
    <w:rsid w:val="004121C0"/>
    <w:rsid w:val="00412268"/>
    <w:rsid w:val="004123B4"/>
    <w:rsid w:val="004123C2"/>
    <w:rsid w:val="00412561"/>
    <w:rsid w:val="00412DCD"/>
    <w:rsid w:val="00412E3A"/>
    <w:rsid w:val="00412F5A"/>
    <w:rsid w:val="00413304"/>
    <w:rsid w:val="004135A7"/>
    <w:rsid w:val="004136AC"/>
    <w:rsid w:val="004136FB"/>
    <w:rsid w:val="00413A44"/>
    <w:rsid w:val="00413E75"/>
    <w:rsid w:val="00413ED9"/>
    <w:rsid w:val="00414073"/>
    <w:rsid w:val="00414170"/>
    <w:rsid w:val="004145E6"/>
    <w:rsid w:val="00414996"/>
    <w:rsid w:val="00414A3E"/>
    <w:rsid w:val="00414A93"/>
    <w:rsid w:val="00414E0F"/>
    <w:rsid w:val="004152BA"/>
    <w:rsid w:val="0041538C"/>
    <w:rsid w:val="00415B15"/>
    <w:rsid w:val="00415CFE"/>
    <w:rsid w:val="00415E27"/>
    <w:rsid w:val="00416148"/>
    <w:rsid w:val="0041653E"/>
    <w:rsid w:val="0041672F"/>
    <w:rsid w:val="004167FA"/>
    <w:rsid w:val="00416943"/>
    <w:rsid w:val="0041697A"/>
    <w:rsid w:val="0041705A"/>
    <w:rsid w:val="0041755B"/>
    <w:rsid w:val="004176E9"/>
    <w:rsid w:val="0041779F"/>
    <w:rsid w:val="00417822"/>
    <w:rsid w:val="00417AC0"/>
    <w:rsid w:val="00417BCF"/>
    <w:rsid w:val="00417C7D"/>
    <w:rsid w:val="004201D2"/>
    <w:rsid w:val="0042063A"/>
    <w:rsid w:val="00420791"/>
    <w:rsid w:val="00420894"/>
    <w:rsid w:val="00420A23"/>
    <w:rsid w:val="00420EFD"/>
    <w:rsid w:val="0042130A"/>
    <w:rsid w:val="004213A8"/>
    <w:rsid w:val="004213FE"/>
    <w:rsid w:val="00421540"/>
    <w:rsid w:val="00421555"/>
    <w:rsid w:val="00421849"/>
    <w:rsid w:val="00421ACD"/>
    <w:rsid w:val="00421C05"/>
    <w:rsid w:val="00421CE9"/>
    <w:rsid w:val="00421DC1"/>
    <w:rsid w:val="004221FB"/>
    <w:rsid w:val="00422692"/>
    <w:rsid w:val="00422869"/>
    <w:rsid w:val="00422876"/>
    <w:rsid w:val="004228F8"/>
    <w:rsid w:val="00422A74"/>
    <w:rsid w:val="00422CA4"/>
    <w:rsid w:val="00422D5F"/>
    <w:rsid w:val="00422E4F"/>
    <w:rsid w:val="0042339A"/>
    <w:rsid w:val="004234E5"/>
    <w:rsid w:val="00423512"/>
    <w:rsid w:val="004236D6"/>
    <w:rsid w:val="00423716"/>
    <w:rsid w:val="0042381E"/>
    <w:rsid w:val="00423873"/>
    <w:rsid w:val="004239EB"/>
    <w:rsid w:val="00423BD9"/>
    <w:rsid w:val="00423C55"/>
    <w:rsid w:val="00423DB3"/>
    <w:rsid w:val="00423F03"/>
    <w:rsid w:val="00423F80"/>
    <w:rsid w:val="00424122"/>
    <w:rsid w:val="0042427F"/>
    <w:rsid w:val="0042466C"/>
    <w:rsid w:val="004249F5"/>
    <w:rsid w:val="00425524"/>
    <w:rsid w:val="00425603"/>
    <w:rsid w:val="004257C2"/>
    <w:rsid w:val="004258C9"/>
    <w:rsid w:val="00425BD1"/>
    <w:rsid w:val="00425BDA"/>
    <w:rsid w:val="00425C71"/>
    <w:rsid w:val="00425D74"/>
    <w:rsid w:val="00426033"/>
    <w:rsid w:val="004265F3"/>
    <w:rsid w:val="0042662B"/>
    <w:rsid w:val="00426796"/>
    <w:rsid w:val="00426D76"/>
    <w:rsid w:val="00426F02"/>
    <w:rsid w:val="00426F18"/>
    <w:rsid w:val="004272DC"/>
    <w:rsid w:val="00427614"/>
    <w:rsid w:val="0042764F"/>
    <w:rsid w:val="0042766B"/>
    <w:rsid w:val="004276F1"/>
    <w:rsid w:val="00427846"/>
    <w:rsid w:val="00427AC4"/>
    <w:rsid w:val="00427BD7"/>
    <w:rsid w:val="00427D13"/>
    <w:rsid w:val="00427E4E"/>
    <w:rsid w:val="00427E7E"/>
    <w:rsid w:val="00427F24"/>
    <w:rsid w:val="00427FCE"/>
    <w:rsid w:val="00430083"/>
    <w:rsid w:val="00430300"/>
    <w:rsid w:val="00430432"/>
    <w:rsid w:val="004304E4"/>
    <w:rsid w:val="0043052C"/>
    <w:rsid w:val="00430565"/>
    <w:rsid w:val="004305E6"/>
    <w:rsid w:val="0043069C"/>
    <w:rsid w:val="00430ADE"/>
    <w:rsid w:val="00430AF1"/>
    <w:rsid w:val="00430EFC"/>
    <w:rsid w:val="00430F71"/>
    <w:rsid w:val="00431039"/>
    <w:rsid w:val="0043174D"/>
    <w:rsid w:val="00431791"/>
    <w:rsid w:val="004317C5"/>
    <w:rsid w:val="00431988"/>
    <w:rsid w:val="00431A2D"/>
    <w:rsid w:val="00431A4F"/>
    <w:rsid w:val="00431B69"/>
    <w:rsid w:val="00431B75"/>
    <w:rsid w:val="00431BAA"/>
    <w:rsid w:val="00431D0B"/>
    <w:rsid w:val="00431D6C"/>
    <w:rsid w:val="00431E2B"/>
    <w:rsid w:val="00431F86"/>
    <w:rsid w:val="004320AA"/>
    <w:rsid w:val="0043213B"/>
    <w:rsid w:val="00432269"/>
    <w:rsid w:val="00432395"/>
    <w:rsid w:val="004326E7"/>
    <w:rsid w:val="004327F6"/>
    <w:rsid w:val="00432AC4"/>
    <w:rsid w:val="00432B23"/>
    <w:rsid w:val="00432C5B"/>
    <w:rsid w:val="00432D5F"/>
    <w:rsid w:val="00432D60"/>
    <w:rsid w:val="00432E20"/>
    <w:rsid w:val="004330CA"/>
    <w:rsid w:val="004331BD"/>
    <w:rsid w:val="004333F8"/>
    <w:rsid w:val="00433704"/>
    <w:rsid w:val="004341FC"/>
    <w:rsid w:val="0043424C"/>
    <w:rsid w:val="0043425B"/>
    <w:rsid w:val="004343F6"/>
    <w:rsid w:val="00434636"/>
    <w:rsid w:val="004346D4"/>
    <w:rsid w:val="00434E8D"/>
    <w:rsid w:val="004351E4"/>
    <w:rsid w:val="00435360"/>
    <w:rsid w:val="004357BB"/>
    <w:rsid w:val="00435EAE"/>
    <w:rsid w:val="00435F92"/>
    <w:rsid w:val="00436078"/>
    <w:rsid w:val="00436263"/>
    <w:rsid w:val="0043627A"/>
    <w:rsid w:val="004362AB"/>
    <w:rsid w:val="00436350"/>
    <w:rsid w:val="00436898"/>
    <w:rsid w:val="00436C40"/>
    <w:rsid w:val="00436F16"/>
    <w:rsid w:val="004374D5"/>
    <w:rsid w:val="004375C9"/>
    <w:rsid w:val="0043784D"/>
    <w:rsid w:val="00437D65"/>
    <w:rsid w:val="00437FCF"/>
    <w:rsid w:val="004400FE"/>
    <w:rsid w:val="00440241"/>
    <w:rsid w:val="004407FF"/>
    <w:rsid w:val="00440882"/>
    <w:rsid w:val="00440F84"/>
    <w:rsid w:val="004418FF"/>
    <w:rsid w:val="004419ED"/>
    <w:rsid w:val="00441B7C"/>
    <w:rsid w:val="00441C29"/>
    <w:rsid w:val="00442075"/>
    <w:rsid w:val="0044218B"/>
    <w:rsid w:val="00442220"/>
    <w:rsid w:val="0044229A"/>
    <w:rsid w:val="004423F0"/>
    <w:rsid w:val="00442519"/>
    <w:rsid w:val="004425F7"/>
    <w:rsid w:val="00442696"/>
    <w:rsid w:val="00442B9C"/>
    <w:rsid w:val="00442BE6"/>
    <w:rsid w:val="00442DDD"/>
    <w:rsid w:val="00442E48"/>
    <w:rsid w:val="00442FA7"/>
    <w:rsid w:val="00443190"/>
    <w:rsid w:val="0044320B"/>
    <w:rsid w:val="0044335D"/>
    <w:rsid w:val="00443584"/>
    <w:rsid w:val="00443948"/>
    <w:rsid w:val="00443AEA"/>
    <w:rsid w:val="00443B4E"/>
    <w:rsid w:val="00443C38"/>
    <w:rsid w:val="00443CD5"/>
    <w:rsid w:val="00443DE2"/>
    <w:rsid w:val="00443DFD"/>
    <w:rsid w:val="004440EA"/>
    <w:rsid w:val="004441DB"/>
    <w:rsid w:val="00444461"/>
    <w:rsid w:val="00444485"/>
    <w:rsid w:val="004445D9"/>
    <w:rsid w:val="004446DD"/>
    <w:rsid w:val="00444740"/>
    <w:rsid w:val="0044486B"/>
    <w:rsid w:val="00444D39"/>
    <w:rsid w:val="00445039"/>
    <w:rsid w:val="00445130"/>
    <w:rsid w:val="004451D2"/>
    <w:rsid w:val="004451E2"/>
    <w:rsid w:val="00445241"/>
    <w:rsid w:val="00445734"/>
    <w:rsid w:val="0044580E"/>
    <w:rsid w:val="004458A3"/>
    <w:rsid w:val="00445931"/>
    <w:rsid w:val="00445A9A"/>
    <w:rsid w:val="00445B93"/>
    <w:rsid w:val="00445D32"/>
    <w:rsid w:val="00445E9C"/>
    <w:rsid w:val="0044611A"/>
    <w:rsid w:val="0044634E"/>
    <w:rsid w:val="004464CD"/>
    <w:rsid w:val="004468AC"/>
    <w:rsid w:val="00446914"/>
    <w:rsid w:val="00446AB3"/>
    <w:rsid w:val="00446BFB"/>
    <w:rsid w:val="00446C09"/>
    <w:rsid w:val="00446CFC"/>
    <w:rsid w:val="00447104"/>
    <w:rsid w:val="0044724A"/>
    <w:rsid w:val="004500F8"/>
    <w:rsid w:val="00450257"/>
    <w:rsid w:val="004503BB"/>
    <w:rsid w:val="00450543"/>
    <w:rsid w:val="0045057B"/>
    <w:rsid w:val="00450932"/>
    <w:rsid w:val="00450B5C"/>
    <w:rsid w:val="00450F1C"/>
    <w:rsid w:val="00450F7E"/>
    <w:rsid w:val="004510A1"/>
    <w:rsid w:val="0045124F"/>
    <w:rsid w:val="004513EB"/>
    <w:rsid w:val="0045151F"/>
    <w:rsid w:val="00451547"/>
    <w:rsid w:val="0045163D"/>
    <w:rsid w:val="00451CF6"/>
    <w:rsid w:val="00451DA1"/>
    <w:rsid w:val="00451F1A"/>
    <w:rsid w:val="00451F2E"/>
    <w:rsid w:val="0045206E"/>
    <w:rsid w:val="0045215F"/>
    <w:rsid w:val="0045221A"/>
    <w:rsid w:val="00452398"/>
    <w:rsid w:val="0045243D"/>
    <w:rsid w:val="0045245A"/>
    <w:rsid w:val="0045246E"/>
    <w:rsid w:val="004524A1"/>
    <w:rsid w:val="004525C9"/>
    <w:rsid w:val="004525CC"/>
    <w:rsid w:val="004527C7"/>
    <w:rsid w:val="004527CC"/>
    <w:rsid w:val="004527F1"/>
    <w:rsid w:val="00452A8C"/>
    <w:rsid w:val="00452AAD"/>
    <w:rsid w:val="00452C08"/>
    <w:rsid w:val="0045310C"/>
    <w:rsid w:val="004531AA"/>
    <w:rsid w:val="00453A53"/>
    <w:rsid w:val="00453A94"/>
    <w:rsid w:val="00453ADF"/>
    <w:rsid w:val="00453D85"/>
    <w:rsid w:val="00453D88"/>
    <w:rsid w:val="00453DB7"/>
    <w:rsid w:val="00453F05"/>
    <w:rsid w:val="0045424C"/>
    <w:rsid w:val="0045433C"/>
    <w:rsid w:val="004546F7"/>
    <w:rsid w:val="00454ABE"/>
    <w:rsid w:val="00454B11"/>
    <w:rsid w:val="00454B55"/>
    <w:rsid w:val="00454C34"/>
    <w:rsid w:val="0045528F"/>
    <w:rsid w:val="004553B9"/>
    <w:rsid w:val="00455533"/>
    <w:rsid w:val="00455A73"/>
    <w:rsid w:val="00456345"/>
    <w:rsid w:val="00456525"/>
    <w:rsid w:val="004566DF"/>
    <w:rsid w:val="00456905"/>
    <w:rsid w:val="00456B31"/>
    <w:rsid w:val="00456B32"/>
    <w:rsid w:val="00456D04"/>
    <w:rsid w:val="00456E63"/>
    <w:rsid w:val="0045735B"/>
    <w:rsid w:val="0045757F"/>
    <w:rsid w:val="0045780B"/>
    <w:rsid w:val="004579D4"/>
    <w:rsid w:val="00457ACA"/>
    <w:rsid w:val="00457ADC"/>
    <w:rsid w:val="00457B02"/>
    <w:rsid w:val="00457BBC"/>
    <w:rsid w:val="00457CB4"/>
    <w:rsid w:val="00457D22"/>
    <w:rsid w:val="00457E89"/>
    <w:rsid w:val="00457F03"/>
    <w:rsid w:val="00457F2C"/>
    <w:rsid w:val="0046028B"/>
    <w:rsid w:val="004604C4"/>
    <w:rsid w:val="0046050F"/>
    <w:rsid w:val="00460561"/>
    <w:rsid w:val="00460568"/>
    <w:rsid w:val="0046088F"/>
    <w:rsid w:val="00460890"/>
    <w:rsid w:val="00460CBA"/>
    <w:rsid w:val="00460EA7"/>
    <w:rsid w:val="00460EC6"/>
    <w:rsid w:val="00460FA5"/>
    <w:rsid w:val="0046104C"/>
    <w:rsid w:val="00461333"/>
    <w:rsid w:val="0046142C"/>
    <w:rsid w:val="00461474"/>
    <w:rsid w:val="00461801"/>
    <w:rsid w:val="00461B41"/>
    <w:rsid w:val="00461C8D"/>
    <w:rsid w:val="00461E0B"/>
    <w:rsid w:val="00461F7A"/>
    <w:rsid w:val="0046234F"/>
    <w:rsid w:val="0046260B"/>
    <w:rsid w:val="00462807"/>
    <w:rsid w:val="0046285C"/>
    <w:rsid w:val="00462D3B"/>
    <w:rsid w:val="004630AA"/>
    <w:rsid w:val="004632D6"/>
    <w:rsid w:val="00463389"/>
    <w:rsid w:val="00463787"/>
    <w:rsid w:val="004639AC"/>
    <w:rsid w:val="00463C50"/>
    <w:rsid w:val="00463D71"/>
    <w:rsid w:val="00463EC0"/>
    <w:rsid w:val="00463EE5"/>
    <w:rsid w:val="0046472B"/>
    <w:rsid w:val="00464879"/>
    <w:rsid w:val="00464AF8"/>
    <w:rsid w:val="00464B31"/>
    <w:rsid w:val="00464C31"/>
    <w:rsid w:val="00464E60"/>
    <w:rsid w:val="00465349"/>
    <w:rsid w:val="004653CF"/>
    <w:rsid w:val="004654A6"/>
    <w:rsid w:val="004655A4"/>
    <w:rsid w:val="0046583F"/>
    <w:rsid w:val="00465A7A"/>
    <w:rsid w:val="00465C45"/>
    <w:rsid w:val="00465E72"/>
    <w:rsid w:val="00465F75"/>
    <w:rsid w:val="00465F8A"/>
    <w:rsid w:val="0046621F"/>
    <w:rsid w:val="004665A0"/>
    <w:rsid w:val="00466624"/>
    <w:rsid w:val="00466645"/>
    <w:rsid w:val="00466AAC"/>
    <w:rsid w:val="00466B0E"/>
    <w:rsid w:val="00466B57"/>
    <w:rsid w:val="00466C2D"/>
    <w:rsid w:val="00466CDA"/>
    <w:rsid w:val="00466D83"/>
    <w:rsid w:val="00466EC7"/>
    <w:rsid w:val="00466FE2"/>
    <w:rsid w:val="00466FF4"/>
    <w:rsid w:val="0046763C"/>
    <w:rsid w:val="004677A7"/>
    <w:rsid w:val="00467821"/>
    <w:rsid w:val="00467CE2"/>
    <w:rsid w:val="00467D4F"/>
    <w:rsid w:val="00467D69"/>
    <w:rsid w:val="00467DAA"/>
    <w:rsid w:val="00467E4E"/>
    <w:rsid w:val="00470029"/>
    <w:rsid w:val="004700B2"/>
    <w:rsid w:val="0047038C"/>
    <w:rsid w:val="004704C0"/>
    <w:rsid w:val="0047060F"/>
    <w:rsid w:val="004706A7"/>
    <w:rsid w:val="00470749"/>
    <w:rsid w:val="004709F6"/>
    <w:rsid w:val="00470A34"/>
    <w:rsid w:val="00470DE2"/>
    <w:rsid w:val="00470FBB"/>
    <w:rsid w:val="00471025"/>
    <w:rsid w:val="00471108"/>
    <w:rsid w:val="004712A3"/>
    <w:rsid w:val="00471C56"/>
    <w:rsid w:val="00471FCC"/>
    <w:rsid w:val="00472084"/>
    <w:rsid w:val="00472429"/>
    <w:rsid w:val="0047255E"/>
    <w:rsid w:val="004726D2"/>
    <w:rsid w:val="00472750"/>
    <w:rsid w:val="0047295D"/>
    <w:rsid w:val="00472B76"/>
    <w:rsid w:val="00472EFD"/>
    <w:rsid w:val="0047325B"/>
    <w:rsid w:val="0047380A"/>
    <w:rsid w:val="00473CBF"/>
    <w:rsid w:val="004742AF"/>
    <w:rsid w:val="0047440C"/>
    <w:rsid w:val="0047477F"/>
    <w:rsid w:val="0047486D"/>
    <w:rsid w:val="00474D29"/>
    <w:rsid w:val="00474DE3"/>
    <w:rsid w:val="004757C0"/>
    <w:rsid w:val="004758CD"/>
    <w:rsid w:val="00475A43"/>
    <w:rsid w:val="00475DAF"/>
    <w:rsid w:val="00475FA2"/>
    <w:rsid w:val="00476280"/>
    <w:rsid w:val="00476900"/>
    <w:rsid w:val="00476CF8"/>
    <w:rsid w:val="00476DE8"/>
    <w:rsid w:val="004770D6"/>
    <w:rsid w:val="00477121"/>
    <w:rsid w:val="0047719D"/>
    <w:rsid w:val="0047733F"/>
    <w:rsid w:val="004773D6"/>
    <w:rsid w:val="0047799E"/>
    <w:rsid w:val="00477A35"/>
    <w:rsid w:val="00477A86"/>
    <w:rsid w:val="00477AD9"/>
    <w:rsid w:val="00477BF1"/>
    <w:rsid w:val="00477CF4"/>
    <w:rsid w:val="00477EB1"/>
    <w:rsid w:val="0048000E"/>
    <w:rsid w:val="0048020D"/>
    <w:rsid w:val="004802CF"/>
    <w:rsid w:val="004803FB"/>
    <w:rsid w:val="004805B7"/>
    <w:rsid w:val="004805FC"/>
    <w:rsid w:val="00480614"/>
    <w:rsid w:val="00480714"/>
    <w:rsid w:val="00480A40"/>
    <w:rsid w:val="00480BBE"/>
    <w:rsid w:val="0048104C"/>
    <w:rsid w:val="00481185"/>
    <w:rsid w:val="0048121B"/>
    <w:rsid w:val="004813B6"/>
    <w:rsid w:val="004816A8"/>
    <w:rsid w:val="0048177C"/>
    <w:rsid w:val="0048181F"/>
    <w:rsid w:val="00481995"/>
    <w:rsid w:val="00481A25"/>
    <w:rsid w:val="00481C1E"/>
    <w:rsid w:val="00481F9E"/>
    <w:rsid w:val="00482601"/>
    <w:rsid w:val="00482898"/>
    <w:rsid w:val="00482C38"/>
    <w:rsid w:val="00482F64"/>
    <w:rsid w:val="00483183"/>
    <w:rsid w:val="004834FD"/>
    <w:rsid w:val="004837F9"/>
    <w:rsid w:val="00483923"/>
    <w:rsid w:val="00483C79"/>
    <w:rsid w:val="00484271"/>
    <w:rsid w:val="00484569"/>
    <w:rsid w:val="00484599"/>
    <w:rsid w:val="004845BE"/>
    <w:rsid w:val="004845D2"/>
    <w:rsid w:val="00484688"/>
    <w:rsid w:val="004846AA"/>
    <w:rsid w:val="004846F6"/>
    <w:rsid w:val="0048473E"/>
    <w:rsid w:val="00484773"/>
    <w:rsid w:val="004848FB"/>
    <w:rsid w:val="004849DB"/>
    <w:rsid w:val="00484B0A"/>
    <w:rsid w:val="00484E08"/>
    <w:rsid w:val="00484E2D"/>
    <w:rsid w:val="00484F92"/>
    <w:rsid w:val="0048513A"/>
    <w:rsid w:val="00485210"/>
    <w:rsid w:val="004854A9"/>
    <w:rsid w:val="00485526"/>
    <w:rsid w:val="004859A8"/>
    <w:rsid w:val="004859AD"/>
    <w:rsid w:val="00485ABB"/>
    <w:rsid w:val="00485C5A"/>
    <w:rsid w:val="00485C6B"/>
    <w:rsid w:val="00485C7E"/>
    <w:rsid w:val="00485DA9"/>
    <w:rsid w:val="00485EE9"/>
    <w:rsid w:val="0048612E"/>
    <w:rsid w:val="004861C6"/>
    <w:rsid w:val="004862F0"/>
    <w:rsid w:val="004863D5"/>
    <w:rsid w:val="00486578"/>
    <w:rsid w:val="00486651"/>
    <w:rsid w:val="00486822"/>
    <w:rsid w:val="00486C58"/>
    <w:rsid w:val="00486E78"/>
    <w:rsid w:val="0048702D"/>
    <w:rsid w:val="00487258"/>
    <w:rsid w:val="004872AB"/>
    <w:rsid w:val="0048755C"/>
    <w:rsid w:val="00487D5D"/>
    <w:rsid w:val="00487D64"/>
    <w:rsid w:val="0049022C"/>
    <w:rsid w:val="00490361"/>
    <w:rsid w:val="00490393"/>
    <w:rsid w:val="004903CF"/>
    <w:rsid w:val="00490764"/>
    <w:rsid w:val="00490807"/>
    <w:rsid w:val="0049095E"/>
    <w:rsid w:val="0049098D"/>
    <w:rsid w:val="00490A3D"/>
    <w:rsid w:val="00490C9D"/>
    <w:rsid w:val="00490DF8"/>
    <w:rsid w:val="0049108B"/>
    <w:rsid w:val="004910A1"/>
    <w:rsid w:val="00491360"/>
    <w:rsid w:val="00491420"/>
    <w:rsid w:val="0049145B"/>
    <w:rsid w:val="00491587"/>
    <w:rsid w:val="00491A56"/>
    <w:rsid w:val="00491AA0"/>
    <w:rsid w:val="00491AAB"/>
    <w:rsid w:val="00491B4E"/>
    <w:rsid w:val="00491B55"/>
    <w:rsid w:val="00491CDF"/>
    <w:rsid w:val="00491CEF"/>
    <w:rsid w:val="00491DDA"/>
    <w:rsid w:val="00491E5D"/>
    <w:rsid w:val="00491ECA"/>
    <w:rsid w:val="004920AF"/>
    <w:rsid w:val="0049225B"/>
    <w:rsid w:val="00492334"/>
    <w:rsid w:val="004924EE"/>
    <w:rsid w:val="004925DF"/>
    <w:rsid w:val="0049272D"/>
    <w:rsid w:val="004928CA"/>
    <w:rsid w:val="004929CD"/>
    <w:rsid w:val="00492F64"/>
    <w:rsid w:val="00493116"/>
    <w:rsid w:val="0049382A"/>
    <w:rsid w:val="004938B0"/>
    <w:rsid w:val="00493BC5"/>
    <w:rsid w:val="00493C6F"/>
    <w:rsid w:val="00493C7D"/>
    <w:rsid w:val="00493DEC"/>
    <w:rsid w:val="00493F9E"/>
    <w:rsid w:val="004941AB"/>
    <w:rsid w:val="00494262"/>
    <w:rsid w:val="004943E7"/>
    <w:rsid w:val="00494BE4"/>
    <w:rsid w:val="00494D79"/>
    <w:rsid w:val="00494DC2"/>
    <w:rsid w:val="0049510E"/>
    <w:rsid w:val="00495117"/>
    <w:rsid w:val="0049517C"/>
    <w:rsid w:val="00495323"/>
    <w:rsid w:val="00495475"/>
    <w:rsid w:val="0049547A"/>
    <w:rsid w:val="004954CD"/>
    <w:rsid w:val="0049559C"/>
    <w:rsid w:val="004956C1"/>
    <w:rsid w:val="00495CAE"/>
    <w:rsid w:val="00495D6A"/>
    <w:rsid w:val="00495FB2"/>
    <w:rsid w:val="00496119"/>
    <w:rsid w:val="00496247"/>
    <w:rsid w:val="0049625D"/>
    <w:rsid w:val="004962DE"/>
    <w:rsid w:val="004963A5"/>
    <w:rsid w:val="00496757"/>
    <w:rsid w:val="0049686E"/>
    <w:rsid w:val="004968BF"/>
    <w:rsid w:val="00496BB9"/>
    <w:rsid w:val="00496BF2"/>
    <w:rsid w:val="00496BFA"/>
    <w:rsid w:val="00496CDB"/>
    <w:rsid w:val="00496D2D"/>
    <w:rsid w:val="00496F30"/>
    <w:rsid w:val="00496FDD"/>
    <w:rsid w:val="0049700E"/>
    <w:rsid w:val="00497103"/>
    <w:rsid w:val="004971B9"/>
    <w:rsid w:val="004973BE"/>
    <w:rsid w:val="00497473"/>
    <w:rsid w:val="004974BD"/>
    <w:rsid w:val="00497569"/>
    <w:rsid w:val="00497682"/>
    <w:rsid w:val="00497753"/>
    <w:rsid w:val="004978C8"/>
    <w:rsid w:val="004978ED"/>
    <w:rsid w:val="00497A64"/>
    <w:rsid w:val="00497AC8"/>
    <w:rsid w:val="00497F53"/>
    <w:rsid w:val="004A00A9"/>
    <w:rsid w:val="004A02CB"/>
    <w:rsid w:val="004A05BA"/>
    <w:rsid w:val="004A0601"/>
    <w:rsid w:val="004A090C"/>
    <w:rsid w:val="004A0923"/>
    <w:rsid w:val="004A0A13"/>
    <w:rsid w:val="004A0BE2"/>
    <w:rsid w:val="004A107B"/>
    <w:rsid w:val="004A107F"/>
    <w:rsid w:val="004A1103"/>
    <w:rsid w:val="004A1352"/>
    <w:rsid w:val="004A142F"/>
    <w:rsid w:val="004A1437"/>
    <w:rsid w:val="004A1469"/>
    <w:rsid w:val="004A1533"/>
    <w:rsid w:val="004A15F7"/>
    <w:rsid w:val="004A17A4"/>
    <w:rsid w:val="004A184C"/>
    <w:rsid w:val="004A18A4"/>
    <w:rsid w:val="004A18C6"/>
    <w:rsid w:val="004A1B56"/>
    <w:rsid w:val="004A1D4A"/>
    <w:rsid w:val="004A1F41"/>
    <w:rsid w:val="004A1FD5"/>
    <w:rsid w:val="004A23C0"/>
    <w:rsid w:val="004A292F"/>
    <w:rsid w:val="004A2B93"/>
    <w:rsid w:val="004A2C43"/>
    <w:rsid w:val="004A2CCD"/>
    <w:rsid w:val="004A2DE1"/>
    <w:rsid w:val="004A2EA7"/>
    <w:rsid w:val="004A30F6"/>
    <w:rsid w:val="004A313F"/>
    <w:rsid w:val="004A31CE"/>
    <w:rsid w:val="004A35FA"/>
    <w:rsid w:val="004A3749"/>
    <w:rsid w:val="004A3EEC"/>
    <w:rsid w:val="004A4064"/>
    <w:rsid w:val="004A4140"/>
    <w:rsid w:val="004A4317"/>
    <w:rsid w:val="004A4416"/>
    <w:rsid w:val="004A458B"/>
    <w:rsid w:val="004A4698"/>
    <w:rsid w:val="004A4809"/>
    <w:rsid w:val="004A4A7E"/>
    <w:rsid w:val="004A4EDD"/>
    <w:rsid w:val="004A51FE"/>
    <w:rsid w:val="004A522B"/>
    <w:rsid w:val="004A5281"/>
    <w:rsid w:val="004A5419"/>
    <w:rsid w:val="004A54A0"/>
    <w:rsid w:val="004A559F"/>
    <w:rsid w:val="004A57F0"/>
    <w:rsid w:val="004A5819"/>
    <w:rsid w:val="004A5865"/>
    <w:rsid w:val="004A593D"/>
    <w:rsid w:val="004A59F1"/>
    <w:rsid w:val="004A5B0D"/>
    <w:rsid w:val="004A5FD1"/>
    <w:rsid w:val="004A623D"/>
    <w:rsid w:val="004A62CC"/>
    <w:rsid w:val="004A6367"/>
    <w:rsid w:val="004A6540"/>
    <w:rsid w:val="004A67C0"/>
    <w:rsid w:val="004A6A93"/>
    <w:rsid w:val="004A6C6F"/>
    <w:rsid w:val="004A6F03"/>
    <w:rsid w:val="004A70C2"/>
    <w:rsid w:val="004A7153"/>
    <w:rsid w:val="004A73CC"/>
    <w:rsid w:val="004A7753"/>
    <w:rsid w:val="004A7868"/>
    <w:rsid w:val="004A7CDC"/>
    <w:rsid w:val="004A7CF9"/>
    <w:rsid w:val="004A7D58"/>
    <w:rsid w:val="004B01B9"/>
    <w:rsid w:val="004B02D9"/>
    <w:rsid w:val="004B02FF"/>
    <w:rsid w:val="004B0683"/>
    <w:rsid w:val="004B06DF"/>
    <w:rsid w:val="004B07F0"/>
    <w:rsid w:val="004B07F4"/>
    <w:rsid w:val="004B0893"/>
    <w:rsid w:val="004B0967"/>
    <w:rsid w:val="004B0BBA"/>
    <w:rsid w:val="004B0E95"/>
    <w:rsid w:val="004B0EDB"/>
    <w:rsid w:val="004B1506"/>
    <w:rsid w:val="004B15EB"/>
    <w:rsid w:val="004B182F"/>
    <w:rsid w:val="004B1923"/>
    <w:rsid w:val="004B1A97"/>
    <w:rsid w:val="004B1E19"/>
    <w:rsid w:val="004B200A"/>
    <w:rsid w:val="004B20BB"/>
    <w:rsid w:val="004B2165"/>
    <w:rsid w:val="004B22E5"/>
    <w:rsid w:val="004B2429"/>
    <w:rsid w:val="004B2468"/>
    <w:rsid w:val="004B271D"/>
    <w:rsid w:val="004B2769"/>
    <w:rsid w:val="004B2A2B"/>
    <w:rsid w:val="004B2A5A"/>
    <w:rsid w:val="004B2A92"/>
    <w:rsid w:val="004B2FF6"/>
    <w:rsid w:val="004B33B9"/>
    <w:rsid w:val="004B34AE"/>
    <w:rsid w:val="004B370F"/>
    <w:rsid w:val="004B37A7"/>
    <w:rsid w:val="004B37FB"/>
    <w:rsid w:val="004B38C9"/>
    <w:rsid w:val="004B39F9"/>
    <w:rsid w:val="004B3A1A"/>
    <w:rsid w:val="004B3BCD"/>
    <w:rsid w:val="004B3D2E"/>
    <w:rsid w:val="004B3DE9"/>
    <w:rsid w:val="004B400D"/>
    <w:rsid w:val="004B41A2"/>
    <w:rsid w:val="004B42C3"/>
    <w:rsid w:val="004B4523"/>
    <w:rsid w:val="004B4785"/>
    <w:rsid w:val="004B4786"/>
    <w:rsid w:val="004B47D9"/>
    <w:rsid w:val="004B4842"/>
    <w:rsid w:val="004B489F"/>
    <w:rsid w:val="004B4A12"/>
    <w:rsid w:val="004B4A3C"/>
    <w:rsid w:val="004B4A60"/>
    <w:rsid w:val="004B4DC2"/>
    <w:rsid w:val="004B4E48"/>
    <w:rsid w:val="004B4EB9"/>
    <w:rsid w:val="004B4ED5"/>
    <w:rsid w:val="004B50E2"/>
    <w:rsid w:val="004B54F6"/>
    <w:rsid w:val="004B5E68"/>
    <w:rsid w:val="004B5F38"/>
    <w:rsid w:val="004B5FC1"/>
    <w:rsid w:val="004B60DF"/>
    <w:rsid w:val="004B613B"/>
    <w:rsid w:val="004B6309"/>
    <w:rsid w:val="004B6968"/>
    <w:rsid w:val="004B6E04"/>
    <w:rsid w:val="004B6FE5"/>
    <w:rsid w:val="004B70DB"/>
    <w:rsid w:val="004B70E5"/>
    <w:rsid w:val="004B71C6"/>
    <w:rsid w:val="004B71F4"/>
    <w:rsid w:val="004B74E2"/>
    <w:rsid w:val="004B7542"/>
    <w:rsid w:val="004B7B60"/>
    <w:rsid w:val="004B7C93"/>
    <w:rsid w:val="004B7CB0"/>
    <w:rsid w:val="004B7DDE"/>
    <w:rsid w:val="004B7F0C"/>
    <w:rsid w:val="004C006F"/>
    <w:rsid w:val="004C01AE"/>
    <w:rsid w:val="004C057E"/>
    <w:rsid w:val="004C0643"/>
    <w:rsid w:val="004C0D0F"/>
    <w:rsid w:val="004C0FB0"/>
    <w:rsid w:val="004C130F"/>
    <w:rsid w:val="004C1409"/>
    <w:rsid w:val="004C1468"/>
    <w:rsid w:val="004C15C4"/>
    <w:rsid w:val="004C180C"/>
    <w:rsid w:val="004C1920"/>
    <w:rsid w:val="004C19D6"/>
    <w:rsid w:val="004C1CA9"/>
    <w:rsid w:val="004C1E3E"/>
    <w:rsid w:val="004C26D8"/>
    <w:rsid w:val="004C2707"/>
    <w:rsid w:val="004C2738"/>
    <w:rsid w:val="004C27EA"/>
    <w:rsid w:val="004C2809"/>
    <w:rsid w:val="004C28B4"/>
    <w:rsid w:val="004C2957"/>
    <w:rsid w:val="004C2959"/>
    <w:rsid w:val="004C29AB"/>
    <w:rsid w:val="004C2A48"/>
    <w:rsid w:val="004C2B46"/>
    <w:rsid w:val="004C2FFC"/>
    <w:rsid w:val="004C31CE"/>
    <w:rsid w:val="004C32DA"/>
    <w:rsid w:val="004C331A"/>
    <w:rsid w:val="004C38A2"/>
    <w:rsid w:val="004C38DF"/>
    <w:rsid w:val="004C3A15"/>
    <w:rsid w:val="004C3BC9"/>
    <w:rsid w:val="004C3E7F"/>
    <w:rsid w:val="004C448F"/>
    <w:rsid w:val="004C452B"/>
    <w:rsid w:val="004C48DE"/>
    <w:rsid w:val="004C49D3"/>
    <w:rsid w:val="004C49F4"/>
    <w:rsid w:val="004C4C0F"/>
    <w:rsid w:val="004C4D50"/>
    <w:rsid w:val="004C4E08"/>
    <w:rsid w:val="004C4F63"/>
    <w:rsid w:val="004C5120"/>
    <w:rsid w:val="004C5300"/>
    <w:rsid w:val="004C53C2"/>
    <w:rsid w:val="004C5610"/>
    <w:rsid w:val="004C5642"/>
    <w:rsid w:val="004C5984"/>
    <w:rsid w:val="004C5B77"/>
    <w:rsid w:val="004C5B9A"/>
    <w:rsid w:val="004C5C27"/>
    <w:rsid w:val="004C5F03"/>
    <w:rsid w:val="004C630D"/>
    <w:rsid w:val="004C642D"/>
    <w:rsid w:val="004C66BB"/>
    <w:rsid w:val="004C6736"/>
    <w:rsid w:val="004C678E"/>
    <w:rsid w:val="004C6AEE"/>
    <w:rsid w:val="004C6CD1"/>
    <w:rsid w:val="004C6DF4"/>
    <w:rsid w:val="004C6E12"/>
    <w:rsid w:val="004C731B"/>
    <w:rsid w:val="004C780A"/>
    <w:rsid w:val="004C78F8"/>
    <w:rsid w:val="004C7973"/>
    <w:rsid w:val="004C7A22"/>
    <w:rsid w:val="004C7B14"/>
    <w:rsid w:val="004C7CEE"/>
    <w:rsid w:val="004D00C7"/>
    <w:rsid w:val="004D0194"/>
    <w:rsid w:val="004D026A"/>
    <w:rsid w:val="004D02CA"/>
    <w:rsid w:val="004D04B9"/>
    <w:rsid w:val="004D0530"/>
    <w:rsid w:val="004D0570"/>
    <w:rsid w:val="004D0577"/>
    <w:rsid w:val="004D05C0"/>
    <w:rsid w:val="004D0849"/>
    <w:rsid w:val="004D086C"/>
    <w:rsid w:val="004D08EB"/>
    <w:rsid w:val="004D0994"/>
    <w:rsid w:val="004D172B"/>
    <w:rsid w:val="004D1937"/>
    <w:rsid w:val="004D1F2F"/>
    <w:rsid w:val="004D230F"/>
    <w:rsid w:val="004D23D2"/>
    <w:rsid w:val="004D23E1"/>
    <w:rsid w:val="004D24C4"/>
    <w:rsid w:val="004D24EA"/>
    <w:rsid w:val="004D2A67"/>
    <w:rsid w:val="004D2F6E"/>
    <w:rsid w:val="004D2FF2"/>
    <w:rsid w:val="004D30B9"/>
    <w:rsid w:val="004D30CE"/>
    <w:rsid w:val="004D3131"/>
    <w:rsid w:val="004D33C4"/>
    <w:rsid w:val="004D3519"/>
    <w:rsid w:val="004D354E"/>
    <w:rsid w:val="004D36C5"/>
    <w:rsid w:val="004D3919"/>
    <w:rsid w:val="004D3ED1"/>
    <w:rsid w:val="004D40C9"/>
    <w:rsid w:val="004D435B"/>
    <w:rsid w:val="004D43AD"/>
    <w:rsid w:val="004D473A"/>
    <w:rsid w:val="004D4768"/>
    <w:rsid w:val="004D49FA"/>
    <w:rsid w:val="004D5023"/>
    <w:rsid w:val="004D5037"/>
    <w:rsid w:val="004D5124"/>
    <w:rsid w:val="004D5142"/>
    <w:rsid w:val="004D5281"/>
    <w:rsid w:val="004D5400"/>
    <w:rsid w:val="004D5486"/>
    <w:rsid w:val="004D553B"/>
    <w:rsid w:val="004D5708"/>
    <w:rsid w:val="004D58A8"/>
    <w:rsid w:val="004D58BE"/>
    <w:rsid w:val="004D59EF"/>
    <w:rsid w:val="004D5F08"/>
    <w:rsid w:val="004D5F5B"/>
    <w:rsid w:val="004D613D"/>
    <w:rsid w:val="004D6974"/>
    <w:rsid w:val="004D6A84"/>
    <w:rsid w:val="004D6AEE"/>
    <w:rsid w:val="004D6FE8"/>
    <w:rsid w:val="004D7001"/>
    <w:rsid w:val="004D708E"/>
    <w:rsid w:val="004D7137"/>
    <w:rsid w:val="004D71F9"/>
    <w:rsid w:val="004D7257"/>
    <w:rsid w:val="004D727D"/>
    <w:rsid w:val="004D74D8"/>
    <w:rsid w:val="004D7537"/>
    <w:rsid w:val="004D7B01"/>
    <w:rsid w:val="004D7B97"/>
    <w:rsid w:val="004D7C95"/>
    <w:rsid w:val="004D7E8F"/>
    <w:rsid w:val="004D7EC8"/>
    <w:rsid w:val="004E02E0"/>
    <w:rsid w:val="004E045A"/>
    <w:rsid w:val="004E054B"/>
    <w:rsid w:val="004E0748"/>
    <w:rsid w:val="004E0769"/>
    <w:rsid w:val="004E0869"/>
    <w:rsid w:val="004E08B8"/>
    <w:rsid w:val="004E0B80"/>
    <w:rsid w:val="004E0C9C"/>
    <w:rsid w:val="004E0FC5"/>
    <w:rsid w:val="004E1432"/>
    <w:rsid w:val="004E14AE"/>
    <w:rsid w:val="004E14DF"/>
    <w:rsid w:val="004E1595"/>
    <w:rsid w:val="004E16A3"/>
    <w:rsid w:val="004E1897"/>
    <w:rsid w:val="004E19C6"/>
    <w:rsid w:val="004E1A6A"/>
    <w:rsid w:val="004E1AAC"/>
    <w:rsid w:val="004E1AAD"/>
    <w:rsid w:val="004E1F3B"/>
    <w:rsid w:val="004E20F2"/>
    <w:rsid w:val="004E228B"/>
    <w:rsid w:val="004E24E9"/>
    <w:rsid w:val="004E253F"/>
    <w:rsid w:val="004E2653"/>
    <w:rsid w:val="004E27EF"/>
    <w:rsid w:val="004E2A78"/>
    <w:rsid w:val="004E2EA5"/>
    <w:rsid w:val="004E2EE6"/>
    <w:rsid w:val="004E3796"/>
    <w:rsid w:val="004E3F46"/>
    <w:rsid w:val="004E424C"/>
    <w:rsid w:val="004E4260"/>
    <w:rsid w:val="004E43AA"/>
    <w:rsid w:val="004E4447"/>
    <w:rsid w:val="004E4810"/>
    <w:rsid w:val="004E4DC7"/>
    <w:rsid w:val="004E50DB"/>
    <w:rsid w:val="004E5250"/>
    <w:rsid w:val="004E5620"/>
    <w:rsid w:val="004E58BF"/>
    <w:rsid w:val="004E5C2F"/>
    <w:rsid w:val="004E5CF4"/>
    <w:rsid w:val="004E6333"/>
    <w:rsid w:val="004E6467"/>
    <w:rsid w:val="004E66BA"/>
    <w:rsid w:val="004E6803"/>
    <w:rsid w:val="004E6BBE"/>
    <w:rsid w:val="004E6E19"/>
    <w:rsid w:val="004E7157"/>
    <w:rsid w:val="004E75CA"/>
    <w:rsid w:val="004E7B9E"/>
    <w:rsid w:val="004E7DD9"/>
    <w:rsid w:val="004E7DE3"/>
    <w:rsid w:val="004E7FE8"/>
    <w:rsid w:val="004F00AD"/>
    <w:rsid w:val="004F0531"/>
    <w:rsid w:val="004F05D2"/>
    <w:rsid w:val="004F0718"/>
    <w:rsid w:val="004F084D"/>
    <w:rsid w:val="004F08D0"/>
    <w:rsid w:val="004F0D53"/>
    <w:rsid w:val="004F0DBD"/>
    <w:rsid w:val="004F1121"/>
    <w:rsid w:val="004F12D5"/>
    <w:rsid w:val="004F1472"/>
    <w:rsid w:val="004F15CA"/>
    <w:rsid w:val="004F1795"/>
    <w:rsid w:val="004F183A"/>
    <w:rsid w:val="004F18BC"/>
    <w:rsid w:val="004F1ADD"/>
    <w:rsid w:val="004F1BA0"/>
    <w:rsid w:val="004F1C4A"/>
    <w:rsid w:val="004F1D01"/>
    <w:rsid w:val="004F1FAD"/>
    <w:rsid w:val="004F1FDE"/>
    <w:rsid w:val="004F2183"/>
    <w:rsid w:val="004F2199"/>
    <w:rsid w:val="004F21C9"/>
    <w:rsid w:val="004F22B0"/>
    <w:rsid w:val="004F256B"/>
    <w:rsid w:val="004F26DA"/>
    <w:rsid w:val="004F29CF"/>
    <w:rsid w:val="004F2EDD"/>
    <w:rsid w:val="004F3013"/>
    <w:rsid w:val="004F30A7"/>
    <w:rsid w:val="004F3368"/>
    <w:rsid w:val="004F337D"/>
    <w:rsid w:val="004F34E6"/>
    <w:rsid w:val="004F3643"/>
    <w:rsid w:val="004F3721"/>
    <w:rsid w:val="004F385D"/>
    <w:rsid w:val="004F38BD"/>
    <w:rsid w:val="004F3A63"/>
    <w:rsid w:val="004F3D7E"/>
    <w:rsid w:val="004F3DBD"/>
    <w:rsid w:val="004F3E30"/>
    <w:rsid w:val="004F3E6A"/>
    <w:rsid w:val="004F3EA1"/>
    <w:rsid w:val="004F40AD"/>
    <w:rsid w:val="004F40F1"/>
    <w:rsid w:val="004F4164"/>
    <w:rsid w:val="004F41BD"/>
    <w:rsid w:val="004F46FE"/>
    <w:rsid w:val="004F4A39"/>
    <w:rsid w:val="004F4F0F"/>
    <w:rsid w:val="004F52DB"/>
    <w:rsid w:val="004F5508"/>
    <w:rsid w:val="004F5743"/>
    <w:rsid w:val="004F57B6"/>
    <w:rsid w:val="004F58E6"/>
    <w:rsid w:val="004F59F8"/>
    <w:rsid w:val="004F5F12"/>
    <w:rsid w:val="004F6768"/>
    <w:rsid w:val="004F69A2"/>
    <w:rsid w:val="004F6CFD"/>
    <w:rsid w:val="004F6F9B"/>
    <w:rsid w:val="004F71EF"/>
    <w:rsid w:val="004F729E"/>
    <w:rsid w:val="004F7314"/>
    <w:rsid w:val="004F7393"/>
    <w:rsid w:val="004F7571"/>
    <w:rsid w:val="004F780A"/>
    <w:rsid w:val="004F7AEB"/>
    <w:rsid w:val="004F7CB6"/>
    <w:rsid w:val="004F7E03"/>
    <w:rsid w:val="00500195"/>
    <w:rsid w:val="005002CE"/>
    <w:rsid w:val="005003F8"/>
    <w:rsid w:val="005005F1"/>
    <w:rsid w:val="00500830"/>
    <w:rsid w:val="00500B5E"/>
    <w:rsid w:val="00500C2F"/>
    <w:rsid w:val="0050151F"/>
    <w:rsid w:val="00501657"/>
    <w:rsid w:val="005016AC"/>
    <w:rsid w:val="00501761"/>
    <w:rsid w:val="005018D7"/>
    <w:rsid w:val="00501C01"/>
    <w:rsid w:val="00501E03"/>
    <w:rsid w:val="005020C6"/>
    <w:rsid w:val="0050216F"/>
    <w:rsid w:val="005022F6"/>
    <w:rsid w:val="005023F3"/>
    <w:rsid w:val="0050248A"/>
    <w:rsid w:val="0050264A"/>
    <w:rsid w:val="00502686"/>
    <w:rsid w:val="00502785"/>
    <w:rsid w:val="00502AB7"/>
    <w:rsid w:val="00502B85"/>
    <w:rsid w:val="00502DD5"/>
    <w:rsid w:val="005030E3"/>
    <w:rsid w:val="005033D2"/>
    <w:rsid w:val="00503508"/>
    <w:rsid w:val="00503630"/>
    <w:rsid w:val="005039FA"/>
    <w:rsid w:val="00503A12"/>
    <w:rsid w:val="00503AE2"/>
    <w:rsid w:val="00503B3C"/>
    <w:rsid w:val="00504034"/>
    <w:rsid w:val="0050462B"/>
    <w:rsid w:val="00504B66"/>
    <w:rsid w:val="005051A1"/>
    <w:rsid w:val="00505226"/>
    <w:rsid w:val="0050522D"/>
    <w:rsid w:val="00505376"/>
    <w:rsid w:val="005054C3"/>
    <w:rsid w:val="0050555E"/>
    <w:rsid w:val="005055EB"/>
    <w:rsid w:val="00505A3E"/>
    <w:rsid w:val="00505A5A"/>
    <w:rsid w:val="00505BD0"/>
    <w:rsid w:val="00505CC5"/>
    <w:rsid w:val="00505D53"/>
    <w:rsid w:val="00505DAD"/>
    <w:rsid w:val="00505EEA"/>
    <w:rsid w:val="00505F8B"/>
    <w:rsid w:val="0050614B"/>
    <w:rsid w:val="005062A1"/>
    <w:rsid w:val="00506528"/>
    <w:rsid w:val="00506804"/>
    <w:rsid w:val="00506C93"/>
    <w:rsid w:val="00506CD7"/>
    <w:rsid w:val="00507366"/>
    <w:rsid w:val="00507411"/>
    <w:rsid w:val="00507442"/>
    <w:rsid w:val="00507489"/>
    <w:rsid w:val="00507498"/>
    <w:rsid w:val="005076C1"/>
    <w:rsid w:val="00507711"/>
    <w:rsid w:val="005077F7"/>
    <w:rsid w:val="00507809"/>
    <w:rsid w:val="00507B83"/>
    <w:rsid w:val="00507D07"/>
    <w:rsid w:val="00507D84"/>
    <w:rsid w:val="00507EB0"/>
    <w:rsid w:val="00507F25"/>
    <w:rsid w:val="00507F28"/>
    <w:rsid w:val="0051013F"/>
    <w:rsid w:val="00510577"/>
    <w:rsid w:val="00510684"/>
    <w:rsid w:val="00510788"/>
    <w:rsid w:val="00510CA0"/>
    <w:rsid w:val="00510E41"/>
    <w:rsid w:val="00510FB5"/>
    <w:rsid w:val="005111DE"/>
    <w:rsid w:val="005114DA"/>
    <w:rsid w:val="00511763"/>
    <w:rsid w:val="00511886"/>
    <w:rsid w:val="005118A7"/>
    <w:rsid w:val="00511C19"/>
    <w:rsid w:val="00511C66"/>
    <w:rsid w:val="00511DBC"/>
    <w:rsid w:val="00511F7A"/>
    <w:rsid w:val="00512368"/>
    <w:rsid w:val="005127C1"/>
    <w:rsid w:val="00512AF8"/>
    <w:rsid w:val="00512C81"/>
    <w:rsid w:val="005130C9"/>
    <w:rsid w:val="0051310A"/>
    <w:rsid w:val="00513279"/>
    <w:rsid w:val="005132B5"/>
    <w:rsid w:val="0051365A"/>
    <w:rsid w:val="005137D6"/>
    <w:rsid w:val="00513C6A"/>
    <w:rsid w:val="00513C96"/>
    <w:rsid w:val="00513E3A"/>
    <w:rsid w:val="00513F1E"/>
    <w:rsid w:val="00513FA2"/>
    <w:rsid w:val="00513FC5"/>
    <w:rsid w:val="005140CB"/>
    <w:rsid w:val="005140D3"/>
    <w:rsid w:val="00514320"/>
    <w:rsid w:val="00514444"/>
    <w:rsid w:val="00514544"/>
    <w:rsid w:val="0051488A"/>
    <w:rsid w:val="00514F0C"/>
    <w:rsid w:val="00515178"/>
    <w:rsid w:val="005152C5"/>
    <w:rsid w:val="0051575B"/>
    <w:rsid w:val="00515849"/>
    <w:rsid w:val="00515971"/>
    <w:rsid w:val="005159E3"/>
    <w:rsid w:val="00515A09"/>
    <w:rsid w:val="00515BAA"/>
    <w:rsid w:val="00515D10"/>
    <w:rsid w:val="00515F31"/>
    <w:rsid w:val="0051613F"/>
    <w:rsid w:val="00516275"/>
    <w:rsid w:val="005163DA"/>
    <w:rsid w:val="005169F4"/>
    <w:rsid w:val="00516D72"/>
    <w:rsid w:val="00516E6E"/>
    <w:rsid w:val="00516F49"/>
    <w:rsid w:val="0051700E"/>
    <w:rsid w:val="00517132"/>
    <w:rsid w:val="00517142"/>
    <w:rsid w:val="0051731A"/>
    <w:rsid w:val="005173E9"/>
    <w:rsid w:val="005174E9"/>
    <w:rsid w:val="005177CB"/>
    <w:rsid w:val="005178D3"/>
    <w:rsid w:val="00517E6F"/>
    <w:rsid w:val="0052030B"/>
    <w:rsid w:val="00520412"/>
    <w:rsid w:val="00520480"/>
    <w:rsid w:val="005207B3"/>
    <w:rsid w:val="005208F8"/>
    <w:rsid w:val="005209BF"/>
    <w:rsid w:val="00520E12"/>
    <w:rsid w:val="00520E65"/>
    <w:rsid w:val="0052110F"/>
    <w:rsid w:val="00521189"/>
    <w:rsid w:val="005211B7"/>
    <w:rsid w:val="005212DA"/>
    <w:rsid w:val="005212EB"/>
    <w:rsid w:val="00521342"/>
    <w:rsid w:val="005215F5"/>
    <w:rsid w:val="00521761"/>
    <w:rsid w:val="00521784"/>
    <w:rsid w:val="005219E0"/>
    <w:rsid w:val="00521A51"/>
    <w:rsid w:val="00521BE1"/>
    <w:rsid w:val="00521DD1"/>
    <w:rsid w:val="00521ED8"/>
    <w:rsid w:val="00521F3A"/>
    <w:rsid w:val="0052201B"/>
    <w:rsid w:val="00522157"/>
    <w:rsid w:val="0052221E"/>
    <w:rsid w:val="0052237A"/>
    <w:rsid w:val="0052241F"/>
    <w:rsid w:val="0052268A"/>
    <w:rsid w:val="005228B9"/>
    <w:rsid w:val="005228DD"/>
    <w:rsid w:val="00522CA3"/>
    <w:rsid w:val="00522DF9"/>
    <w:rsid w:val="00522F9F"/>
    <w:rsid w:val="005230D9"/>
    <w:rsid w:val="0052319E"/>
    <w:rsid w:val="005232C0"/>
    <w:rsid w:val="0052358D"/>
    <w:rsid w:val="00523697"/>
    <w:rsid w:val="0052370A"/>
    <w:rsid w:val="00523A71"/>
    <w:rsid w:val="00524145"/>
    <w:rsid w:val="00524320"/>
    <w:rsid w:val="00524651"/>
    <w:rsid w:val="00524734"/>
    <w:rsid w:val="005247D0"/>
    <w:rsid w:val="005247D1"/>
    <w:rsid w:val="005248F6"/>
    <w:rsid w:val="00524965"/>
    <w:rsid w:val="00524979"/>
    <w:rsid w:val="005249C0"/>
    <w:rsid w:val="005249F4"/>
    <w:rsid w:val="00524D37"/>
    <w:rsid w:val="00524FA9"/>
    <w:rsid w:val="0052512B"/>
    <w:rsid w:val="005252A2"/>
    <w:rsid w:val="0052534B"/>
    <w:rsid w:val="00525615"/>
    <w:rsid w:val="00525A0D"/>
    <w:rsid w:val="00525AAC"/>
    <w:rsid w:val="00525BE9"/>
    <w:rsid w:val="00525C8F"/>
    <w:rsid w:val="00525CA7"/>
    <w:rsid w:val="00525CDF"/>
    <w:rsid w:val="00525DCC"/>
    <w:rsid w:val="00525E18"/>
    <w:rsid w:val="00526113"/>
    <w:rsid w:val="00526334"/>
    <w:rsid w:val="0052663B"/>
    <w:rsid w:val="00526C0A"/>
    <w:rsid w:val="005270D9"/>
    <w:rsid w:val="0052716E"/>
    <w:rsid w:val="00527287"/>
    <w:rsid w:val="005274F5"/>
    <w:rsid w:val="00527528"/>
    <w:rsid w:val="0052774C"/>
    <w:rsid w:val="00527865"/>
    <w:rsid w:val="00527B5B"/>
    <w:rsid w:val="00527C7F"/>
    <w:rsid w:val="00527C91"/>
    <w:rsid w:val="00527ED6"/>
    <w:rsid w:val="0053013B"/>
    <w:rsid w:val="00530293"/>
    <w:rsid w:val="00530421"/>
    <w:rsid w:val="0053084E"/>
    <w:rsid w:val="00530AF1"/>
    <w:rsid w:val="00530D31"/>
    <w:rsid w:val="00530ECB"/>
    <w:rsid w:val="005310BF"/>
    <w:rsid w:val="005310E6"/>
    <w:rsid w:val="005314E0"/>
    <w:rsid w:val="00531759"/>
    <w:rsid w:val="00531790"/>
    <w:rsid w:val="00531A31"/>
    <w:rsid w:val="00531C34"/>
    <w:rsid w:val="00531DFC"/>
    <w:rsid w:val="00531F95"/>
    <w:rsid w:val="005322B7"/>
    <w:rsid w:val="00532378"/>
    <w:rsid w:val="00532420"/>
    <w:rsid w:val="00532827"/>
    <w:rsid w:val="005329ED"/>
    <w:rsid w:val="00532B22"/>
    <w:rsid w:val="00532C77"/>
    <w:rsid w:val="00532F1D"/>
    <w:rsid w:val="00532F64"/>
    <w:rsid w:val="00533565"/>
    <w:rsid w:val="005335CF"/>
    <w:rsid w:val="00533834"/>
    <w:rsid w:val="0053394C"/>
    <w:rsid w:val="00533A9A"/>
    <w:rsid w:val="00533C94"/>
    <w:rsid w:val="00533CD5"/>
    <w:rsid w:val="00533F6B"/>
    <w:rsid w:val="0053409C"/>
    <w:rsid w:val="00534257"/>
    <w:rsid w:val="00534289"/>
    <w:rsid w:val="005342CF"/>
    <w:rsid w:val="00534438"/>
    <w:rsid w:val="005344A6"/>
    <w:rsid w:val="005344AA"/>
    <w:rsid w:val="005344EB"/>
    <w:rsid w:val="00534875"/>
    <w:rsid w:val="00534A5B"/>
    <w:rsid w:val="00534B35"/>
    <w:rsid w:val="00534C66"/>
    <w:rsid w:val="00534DE3"/>
    <w:rsid w:val="00535049"/>
    <w:rsid w:val="0053526D"/>
    <w:rsid w:val="00535495"/>
    <w:rsid w:val="00535586"/>
    <w:rsid w:val="00535A71"/>
    <w:rsid w:val="00535C54"/>
    <w:rsid w:val="00535CB5"/>
    <w:rsid w:val="00535CCD"/>
    <w:rsid w:val="00535D13"/>
    <w:rsid w:val="00535FD9"/>
    <w:rsid w:val="0053603D"/>
    <w:rsid w:val="00536049"/>
    <w:rsid w:val="005360F7"/>
    <w:rsid w:val="005360FA"/>
    <w:rsid w:val="005363B2"/>
    <w:rsid w:val="0053656B"/>
    <w:rsid w:val="0053656D"/>
    <w:rsid w:val="0053674D"/>
    <w:rsid w:val="00536BBF"/>
    <w:rsid w:val="00536CDF"/>
    <w:rsid w:val="005374C3"/>
    <w:rsid w:val="00537551"/>
    <w:rsid w:val="005376C1"/>
    <w:rsid w:val="0053785B"/>
    <w:rsid w:val="00537A74"/>
    <w:rsid w:val="00537B50"/>
    <w:rsid w:val="00537B62"/>
    <w:rsid w:val="0054050F"/>
    <w:rsid w:val="00540AE7"/>
    <w:rsid w:val="00540B3D"/>
    <w:rsid w:val="00540B4F"/>
    <w:rsid w:val="00540BC2"/>
    <w:rsid w:val="00540BD8"/>
    <w:rsid w:val="00540C6E"/>
    <w:rsid w:val="00540F74"/>
    <w:rsid w:val="005410B7"/>
    <w:rsid w:val="00541295"/>
    <w:rsid w:val="00541538"/>
    <w:rsid w:val="005418C3"/>
    <w:rsid w:val="0054197D"/>
    <w:rsid w:val="00541B2D"/>
    <w:rsid w:val="00541B59"/>
    <w:rsid w:val="00541C27"/>
    <w:rsid w:val="005420B7"/>
    <w:rsid w:val="005422A5"/>
    <w:rsid w:val="005424DD"/>
    <w:rsid w:val="0054280B"/>
    <w:rsid w:val="005428AB"/>
    <w:rsid w:val="005428FE"/>
    <w:rsid w:val="00542AAE"/>
    <w:rsid w:val="00542CAB"/>
    <w:rsid w:val="00542E9B"/>
    <w:rsid w:val="00542FB2"/>
    <w:rsid w:val="005435F5"/>
    <w:rsid w:val="0054397A"/>
    <w:rsid w:val="00543B27"/>
    <w:rsid w:val="00543B38"/>
    <w:rsid w:val="00543BE3"/>
    <w:rsid w:val="00543C3B"/>
    <w:rsid w:val="00543E5E"/>
    <w:rsid w:val="00543F6D"/>
    <w:rsid w:val="00544103"/>
    <w:rsid w:val="00544214"/>
    <w:rsid w:val="0054428F"/>
    <w:rsid w:val="00544333"/>
    <w:rsid w:val="0054454B"/>
    <w:rsid w:val="00544586"/>
    <w:rsid w:val="005446C3"/>
    <w:rsid w:val="005446E3"/>
    <w:rsid w:val="00544990"/>
    <w:rsid w:val="00544C63"/>
    <w:rsid w:val="00544DE0"/>
    <w:rsid w:val="00544E4A"/>
    <w:rsid w:val="005452F1"/>
    <w:rsid w:val="0054549D"/>
    <w:rsid w:val="005455E0"/>
    <w:rsid w:val="00545B99"/>
    <w:rsid w:val="0054643F"/>
    <w:rsid w:val="00546704"/>
    <w:rsid w:val="00546705"/>
    <w:rsid w:val="0054683B"/>
    <w:rsid w:val="00546D62"/>
    <w:rsid w:val="00546E0D"/>
    <w:rsid w:val="00546E46"/>
    <w:rsid w:val="0054719D"/>
    <w:rsid w:val="00547345"/>
    <w:rsid w:val="0054737F"/>
    <w:rsid w:val="005473AD"/>
    <w:rsid w:val="00547500"/>
    <w:rsid w:val="0054751E"/>
    <w:rsid w:val="0054768B"/>
    <w:rsid w:val="005479C0"/>
    <w:rsid w:val="00547A30"/>
    <w:rsid w:val="00547D12"/>
    <w:rsid w:val="00547D60"/>
    <w:rsid w:val="00547D99"/>
    <w:rsid w:val="00547E6E"/>
    <w:rsid w:val="00547F81"/>
    <w:rsid w:val="00550203"/>
    <w:rsid w:val="00550685"/>
    <w:rsid w:val="00550AA6"/>
    <w:rsid w:val="00550D4C"/>
    <w:rsid w:val="00550F76"/>
    <w:rsid w:val="005511C1"/>
    <w:rsid w:val="005511C6"/>
    <w:rsid w:val="00551364"/>
    <w:rsid w:val="0055139B"/>
    <w:rsid w:val="00551542"/>
    <w:rsid w:val="005515BC"/>
    <w:rsid w:val="0055163C"/>
    <w:rsid w:val="0055164F"/>
    <w:rsid w:val="0055168D"/>
    <w:rsid w:val="0055169A"/>
    <w:rsid w:val="00551717"/>
    <w:rsid w:val="005517FF"/>
    <w:rsid w:val="00551AC8"/>
    <w:rsid w:val="0055201E"/>
    <w:rsid w:val="005521F8"/>
    <w:rsid w:val="00552232"/>
    <w:rsid w:val="005525FD"/>
    <w:rsid w:val="00552654"/>
    <w:rsid w:val="005526EF"/>
    <w:rsid w:val="00552788"/>
    <w:rsid w:val="00552986"/>
    <w:rsid w:val="00552B5C"/>
    <w:rsid w:val="00552C9C"/>
    <w:rsid w:val="00552CFB"/>
    <w:rsid w:val="00552D19"/>
    <w:rsid w:val="00552D44"/>
    <w:rsid w:val="00552E8B"/>
    <w:rsid w:val="005533DB"/>
    <w:rsid w:val="0055375C"/>
    <w:rsid w:val="0055379D"/>
    <w:rsid w:val="005537D6"/>
    <w:rsid w:val="00553A01"/>
    <w:rsid w:val="00553A84"/>
    <w:rsid w:val="00553B93"/>
    <w:rsid w:val="00554044"/>
    <w:rsid w:val="0055404A"/>
    <w:rsid w:val="0055436F"/>
    <w:rsid w:val="0055438B"/>
    <w:rsid w:val="0055459A"/>
    <w:rsid w:val="005547C1"/>
    <w:rsid w:val="00554810"/>
    <w:rsid w:val="0055482A"/>
    <w:rsid w:val="00554D20"/>
    <w:rsid w:val="00554DB4"/>
    <w:rsid w:val="00554E04"/>
    <w:rsid w:val="00554FDE"/>
    <w:rsid w:val="00555154"/>
    <w:rsid w:val="00555377"/>
    <w:rsid w:val="005555C1"/>
    <w:rsid w:val="00555607"/>
    <w:rsid w:val="005557A8"/>
    <w:rsid w:val="005557F4"/>
    <w:rsid w:val="0055589D"/>
    <w:rsid w:val="00555C35"/>
    <w:rsid w:val="00555CBC"/>
    <w:rsid w:val="00555E2E"/>
    <w:rsid w:val="00555E92"/>
    <w:rsid w:val="00555F45"/>
    <w:rsid w:val="005560FE"/>
    <w:rsid w:val="005563A9"/>
    <w:rsid w:val="00556456"/>
    <w:rsid w:val="005567AC"/>
    <w:rsid w:val="005567C5"/>
    <w:rsid w:val="00556A18"/>
    <w:rsid w:val="00556A86"/>
    <w:rsid w:val="00556DC2"/>
    <w:rsid w:val="00557CAA"/>
    <w:rsid w:val="00557D69"/>
    <w:rsid w:val="00557E50"/>
    <w:rsid w:val="0056017A"/>
    <w:rsid w:val="00560243"/>
    <w:rsid w:val="0056062A"/>
    <w:rsid w:val="0056064F"/>
    <w:rsid w:val="00560849"/>
    <w:rsid w:val="00560A9D"/>
    <w:rsid w:val="00560B05"/>
    <w:rsid w:val="00560B0C"/>
    <w:rsid w:val="00560EF6"/>
    <w:rsid w:val="0056104B"/>
    <w:rsid w:val="0056104F"/>
    <w:rsid w:val="005610F2"/>
    <w:rsid w:val="00561258"/>
    <w:rsid w:val="005614B0"/>
    <w:rsid w:val="00561554"/>
    <w:rsid w:val="00561661"/>
    <w:rsid w:val="0056170E"/>
    <w:rsid w:val="00561A8B"/>
    <w:rsid w:val="00561C40"/>
    <w:rsid w:val="0056207B"/>
    <w:rsid w:val="005623BC"/>
    <w:rsid w:val="0056275A"/>
    <w:rsid w:val="00562DAA"/>
    <w:rsid w:val="00563459"/>
    <w:rsid w:val="0056351D"/>
    <w:rsid w:val="00563628"/>
    <w:rsid w:val="00563870"/>
    <w:rsid w:val="0056396D"/>
    <w:rsid w:val="0056404A"/>
    <w:rsid w:val="00564075"/>
    <w:rsid w:val="005640B0"/>
    <w:rsid w:val="00564224"/>
    <w:rsid w:val="00564373"/>
    <w:rsid w:val="005644F1"/>
    <w:rsid w:val="005647CE"/>
    <w:rsid w:val="005648A8"/>
    <w:rsid w:val="005648F1"/>
    <w:rsid w:val="005649CB"/>
    <w:rsid w:val="00564A76"/>
    <w:rsid w:val="00564C50"/>
    <w:rsid w:val="00564DE8"/>
    <w:rsid w:val="00564F4C"/>
    <w:rsid w:val="00565198"/>
    <w:rsid w:val="0056522C"/>
    <w:rsid w:val="00565641"/>
    <w:rsid w:val="00565896"/>
    <w:rsid w:val="00565A56"/>
    <w:rsid w:val="00565CE4"/>
    <w:rsid w:val="00565D59"/>
    <w:rsid w:val="00565E97"/>
    <w:rsid w:val="0056622D"/>
    <w:rsid w:val="005663EA"/>
    <w:rsid w:val="00566B34"/>
    <w:rsid w:val="00567377"/>
    <w:rsid w:val="0056750F"/>
    <w:rsid w:val="005675D9"/>
    <w:rsid w:val="005678BE"/>
    <w:rsid w:val="005679FD"/>
    <w:rsid w:val="00567B47"/>
    <w:rsid w:val="00567F25"/>
    <w:rsid w:val="00567F76"/>
    <w:rsid w:val="0057030C"/>
    <w:rsid w:val="0057042D"/>
    <w:rsid w:val="005704E3"/>
    <w:rsid w:val="005705BD"/>
    <w:rsid w:val="005707C8"/>
    <w:rsid w:val="00570872"/>
    <w:rsid w:val="00570A4B"/>
    <w:rsid w:val="00570BE4"/>
    <w:rsid w:val="00571549"/>
    <w:rsid w:val="00571585"/>
    <w:rsid w:val="00571598"/>
    <w:rsid w:val="005716E8"/>
    <w:rsid w:val="00571789"/>
    <w:rsid w:val="00571849"/>
    <w:rsid w:val="00571891"/>
    <w:rsid w:val="00571B23"/>
    <w:rsid w:val="00571DBB"/>
    <w:rsid w:val="00572080"/>
    <w:rsid w:val="005720AF"/>
    <w:rsid w:val="00572870"/>
    <w:rsid w:val="00572A8C"/>
    <w:rsid w:val="00572C44"/>
    <w:rsid w:val="00572C6C"/>
    <w:rsid w:val="00572EF2"/>
    <w:rsid w:val="005731A0"/>
    <w:rsid w:val="00573C8C"/>
    <w:rsid w:val="00573E13"/>
    <w:rsid w:val="00573E69"/>
    <w:rsid w:val="00573E6C"/>
    <w:rsid w:val="00573F17"/>
    <w:rsid w:val="005740DB"/>
    <w:rsid w:val="00574418"/>
    <w:rsid w:val="00574703"/>
    <w:rsid w:val="00574D77"/>
    <w:rsid w:val="00574F2B"/>
    <w:rsid w:val="0057540D"/>
    <w:rsid w:val="005756A6"/>
    <w:rsid w:val="0057576A"/>
    <w:rsid w:val="00575867"/>
    <w:rsid w:val="00575CDE"/>
    <w:rsid w:val="00575F88"/>
    <w:rsid w:val="0057601C"/>
    <w:rsid w:val="005764C2"/>
    <w:rsid w:val="0057655A"/>
    <w:rsid w:val="00576577"/>
    <w:rsid w:val="00576811"/>
    <w:rsid w:val="00576BDA"/>
    <w:rsid w:val="00576D13"/>
    <w:rsid w:val="00576D1D"/>
    <w:rsid w:val="00576D64"/>
    <w:rsid w:val="0057706C"/>
    <w:rsid w:val="005771BB"/>
    <w:rsid w:val="005772B9"/>
    <w:rsid w:val="0057734A"/>
    <w:rsid w:val="00577721"/>
    <w:rsid w:val="00577839"/>
    <w:rsid w:val="00577A83"/>
    <w:rsid w:val="00577AB2"/>
    <w:rsid w:val="00577B07"/>
    <w:rsid w:val="00577B5E"/>
    <w:rsid w:val="00577B80"/>
    <w:rsid w:val="00577B8C"/>
    <w:rsid w:val="00577B9D"/>
    <w:rsid w:val="00577F8D"/>
    <w:rsid w:val="00580251"/>
    <w:rsid w:val="005802D9"/>
    <w:rsid w:val="005809FC"/>
    <w:rsid w:val="00580AF3"/>
    <w:rsid w:val="00580B9B"/>
    <w:rsid w:val="005813C9"/>
    <w:rsid w:val="005814A7"/>
    <w:rsid w:val="005816BF"/>
    <w:rsid w:val="005818BD"/>
    <w:rsid w:val="005819EB"/>
    <w:rsid w:val="00581C6C"/>
    <w:rsid w:val="00581D04"/>
    <w:rsid w:val="00582038"/>
    <w:rsid w:val="005820BA"/>
    <w:rsid w:val="005821DC"/>
    <w:rsid w:val="00582286"/>
    <w:rsid w:val="00582433"/>
    <w:rsid w:val="00582640"/>
    <w:rsid w:val="005826CD"/>
    <w:rsid w:val="005826FA"/>
    <w:rsid w:val="00582825"/>
    <w:rsid w:val="00582AF6"/>
    <w:rsid w:val="00582FBF"/>
    <w:rsid w:val="005833BE"/>
    <w:rsid w:val="005834D4"/>
    <w:rsid w:val="00583539"/>
    <w:rsid w:val="00583A0D"/>
    <w:rsid w:val="00583AC4"/>
    <w:rsid w:val="00583B76"/>
    <w:rsid w:val="00583B88"/>
    <w:rsid w:val="00583C71"/>
    <w:rsid w:val="00583DE5"/>
    <w:rsid w:val="00584083"/>
    <w:rsid w:val="005840EF"/>
    <w:rsid w:val="005841D3"/>
    <w:rsid w:val="005842A7"/>
    <w:rsid w:val="00584339"/>
    <w:rsid w:val="0058446E"/>
    <w:rsid w:val="00584528"/>
    <w:rsid w:val="005846FF"/>
    <w:rsid w:val="00584967"/>
    <w:rsid w:val="00584B55"/>
    <w:rsid w:val="00584E1E"/>
    <w:rsid w:val="005850D5"/>
    <w:rsid w:val="0058552E"/>
    <w:rsid w:val="00585BE9"/>
    <w:rsid w:val="00585D38"/>
    <w:rsid w:val="00585EA8"/>
    <w:rsid w:val="0058608C"/>
    <w:rsid w:val="005860AB"/>
    <w:rsid w:val="00586101"/>
    <w:rsid w:val="005861A6"/>
    <w:rsid w:val="005861AD"/>
    <w:rsid w:val="005862E9"/>
    <w:rsid w:val="00586439"/>
    <w:rsid w:val="005865BE"/>
    <w:rsid w:val="005869EE"/>
    <w:rsid w:val="0058717B"/>
    <w:rsid w:val="005872D9"/>
    <w:rsid w:val="0058764D"/>
    <w:rsid w:val="00587986"/>
    <w:rsid w:val="005879A3"/>
    <w:rsid w:val="00587D85"/>
    <w:rsid w:val="00587DAC"/>
    <w:rsid w:val="00590321"/>
    <w:rsid w:val="0059039B"/>
    <w:rsid w:val="00590499"/>
    <w:rsid w:val="0059052C"/>
    <w:rsid w:val="005909F7"/>
    <w:rsid w:val="005909F9"/>
    <w:rsid w:val="00590D89"/>
    <w:rsid w:val="00590FE0"/>
    <w:rsid w:val="0059109D"/>
    <w:rsid w:val="00591183"/>
    <w:rsid w:val="0059121C"/>
    <w:rsid w:val="0059138A"/>
    <w:rsid w:val="005913D9"/>
    <w:rsid w:val="0059146D"/>
    <w:rsid w:val="0059171E"/>
    <w:rsid w:val="0059174D"/>
    <w:rsid w:val="00591864"/>
    <w:rsid w:val="005919D6"/>
    <w:rsid w:val="00591AB7"/>
    <w:rsid w:val="00591CAD"/>
    <w:rsid w:val="00591DD3"/>
    <w:rsid w:val="00591E82"/>
    <w:rsid w:val="005921A2"/>
    <w:rsid w:val="005922F9"/>
    <w:rsid w:val="0059231B"/>
    <w:rsid w:val="00592324"/>
    <w:rsid w:val="0059293D"/>
    <w:rsid w:val="00592988"/>
    <w:rsid w:val="00592BE1"/>
    <w:rsid w:val="00592C4D"/>
    <w:rsid w:val="00592C96"/>
    <w:rsid w:val="00592C9E"/>
    <w:rsid w:val="0059308E"/>
    <w:rsid w:val="00593189"/>
    <w:rsid w:val="005932B9"/>
    <w:rsid w:val="0059362C"/>
    <w:rsid w:val="0059366E"/>
    <w:rsid w:val="0059389D"/>
    <w:rsid w:val="00593FCA"/>
    <w:rsid w:val="00594181"/>
    <w:rsid w:val="0059420D"/>
    <w:rsid w:val="00594280"/>
    <w:rsid w:val="00594347"/>
    <w:rsid w:val="0059454F"/>
    <w:rsid w:val="00594678"/>
    <w:rsid w:val="005946F0"/>
    <w:rsid w:val="00594751"/>
    <w:rsid w:val="0059477A"/>
    <w:rsid w:val="00594854"/>
    <w:rsid w:val="00594A1B"/>
    <w:rsid w:val="00595052"/>
    <w:rsid w:val="00595135"/>
    <w:rsid w:val="00595178"/>
    <w:rsid w:val="005956C0"/>
    <w:rsid w:val="00595718"/>
    <w:rsid w:val="00595919"/>
    <w:rsid w:val="00595A47"/>
    <w:rsid w:val="00595AA8"/>
    <w:rsid w:val="00595C04"/>
    <w:rsid w:val="00595E4B"/>
    <w:rsid w:val="005964A8"/>
    <w:rsid w:val="0059654E"/>
    <w:rsid w:val="005965FC"/>
    <w:rsid w:val="0059660D"/>
    <w:rsid w:val="00596A7F"/>
    <w:rsid w:val="00596C82"/>
    <w:rsid w:val="00596E88"/>
    <w:rsid w:val="00596ECE"/>
    <w:rsid w:val="005970BB"/>
    <w:rsid w:val="0059738A"/>
    <w:rsid w:val="0059745B"/>
    <w:rsid w:val="005978D4"/>
    <w:rsid w:val="00597985"/>
    <w:rsid w:val="00597A79"/>
    <w:rsid w:val="00597EB4"/>
    <w:rsid w:val="005A0320"/>
    <w:rsid w:val="005A039D"/>
    <w:rsid w:val="005A047A"/>
    <w:rsid w:val="005A0733"/>
    <w:rsid w:val="005A08DF"/>
    <w:rsid w:val="005A0D86"/>
    <w:rsid w:val="005A0F6B"/>
    <w:rsid w:val="005A14B6"/>
    <w:rsid w:val="005A1717"/>
    <w:rsid w:val="005A1826"/>
    <w:rsid w:val="005A1A12"/>
    <w:rsid w:val="005A1C03"/>
    <w:rsid w:val="005A1D1D"/>
    <w:rsid w:val="005A204C"/>
    <w:rsid w:val="005A21DA"/>
    <w:rsid w:val="005A24CA"/>
    <w:rsid w:val="005A2581"/>
    <w:rsid w:val="005A29CC"/>
    <w:rsid w:val="005A29E4"/>
    <w:rsid w:val="005A2A4E"/>
    <w:rsid w:val="005A2D3D"/>
    <w:rsid w:val="005A2D81"/>
    <w:rsid w:val="005A2EC2"/>
    <w:rsid w:val="005A2F0B"/>
    <w:rsid w:val="005A304C"/>
    <w:rsid w:val="005A31BA"/>
    <w:rsid w:val="005A31D6"/>
    <w:rsid w:val="005A326A"/>
    <w:rsid w:val="005A3470"/>
    <w:rsid w:val="005A37B7"/>
    <w:rsid w:val="005A3824"/>
    <w:rsid w:val="005A3B28"/>
    <w:rsid w:val="005A3C42"/>
    <w:rsid w:val="005A3D60"/>
    <w:rsid w:val="005A3FAF"/>
    <w:rsid w:val="005A41C5"/>
    <w:rsid w:val="005A45F1"/>
    <w:rsid w:val="005A476D"/>
    <w:rsid w:val="005A4A62"/>
    <w:rsid w:val="005A4AA7"/>
    <w:rsid w:val="005A4B72"/>
    <w:rsid w:val="005A5168"/>
    <w:rsid w:val="005A5172"/>
    <w:rsid w:val="005A51A2"/>
    <w:rsid w:val="005A53B3"/>
    <w:rsid w:val="005A580E"/>
    <w:rsid w:val="005A5A44"/>
    <w:rsid w:val="005A5BCE"/>
    <w:rsid w:val="005A5CCC"/>
    <w:rsid w:val="005A5EE6"/>
    <w:rsid w:val="005A5F1C"/>
    <w:rsid w:val="005A622F"/>
    <w:rsid w:val="005A6808"/>
    <w:rsid w:val="005A6A4A"/>
    <w:rsid w:val="005A6AA8"/>
    <w:rsid w:val="005A6D4E"/>
    <w:rsid w:val="005A710B"/>
    <w:rsid w:val="005A71D7"/>
    <w:rsid w:val="005A7283"/>
    <w:rsid w:val="005A78FD"/>
    <w:rsid w:val="005A7916"/>
    <w:rsid w:val="005A7C72"/>
    <w:rsid w:val="005A7C94"/>
    <w:rsid w:val="005A7F21"/>
    <w:rsid w:val="005B0039"/>
    <w:rsid w:val="005B0143"/>
    <w:rsid w:val="005B02DB"/>
    <w:rsid w:val="005B0457"/>
    <w:rsid w:val="005B0828"/>
    <w:rsid w:val="005B0977"/>
    <w:rsid w:val="005B0F39"/>
    <w:rsid w:val="005B0F93"/>
    <w:rsid w:val="005B1339"/>
    <w:rsid w:val="005B13EB"/>
    <w:rsid w:val="005B144D"/>
    <w:rsid w:val="005B1A93"/>
    <w:rsid w:val="005B1C04"/>
    <w:rsid w:val="005B1C32"/>
    <w:rsid w:val="005B1C65"/>
    <w:rsid w:val="005B209C"/>
    <w:rsid w:val="005B2134"/>
    <w:rsid w:val="005B232E"/>
    <w:rsid w:val="005B241E"/>
    <w:rsid w:val="005B244C"/>
    <w:rsid w:val="005B24EF"/>
    <w:rsid w:val="005B25FA"/>
    <w:rsid w:val="005B269D"/>
    <w:rsid w:val="005B2AF1"/>
    <w:rsid w:val="005B2CB0"/>
    <w:rsid w:val="005B2E21"/>
    <w:rsid w:val="005B31E4"/>
    <w:rsid w:val="005B3415"/>
    <w:rsid w:val="005B34B4"/>
    <w:rsid w:val="005B36B4"/>
    <w:rsid w:val="005B380F"/>
    <w:rsid w:val="005B383F"/>
    <w:rsid w:val="005B38BC"/>
    <w:rsid w:val="005B3AB5"/>
    <w:rsid w:val="005B40EC"/>
    <w:rsid w:val="005B4840"/>
    <w:rsid w:val="005B4C2F"/>
    <w:rsid w:val="005B4CFC"/>
    <w:rsid w:val="005B508B"/>
    <w:rsid w:val="005B50B2"/>
    <w:rsid w:val="005B52D5"/>
    <w:rsid w:val="005B52FD"/>
    <w:rsid w:val="005B5804"/>
    <w:rsid w:val="005B5E99"/>
    <w:rsid w:val="005B5FF8"/>
    <w:rsid w:val="005B6477"/>
    <w:rsid w:val="005B65E4"/>
    <w:rsid w:val="005B6828"/>
    <w:rsid w:val="005B6AB8"/>
    <w:rsid w:val="005B6D27"/>
    <w:rsid w:val="005B6E0F"/>
    <w:rsid w:val="005B708E"/>
    <w:rsid w:val="005B71EB"/>
    <w:rsid w:val="005B7257"/>
    <w:rsid w:val="005B7296"/>
    <w:rsid w:val="005B733F"/>
    <w:rsid w:val="005B7403"/>
    <w:rsid w:val="005B741E"/>
    <w:rsid w:val="005B742B"/>
    <w:rsid w:val="005B74ED"/>
    <w:rsid w:val="005B773E"/>
    <w:rsid w:val="005B7DB1"/>
    <w:rsid w:val="005B7E37"/>
    <w:rsid w:val="005C00F9"/>
    <w:rsid w:val="005C02C6"/>
    <w:rsid w:val="005C0608"/>
    <w:rsid w:val="005C0618"/>
    <w:rsid w:val="005C0787"/>
    <w:rsid w:val="005C0C85"/>
    <w:rsid w:val="005C0F6A"/>
    <w:rsid w:val="005C100E"/>
    <w:rsid w:val="005C1505"/>
    <w:rsid w:val="005C1DFA"/>
    <w:rsid w:val="005C1FA4"/>
    <w:rsid w:val="005C2058"/>
    <w:rsid w:val="005C2107"/>
    <w:rsid w:val="005C24C6"/>
    <w:rsid w:val="005C24EA"/>
    <w:rsid w:val="005C2539"/>
    <w:rsid w:val="005C25DB"/>
    <w:rsid w:val="005C28AD"/>
    <w:rsid w:val="005C294A"/>
    <w:rsid w:val="005C2D86"/>
    <w:rsid w:val="005C3163"/>
    <w:rsid w:val="005C33B0"/>
    <w:rsid w:val="005C3468"/>
    <w:rsid w:val="005C3504"/>
    <w:rsid w:val="005C35B7"/>
    <w:rsid w:val="005C3808"/>
    <w:rsid w:val="005C39A7"/>
    <w:rsid w:val="005C39D0"/>
    <w:rsid w:val="005C3ECD"/>
    <w:rsid w:val="005C4035"/>
    <w:rsid w:val="005C4353"/>
    <w:rsid w:val="005C446D"/>
    <w:rsid w:val="005C4766"/>
    <w:rsid w:val="005C47A5"/>
    <w:rsid w:val="005C515E"/>
    <w:rsid w:val="005C54CE"/>
    <w:rsid w:val="005C587F"/>
    <w:rsid w:val="005C5931"/>
    <w:rsid w:val="005C5D5C"/>
    <w:rsid w:val="005C5E5D"/>
    <w:rsid w:val="005C5E64"/>
    <w:rsid w:val="005C5E6E"/>
    <w:rsid w:val="005C5E96"/>
    <w:rsid w:val="005C61D4"/>
    <w:rsid w:val="005C65A0"/>
    <w:rsid w:val="005C664D"/>
    <w:rsid w:val="005C6C8E"/>
    <w:rsid w:val="005C6DA5"/>
    <w:rsid w:val="005C6DB3"/>
    <w:rsid w:val="005C6EFC"/>
    <w:rsid w:val="005C6FE1"/>
    <w:rsid w:val="005C7160"/>
    <w:rsid w:val="005C737F"/>
    <w:rsid w:val="005C776F"/>
    <w:rsid w:val="005C7785"/>
    <w:rsid w:val="005C7B51"/>
    <w:rsid w:val="005C7D43"/>
    <w:rsid w:val="005D00F1"/>
    <w:rsid w:val="005D0282"/>
    <w:rsid w:val="005D0377"/>
    <w:rsid w:val="005D0521"/>
    <w:rsid w:val="005D0687"/>
    <w:rsid w:val="005D0770"/>
    <w:rsid w:val="005D0BBB"/>
    <w:rsid w:val="005D0D0B"/>
    <w:rsid w:val="005D0D36"/>
    <w:rsid w:val="005D0D5C"/>
    <w:rsid w:val="005D0F04"/>
    <w:rsid w:val="005D0F35"/>
    <w:rsid w:val="005D13AB"/>
    <w:rsid w:val="005D151A"/>
    <w:rsid w:val="005D16AF"/>
    <w:rsid w:val="005D1774"/>
    <w:rsid w:val="005D190A"/>
    <w:rsid w:val="005D19DE"/>
    <w:rsid w:val="005D1B43"/>
    <w:rsid w:val="005D1DDB"/>
    <w:rsid w:val="005D2641"/>
    <w:rsid w:val="005D2B2D"/>
    <w:rsid w:val="005D2BEF"/>
    <w:rsid w:val="005D2CDE"/>
    <w:rsid w:val="005D3064"/>
    <w:rsid w:val="005D31E8"/>
    <w:rsid w:val="005D379B"/>
    <w:rsid w:val="005D394B"/>
    <w:rsid w:val="005D3A4F"/>
    <w:rsid w:val="005D3B2A"/>
    <w:rsid w:val="005D3C56"/>
    <w:rsid w:val="005D3D2E"/>
    <w:rsid w:val="005D3D5F"/>
    <w:rsid w:val="005D4378"/>
    <w:rsid w:val="005D44F6"/>
    <w:rsid w:val="005D47D1"/>
    <w:rsid w:val="005D4CCD"/>
    <w:rsid w:val="005D4DC2"/>
    <w:rsid w:val="005D4E00"/>
    <w:rsid w:val="005D4E85"/>
    <w:rsid w:val="005D5399"/>
    <w:rsid w:val="005D5562"/>
    <w:rsid w:val="005D56D9"/>
    <w:rsid w:val="005D5703"/>
    <w:rsid w:val="005D5C13"/>
    <w:rsid w:val="005D5C90"/>
    <w:rsid w:val="005D5CD1"/>
    <w:rsid w:val="005D5D5F"/>
    <w:rsid w:val="005D5DDA"/>
    <w:rsid w:val="005D5EC2"/>
    <w:rsid w:val="005D5FA1"/>
    <w:rsid w:val="005D61C4"/>
    <w:rsid w:val="005D6835"/>
    <w:rsid w:val="005D6B39"/>
    <w:rsid w:val="005D6C56"/>
    <w:rsid w:val="005D7058"/>
    <w:rsid w:val="005D714E"/>
    <w:rsid w:val="005D7152"/>
    <w:rsid w:val="005D7172"/>
    <w:rsid w:val="005D7192"/>
    <w:rsid w:val="005D71A3"/>
    <w:rsid w:val="005D75AC"/>
    <w:rsid w:val="005D7621"/>
    <w:rsid w:val="005D7A75"/>
    <w:rsid w:val="005D7CFE"/>
    <w:rsid w:val="005D7E72"/>
    <w:rsid w:val="005D7E95"/>
    <w:rsid w:val="005D7ED0"/>
    <w:rsid w:val="005D7ED5"/>
    <w:rsid w:val="005D7F3C"/>
    <w:rsid w:val="005E0233"/>
    <w:rsid w:val="005E0282"/>
    <w:rsid w:val="005E02E0"/>
    <w:rsid w:val="005E04DB"/>
    <w:rsid w:val="005E0694"/>
    <w:rsid w:val="005E071A"/>
    <w:rsid w:val="005E0746"/>
    <w:rsid w:val="005E0756"/>
    <w:rsid w:val="005E0783"/>
    <w:rsid w:val="005E0919"/>
    <w:rsid w:val="005E0984"/>
    <w:rsid w:val="005E09AA"/>
    <w:rsid w:val="005E0A53"/>
    <w:rsid w:val="005E0C2E"/>
    <w:rsid w:val="005E0F1D"/>
    <w:rsid w:val="005E0F8F"/>
    <w:rsid w:val="005E10A3"/>
    <w:rsid w:val="005E14B5"/>
    <w:rsid w:val="005E193B"/>
    <w:rsid w:val="005E1AB5"/>
    <w:rsid w:val="005E1C18"/>
    <w:rsid w:val="005E1C68"/>
    <w:rsid w:val="005E1DB5"/>
    <w:rsid w:val="005E22A3"/>
    <w:rsid w:val="005E23DA"/>
    <w:rsid w:val="005E253D"/>
    <w:rsid w:val="005E25DA"/>
    <w:rsid w:val="005E26AB"/>
    <w:rsid w:val="005E2739"/>
    <w:rsid w:val="005E29ED"/>
    <w:rsid w:val="005E29FC"/>
    <w:rsid w:val="005E2B22"/>
    <w:rsid w:val="005E2B79"/>
    <w:rsid w:val="005E2DAF"/>
    <w:rsid w:val="005E2E11"/>
    <w:rsid w:val="005E2E26"/>
    <w:rsid w:val="005E2FDE"/>
    <w:rsid w:val="005E3094"/>
    <w:rsid w:val="005E3507"/>
    <w:rsid w:val="005E38CA"/>
    <w:rsid w:val="005E3A7C"/>
    <w:rsid w:val="005E3C85"/>
    <w:rsid w:val="005E3E9C"/>
    <w:rsid w:val="005E4299"/>
    <w:rsid w:val="005E4633"/>
    <w:rsid w:val="005E4C76"/>
    <w:rsid w:val="005E4D28"/>
    <w:rsid w:val="005E4E6C"/>
    <w:rsid w:val="005E5019"/>
    <w:rsid w:val="005E52C7"/>
    <w:rsid w:val="005E54B9"/>
    <w:rsid w:val="005E5AA8"/>
    <w:rsid w:val="005E5BAD"/>
    <w:rsid w:val="005E5E67"/>
    <w:rsid w:val="005E5E7D"/>
    <w:rsid w:val="005E604E"/>
    <w:rsid w:val="005E6090"/>
    <w:rsid w:val="005E61C1"/>
    <w:rsid w:val="005E62ED"/>
    <w:rsid w:val="005E64AF"/>
    <w:rsid w:val="005E65AF"/>
    <w:rsid w:val="005E660F"/>
    <w:rsid w:val="005E69ED"/>
    <w:rsid w:val="005E6A8F"/>
    <w:rsid w:val="005E6B1A"/>
    <w:rsid w:val="005E6FD6"/>
    <w:rsid w:val="005E734F"/>
    <w:rsid w:val="005E75D0"/>
    <w:rsid w:val="005E75D1"/>
    <w:rsid w:val="005E761C"/>
    <w:rsid w:val="005E79B1"/>
    <w:rsid w:val="005E79BF"/>
    <w:rsid w:val="005E7D62"/>
    <w:rsid w:val="005E7F4E"/>
    <w:rsid w:val="005F00B1"/>
    <w:rsid w:val="005F0313"/>
    <w:rsid w:val="005F06F3"/>
    <w:rsid w:val="005F0A8D"/>
    <w:rsid w:val="005F0E92"/>
    <w:rsid w:val="005F106D"/>
    <w:rsid w:val="005F10B2"/>
    <w:rsid w:val="005F13BC"/>
    <w:rsid w:val="005F174E"/>
    <w:rsid w:val="005F1861"/>
    <w:rsid w:val="005F1B7E"/>
    <w:rsid w:val="005F1D9F"/>
    <w:rsid w:val="005F1E39"/>
    <w:rsid w:val="005F1E43"/>
    <w:rsid w:val="005F1EDA"/>
    <w:rsid w:val="005F1EE1"/>
    <w:rsid w:val="005F1F29"/>
    <w:rsid w:val="005F20E2"/>
    <w:rsid w:val="005F2273"/>
    <w:rsid w:val="005F22D1"/>
    <w:rsid w:val="005F23F0"/>
    <w:rsid w:val="005F2482"/>
    <w:rsid w:val="005F24C0"/>
    <w:rsid w:val="005F2A84"/>
    <w:rsid w:val="005F2B6B"/>
    <w:rsid w:val="005F2DE3"/>
    <w:rsid w:val="005F3260"/>
    <w:rsid w:val="005F33A3"/>
    <w:rsid w:val="005F33D9"/>
    <w:rsid w:val="005F3472"/>
    <w:rsid w:val="005F3752"/>
    <w:rsid w:val="005F386F"/>
    <w:rsid w:val="005F392C"/>
    <w:rsid w:val="005F3A4B"/>
    <w:rsid w:val="005F3B13"/>
    <w:rsid w:val="005F3D1F"/>
    <w:rsid w:val="005F3E2C"/>
    <w:rsid w:val="005F3E8A"/>
    <w:rsid w:val="005F3EAE"/>
    <w:rsid w:val="005F3FA6"/>
    <w:rsid w:val="005F40E9"/>
    <w:rsid w:val="005F4136"/>
    <w:rsid w:val="005F4325"/>
    <w:rsid w:val="005F44F4"/>
    <w:rsid w:val="005F46B3"/>
    <w:rsid w:val="005F46D1"/>
    <w:rsid w:val="005F4A11"/>
    <w:rsid w:val="005F507B"/>
    <w:rsid w:val="005F52F0"/>
    <w:rsid w:val="005F5430"/>
    <w:rsid w:val="005F54D5"/>
    <w:rsid w:val="005F57D3"/>
    <w:rsid w:val="005F5846"/>
    <w:rsid w:val="005F5909"/>
    <w:rsid w:val="005F5B0D"/>
    <w:rsid w:val="005F5CAF"/>
    <w:rsid w:val="005F5DB3"/>
    <w:rsid w:val="005F5E1D"/>
    <w:rsid w:val="005F5ECF"/>
    <w:rsid w:val="005F6373"/>
    <w:rsid w:val="005F6438"/>
    <w:rsid w:val="005F676D"/>
    <w:rsid w:val="005F6890"/>
    <w:rsid w:val="005F6A41"/>
    <w:rsid w:val="005F6A56"/>
    <w:rsid w:val="005F6D8C"/>
    <w:rsid w:val="005F6FFF"/>
    <w:rsid w:val="005F71EB"/>
    <w:rsid w:val="005F72C7"/>
    <w:rsid w:val="005F72E7"/>
    <w:rsid w:val="005F7559"/>
    <w:rsid w:val="005F79FB"/>
    <w:rsid w:val="005F7B8E"/>
    <w:rsid w:val="005F7BEB"/>
    <w:rsid w:val="005F7C3F"/>
    <w:rsid w:val="005F7D0D"/>
    <w:rsid w:val="0060013C"/>
    <w:rsid w:val="0060036B"/>
    <w:rsid w:val="006003EA"/>
    <w:rsid w:val="006004F8"/>
    <w:rsid w:val="006006A2"/>
    <w:rsid w:val="006006C7"/>
    <w:rsid w:val="006007C4"/>
    <w:rsid w:val="00600876"/>
    <w:rsid w:val="00600932"/>
    <w:rsid w:val="0060096A"/>
    <w:rsid w:val="00600A61"/>
    <w:rsid w:val="0060177D"/>
    <w:rsid w:val="006017ED"/>
    <w:rsid w:val="0060190F"/>
    <w:rsid w:val="006019BC"/>
    <w:rsid w:val="00601A11"/>
    <w:rsid w:val="00601A1E"/>
    <w:rsid w:val="00601C6C"/>
    <w:rsid w:val="00601D83"/>
    <w:rsid w:val="00601EF4"/>
    <w:rsid w:val="0060202E"/>
    <w:rsid w:val="006021C6"/>
    <w:rsid w:val="006022CA"/>
    <w:rsid w:val="006022F7"/>
    <w:rsid w:val="00602334"/>
    <w:rsid w:val="0060234C"/>
    <w:rsid w:val="00602682"/>
    <w:rsid w:val="0060278A"/>
    <w:rsid w:val="0060279C"/>
    <w:rsid w:val="006029E7"/>
    <w:rsid w:val="00602A83"/>
    <w:rsid w:val="00602C2E"/>
    <w:rsid w:val="00603277"/>
    <w:rsid w:val="0060340A"/>
    <w:rsid w:val="0060352D"/>
    <w:rsid w:val="006035B6"/>
    <w:rsid w:val="00603708"/>
    <w:rsid w:val="00604086"/>
    <w:rsid w:val="00604203"/>
    <w:rsid w:val="006042FF"/>
    <w:rsid w:val="0060436F"/>
    <w:rsid w:val="00604434"/>
    <w:rsid w:val="006048B0"/>
    <w:rsid w:val="00604986"/>
    <w:rsid w:val="006049E6"/>
    <w:rsid w:val="006049F7"/>
    <w:rsid w:val="00604CF3"/>
    <w:rsid w:val="00604D55"/>
    <w:rsid w:val="00605136"/>
    <w:rsid w:val="0060570E"/>
    <w:rsid w:val="00605A56"/>
    <w:rsid w:val="00605EFD"/>
    <w:rsid w:val="00605F36"/>
    <w:rsid w:val="006061E6"/>
    <w:rsid w:val="006062DE"/>
    <w:rsid w:val="0060634D"/>
    <w:rsid w:val="00606C11"/>
    <w:rsid w:val="00606CD7"/>
    <w:rsid w:val="00606D56"/>
    <w:rsid w:val="00606DF7"/>
    <w:rsid w:val="00606E1A"/>
    <w:rsid w:val="00607090"/>
    <w:rsid w:val="006070BD"/>
    <w:rsid w:val="006075BB"/>
    <w:rsid w:val="006077AC"/>
    <w:rsid w:val="00607897"/>
    <w:rsid w:val="00607A70"/>
    <w:rsid w:val="00607F38"/>
    <w:rsid w:val="006102F6"/>
    <w:rsid w:val="0061048F"/>
    <w:rsid w:val="006104FA"/>
    <w:rsid w:val="006105C3"/>
    <w:rsid w:val="006108E2"/>
    <w:rsid w:val="00610CAF"/>
    <w:rsid w:val="00610CD5"/>
    <w:rsid w:val="00610E27"/>
    <w:rsid w:val="00610F13"/>
    <w:rsid w:val="00610F8F"/>
    <w:rsid w:val="00610FB1"/>
    <w:rsid w:val="00611082"/>
    <w:rsid w:val="0061134C"/>
    <w:rsid w:val="00611550"/>
    <w:rsid w:val="00611551"/>
    <w:rsid w:val="006117A8"/>
    <w:rsid w:val="0061196C"/>
    <w:rsid w:val="00611A14"/>
    <w:rsid w:val="00612047"/>
    <w:rsid w:val="00612353"/>
    <w:rsid w:val="0061250A"/>
    <w:rsid w:val="006127C2"/>
    <w:rsid w:val="006129E2"/>
    <w:rsid w:val="00612E96"/>
    <w:rsid w:val="00612F1E"/>
    <w:rsid w:val="00612F62"/>
    <w:rsid w:val="006130DC"/>
    <w:rsid w:val="0061312C"/>
    <w:rsid w:val="0061318A"/>
    <w:rsid w:val="006132E3"/>
    <w:rsid w:val="0061332F"/>
    <w:rsid w:val="00613356"/>
    <w:rsid w:val="006134EE"/>
    <w:rsid w:val="00613671"/>
    <w:rsid w:val="006139D5"/>
    <w:rsid w:val="00613A35"/>
    <w:rsid w:val="00613BE5"/>
    <w:rsid w:val="00613D1F"/>
    <w:rsid w:val="00614041"/>
    <w:rsid w:val="0061408C"/>
    <w:rsid w:val="00614126"/>
    <w:rsid w:val="00614168"/>
    <w:rsid w:val="006141B1"/>
    <w:rsid w:val="006143BD"/>
    <w:rsid w:val="006146A7"/>
    <w:rsid w:val="00614838"/>
    <w:rsid w:val="00614C04"/>
    <w:rsid w:val="00615075"/>
    <w:rsid w:val="0061511C"/>
    <w:rsid w:val="00615322"/>
    <w:rsid w:val="00615437"/>
    <w:rsid w:val="00615AA0"/>
    <w:rsid w:val="00615AC9"/>
    <w:rsid w:val="00615D2C"/>
    <w:rsid w:val="00615DD2"/>
    <w:rsid w:val="00615E10"/>
    <w:rsid w:val="00615E9B"/>
    <w:rsid w:val="00616207"/>
    <w:rsid w:val="00616AD7"/>
    <w:rsid w:val="00616B00"/>
    <w:rsid w:val="00616CA0"/>
    <w:rsid w:val="00616D89"/>
    <w:rsid w:val="00617012"/>
    <w:rsid w:val="006173AA"/>
    <w:rsid w:val="00617414"/>
    <w:rsid w:val="006174F0"/>
    <w:rsid w:val="00617828"/>
    <w:rsid w:val="00617AC6"/>
    <w:rsid w:val="00617BF1"/>
    <w:rsid w:val="00617C3B"/>
    <w:rsid w:val="00617D82"/>
    <w:rsid w:val="00617F2C"/>
    <w:rsid w:val="006204BB"/>
    <w:rsid w:val="006204E4"/>
    <w:rsid w:val="00620633"/>
    <w:rsid w:val="00620638"/>
    <w:rsid w:val="0062075E"/>
    <w:rsid w:val="00620998"/>
    <w:rsid w:val="00620BEF"/>
    <w:rsid w:val="00620F58"/>
    <w:rsid w:val="006211E1"/>
    <w:rsid w:val="006212DF"/>
    <w:rsid w:val="006216DF"/>
    <w:rsid w:val="00621757"/>
    <w:rsid w:val="006219F9"/>
    <w:rsid w:val="00621F0F"/>
    <w:rsid w:val="00621F5A"/>
    <w:rsid w:val="0062208C"/>
    <w:rsid w:val="00622437"/>
    <w:rsid w:val="00622540"/>
    <w:rsid w:val="006225E0"/>
    <w:rsid w:val="00622820"/>
    <w:rsid w:val="0062292E"/>
    <w:rsid w:val="00622943"/>
    <w:rsid w:val="00622A51"/>
    <w:rsid w:val="00622BAA"/>
    <w:rsid w:val="00622BE6"/>
    <w:rsid w:val="006230F3"/>
    <w:rsid w:val="00623301"/>
    <w:rsid w:val="006235DF"/>
    <w:rsid w:val="00623888"/>
    <w:rsid w:val="0062390C"/>
    <w:rsid w:val="00623A39"/>
    <w:rsid w:val="00623A92"/>
    <w:rsid w:val="00623DAE"/>
    <w:rsid w:val="00623F97"/>
    <w:rsid w:val="00624107"/>
    <w:rsid w:val="00624140"/>
    <w:rsid w:val="006241CE"/>
    <w:rsid w:val="0062434F"/>
    <w:rsid w:val="00624490"/>
    <w:rsid w:val="00624765"/>
    <w:rsid w:val="0062478D"/>
    <w:rsid w:val="0062488B"/>
    <w:rsid w:val="00624A5A"/>
    <w:rsid w:val="00624C59"/>
    <w:rsid w:val="0062503E"/>
    <w:rsid w:val="0062573F"/>
    <w:rsid w:val="006258DE"/>
    <w:rsid w:val="00625AF4"/>
    <w:rsid w:val="00625CD0"/>
    <w:rsid w:val="00625F8F"/>
    <w:rsid w:val="00626034"/>
    <w:rsid w:val="00626127"/>
    <w:rsid w:val="0062628E"/>
    <w:rsid w:val="006265FC"/>
    <w:rsid w:val="00626765"/>
    <w:rsid w:val="0062680E"/>
    <w:rsid w:val="00626EB7"/>
    <w:rsid w:val="00626FD5"/>
    <w:rsid w:val="0062707F"/>
    <w:rsid w:val="0062751B"/>
    <w:rsid w:val="00627760"/>
    <w:rsid w:val="0062797F"/>
    <w:rsid w:val="00627B49"/>
    <w:rsid w:val="00627CA8"/>
    <w:rsid w:val="00627DBE"/>
    <w:rsid w:val="0063003B"/>
    <w:rsid w:val="00630277"/>
    <w:rsid w:val="00630529"/>
    <w:rsid w:val="00630568"/>
    <w:rsid w:val="006306C2"/>
    <w:rsid w:val="00630751"/>
    <w:rsid w:val="0063090B"/>
    <w:rsid w:val="0063090D"/>
    <w:rsid w:val="00630C72"/>
    <w:rsid w:val="00630E0D"/>
    <w:rsid w:val="00630ED2"/>
    <w:rsid w:val="006310C9"/>
    <w:rsid w:val="0063117F"/>
    <w:rsid w:val="006311BE"/>
    <w:rsid w:val="006312AF"/>
    <w:rsid w:val="0063157A"/>
    <w:rsid w:val="0063178A"/>
    <w:rsid w:val="0063178E"/>
    <w:rsid w:val="006319AE"/>
    <w:rsid w:val="006319C1"/>
    <w:rsid w:val="00631A92"/>
    <w:rsid w:val="00631D21"/>
    <w:rsid w:val="0063200E"/>
    <w:rsid w:val="006321B3"/>
    <w:rsid w:val="006322A3"/>
    <w:rsid w:val="0063232A"/>
    <w:rsid w:val="00632395"/>
    <w:rsid w:val="006323EC"/>
    <w:rsid w:val="006327F0"/>
    <w:rsid w:val="00632809"/>
    <w:rsid w:val="006328AA"/>
    <w:rsid w:val="0063297C"/>
    <w:rsid w:val="006329B3"/>
    <w:rsid w:val="00632B4F"/>
    <w:rsid w:val="00632CB8"/>
    <w:rsid w:val="00633123"/>
    <w:rsid w:val="0063313F"/>
    <w:rsid w:val="006332D6"/>
    <w:rsid w:val="00633728"/>
    <w:rsid w:val="00633835"/>
    <w:rsid w:val="00633A8B"/>
    <w:rsid w:val="00633C9F"/>
    <w:rsid w:val="00633F3E"/>
    <w:rsid w:val="006340B6"/>
    <w:rsid w:val="006340EC"/>
    <w:rsid w:val="006341AF"/>
    <w:rsid w:val="006345C3"/>
    <w:rsid w:val="00634752"/>
    <w:rsid w:val="00634C68"/>
    <w:rsid w:val="0063508F"/>
    <w:rsid w:val="006352B3"/>
    <w:rsid w:val="006355B7"/>
    <w:rsid w:val="006355D3"/>
    <w:rsid w:val="00635863"/>
    <w:rsid w:val="00635A02"/>
    <w:rsid w:val="00635AF9"/>
    <w:rsid w:val="00636091"/>
    <w:rsid w:val="0063615C"/>
    <w:rsid w:val="0063636D"/>
    <w:rsid w:val="00636415"/>
    <w:rsid w:val="006364BF"/>
    <w:rsid w:val="00636651"/>
    <w:rsid w:val="00636681"/>
    <w:rsid w:val="00636682"/>
    <w:rsid w:val="00636686"/>
    <w:rsid w:val="006368A2"/>
    <w:rsid w:val="00636988"/>
    <w:rsid w:val="006369A3"/>
    <w:rsid w:val="00636BA3"/>
    <w:rsid w:val="00636C3E"/>
    <w:rsid w:val="00636CC0"/>
    <w:rsid w:val="00636D8A"/>
    <w:rsid w:val="00636DBE"/>
    <w:rsid w:val="00636E5D"/>
    <w:rsid w:val="00636E74"/>
    <w:rsid w:val="00636E80"/>
    <w:rsid w:val="00636FE6"/>
    <w:rsid w:val="0063721C"/>
    <w:rsid w:val="0063738A"/>
    <w:rsid w:val="00637392"/>
    <w:rsid w:val="00637482"/>
    <w:rsid w:val="00637A01"/>
    <w:rsid w:val="00637A8D"/>
    <w:rsid w:val="00637B74"/>
    <w:rsid w:val="00637B91"/>
    <w:rsid w:val="00637B9A"/>
    <w:rsid w:val="00637C41"/>
    <w:rsid w:val="00637D96"/>
    <w:rsid w:val="00637DF0"/>
    <w:rsid w:val="00637EBC"/>
    <w:rsid w:val="00640191"/>
    <w:rsid w:val="006401F5"/>
    <w:rsid w:val="0064020A"/>
    <w:rsid w:val="0064024E"/>
    <w:rsid w:val="00640319"/>
    <w:rsid w:val="00640333"/>
    <w:rsid w:val="00640C01"/>
    <w:rsid w:val="00640E67"/>
    <w:rsid w:val="00641062"/>
    <w:rsid w:val="006412C5"/>
    <w:rsid w:val="006414BF"/>
    <w:rsid w:val="006419F7"/>
    <w:rsid w:val="00641A00"/>
    <w:rsid w:val="00641DAF"/>
    <w:rsid w:val="00642134"/>
    <w:rsid w:val="00642479"/>
    <w:rsid w:val="00642738"/>
    <w:rsid w:val="0064285D"/>
    <w:rsid w:val="00642A17"/>
    <w:rsid w:val="00642B7B"/>
    <w:rsid w:val="00642EF0"/>
    <w:rsid w:val="00642F24"/>
    <w:rsid w:val="00643509"/>
    <w:rsid w:val="0064386A"/>
    <w:rsid w:val="00643B85"/>
    <w:rsid w:val="00643CBD"/>
    <w:rsid w:val="00643F98"/>
    <w:rsid w:val="00643F9B"/>
    <w:rsid w:val="00644360"/>
    <w:rsid w:val="0064468A"/>
    <w:rsid w:val="0064482C"/>
    <w:rsid w:val="00644AB2"/>
    <w:rsid w:val="00644BD5"/>
    <w:rsid w:val="00644CE6"/>
    <w:rsid w:val="00644E6F"/>
    <w:rsid w:val="00644EA3"/>
    <w:rsid w:val="00644ED9"/>
    <w:rsid w:val="006451C8"/>
    <w:rsid w:val="006453FD"/>
    <w:rsid w:val="006456A9"/>
    <w:rsid w:val="00645811"/>
    <w:rsid w:val="006458D3"/>
    <w:rsid w:val="00645A6D"/>
    <w:rsid w:val="006460A6"/>
    <w:rsid w:val="0064647F"/>
    <w:rsid w:val="006466EB"/>
    <w:rsid w:val="00646944"/>
    <w:rsid w:val="00646B9D"/>
    <w:rsid w:val="00646CD7"/>
    <w:rsid w:val="00647115"/>
    <w:rsid w:val="006473A4"/>
    <w:rsid w:val="006474DC"/>
    <w:rsid w:val="006474FD"/>
    <w:rsid w:val="00647575"/>
    <w:rsid w:val="0064761B"/>
    <w:rsid w:val="006476CE"/>
    <w:rsid w:val="00647956"/>
    <w:rsid w:val="00647AE2"/>
    <w:rsid w:val="00647C02"/>
    <w:rsid w:val="00647D23"/>
    <w:rsid w:val="00650262"/>
    <w:rsid w:val="00650436"/>
    <w:rsid w:val="0065082C"/>
    <w:rsid w:val="00650AC2"/>
    <w:rsid w:val="00650D4B"/>
    <w:rsid w:val="00650DE3"/>
    <w:rsid w:val="00650E19"/>
    <w:rsid w:val="00650F01"/>
    <w:rsid w:val="00650F87"/>
    <w:rsid w:val="006510AD"/>
    <w:rsid w:val="00651224"/>
    <w:rsid w:val="00651846"/>
    <w:rsid w:val="00651897"/>
    <w:rsid w:val="00651A89"/>
    <w:rsid w:val="00651D85"/>
    <w:rsid w:val="006524ED"/>
    <w:rsid w:val="006525B5"/>
    <w:rsid w:val="00652760"/>
    <w:rsid w:val="00652B93"/>
    <w:rsid w:val="00652C23"/>
    <w:rsid w:val="00652CA7"/>
    <w:rsid w:val="0065325E"/>
    <w:rsid w:val="006535A1"/>
    <w:rsid w:val="006536AE"/>
    <w:rsid w:val="006537F0"/>
    <w:rsid w:val="00653A12"/>
    <w:rsid w:val="00653AA6"/>
    <w:rsid w:val="00653BF1"/>
    <w:rsid w:val="00653C09"/>
    <w:rsid w:val="00653C4E"/>
    <w:rsid w:val="00653DC7"/>
    <w:rsid w:val="00653DD2"/>
    <w:rsid w:val="00653DE8"/>
    <w:rsid w:val="00653E0C"/>
    <w:rsid w:val="00653FC7"/>
    <w:rsid w:val="00654145"/>
    <w:rsid w:val="00654399"/>
    <w:rsid w:val="006543ED"/>
    <w:rsid w:val="006543FC"/>
    <w:rsid w:val="00654466"/>
    <w:rsid w:val="0065449A"/>
    <w:rsid w:val="0065458F"/>
    <w:rsid w:val="00654942"/>
    <w:rsid w:val="006549A8"/>
    <w:rsid w:val="00654AE4"/>
    <w:rsid w:val="00654D55"/>
    <w:rsid w:val="00654FC9"/>
    <w:rsid w:val="0065501E"/>
    <w:rsid w:val="00655291"/>
    <w:rsid w:val="00655325"/>
    <w:rsid w:val="0065540E"/>
    <w:rsid w:val="00655442"/>
    <w:rsid w:val="006555F5"/>
    <w:rsid w:val="00655662"/>
    <w:rsid w:val="0065577C"/>
    <w:rsid w:val="00655793"/>
    <w:rsid w:val="0065591E"/>
    <w:rsid w:val="006559F1"/>
    <w:rsid w:val="00655D03"/>
    <w:rsid w:val="00655DDE"/>
    <w:rsid w:val="00655FAC"/>
    <w:rsid w:val="00655FFC"/>
    <w:rsid w:val="00656440"/>
    <w:rsid w:val="00656478"/>
    <w:rsid w:val="006564FD"/>
    <w:rsid w:val="0065655A"/>
    <w:rsid w:val="006566C8"/>
    <w:rsid w:val="00656793"/>
    <w:rsid w:val="006567D3"/>
    <w:rsid w:val="006568C3"/>
    <w:rsid w:val="006569AF"/>
    <w:rsid w:val="00656A63"/>
    <w:rsid w:val="00656B57"/>
    <w:rsid w:val="00656C1B"/>
    <w:rsid w:val="00657189"/>
    <w:rsid w:val="006571AC"/>
    <w:rsid w:val="00657210"/>
    <w:rsid w:val="00657419"/>
    <w:rsid w:val="0065744E"/>
    <w:rsid w:val="006576B8"/>
    <w:rsid w:val="00657896"/>
    <w:rsid w:val="00657AC7"/>
    <w:rsid w:val="00657AF8"/>
    <w:rsid w:val="00660105"/>
    <w:rsid w:val="0066043B"/>
    <w:rsid w:val="0066050D"/>
    <w:rsid w:val="00660C00"/>
    <w:rsid w:val="00660ECC"/>
    <w:rsid w:val="00661477"/>
    <w:rsid w:val="006614A6"/>
    <w:rsid w:val="00661697"/>
    <w:rsid w:val="006616A1"/>
    <w:rsid w:val="0066193F"/>
    <w:rsid w:val="006619AF"/>
    <w:rsid w:val="00661C53"/>
    <w:rsid w:val="00661CD8"/>
    <w:rsid w:val="00661F6E"/>
    <w:rsid w:val="00662175"/>
    <w:rsid w:val="006622FA"/>
    <w:rsid w:val="00662324"/>
    <w:rsid w:val="006623E0"/>
    <w:rsid w:val="006624CE"/>
    <w:rsid w:val="00662A30"/>
    <w:rsid w:val="00662ACD"/>
    <w:rsid w:val="00662B96"/>
    <w:rsid w:val="00662CC9"/>
    <w:rsid w:val="00662D6B"/>
    <w:rsid w:val="00662DA9"/>
    <w:rsid w:val="0066308D"/>
    <w:rsid w:val="00663108"/>
    <w:rsid w:val="00663158"/>
    <w:rsid w:val="00663559"/>
    <w:rsid w:val="006635D1"/>
    <w:rsid w:val="00663611"/>
    <w:rsid w:val="0066381A"/>
    <w:rsid w:val="006638DB"/>
    <w:rsid w:val="00663934"/>
    <w:rsid w:val="00663985"/>
    <w:rsid w:val="00663A4A"/>
    <w:rsid w:val="00663B32"/>
    <w:rsid w:val="00663C74"/>
    <w:rsid w:val="00663CCB"/>
    <w:rsid w:val="00663D2F"/>
    <w:rsid w:val="00663E00"/>
    <w:rsid w:val="00663EB7"/>
    <w:rsid w:val="0066400B"/>
    <w:rsid w:val="006643B6"/>
    <w:rsid w:val="0066446E"/>
    <w:rsid w:val="00664701"/>
    <w:rsid w:val="00664761"/>
    <w:rsid w:val="00664932"/>
    <w:rsid w:val="00664C9B"/>
    <w:rsid w:val="00664DF1"/>
    <w:rsid w:val="00664F14"/>
    <w:rsid w:val="00665188"/>
    <w:rsid w:val="006651AC"/>
    <w:rsid w:val="006651BA"/>
    <w:rsid w:val="006652FB"/>
    <w:rsid w:val="0066532F"/>
    <w:rsid w:val="006654B7"/>
    <w:rsid w:val="006656F2"/>
    <w:rsid w:val="00665BF4"/>
    <w:rsid w:val="00665C2B"/>
    <w:rsid w:val="00665E6B"/>
    <w:rsid w:val="00665EA1"/>
    <w:rsid w:val="00665FEA"/>
    <w:rsid w:val="006660DE"/>
    <w:rsid w:val="00666138"/>
    <w:rsid w:val="006662DE"/>
    <w:rsid w:val="006662F6"/>
    <w:rsid w:val="006663B2"/>
    <w:rsid w:val="0066641B"/>
    <w:rsid w:val="006667C5"/>
    <w:rsid w:val="00666A00"/>
    <w:rsid w:val="006670FD"/>
    <w:rsid w:val="0066733C"/>
    <w:rsid w:val="006674A6"/>
    <w:rsid w:val="006677B7"/>
    <w:rsid w:val="006679EF"/>
    <w:rsid w:val="00667A01"/>
    <w:rsid w:val="00667BDB"/>
    <w:rsid w:val="0067032F"/>
    <w:rsid w:val="00670410"/>
    <w:rsid w:val="00670524"/>
    <w:rsid w:val="00670786"/>
    <w:rsid w:val="00670B28"/>
    <w:rsid w:val="00670BF1"/>
    <w:rsid w:val="00670F6E"/>
    <w:rsid w:val="00670F70"/>
    <w:rsid w:val="00671076"/>
    <w:rsid w:val="006711EC"/>
    <w:rsid w:val="0067130C"/>
    <w:rsid w:val="00671328"/>
    <w:rsid w:val="00671645"/>
    <w:rsid w:val="006716ED"/>
    <w:rsid w:val="006717D4"/>
    <w:rsid w:val="006717FB"/>
    <w:rsid w:val="00671D8D"/>
    <w:rsid w:val="00671E8E"/>
    <w:rsid w:val="00672743"/>
    <w:rsid w:val="00672836"/>
    <w:rsid w:val="00672A43"/>
    <w:rsid w:val="00672B8A"/>
    <w:rsid w:val="00672D7C"/>
    <w:rsid w:val="00672F0F"/>
    <w:rsid w:val="00673035"/>
    <w:rsid w:val="00673241"/>
    <w:rsid w:val="0067352B"/>
    <w:rsid w:val="006736AE"/>
    <w:rsid w:val="006736DD"/>
    <w:rsid w:val="0067376C"/>
    <w:rsid w:val="00673871"/>
    <w:rsid w:val="0067396F"/>
    <w:rsid w:val="00673A18"/>
    <w:rsid w:val="00673CFE"/>
    <w:rsid w:val="00674174"/>
    <w:rsid w:val="00674651"/>
    <w:rsid w:val="0067477D"/>
    <w:rsid w:val="0067483B"/>
    <w:rsid w:val="0067495D"/>
    <w:rsid w:val="00674CDD"/>
    <w:rsid w:val="006752AC"/>
    <w:rsid w:val="00675305"/>
    <w:rsid w:val="00675351"/>
    <w:rsid w:val="00675764"/>
    <w:rsid w:val="00675769"/>
    <w:rsid w:val="00675AC9"/>
    <w:rsid w:val="00675AFF"/>
    <w:rsid w:val="00675B02"/>
    <w:rsid w:val="00675CD5"/>
    <w:rsid w:val="00675CFA"/>
    <w:rsid w:val="00675D33"/>
    <w:rsid w:val="00675DFA"/>
    <w:rsid w:val="00675ED7"/>
    <w:rsid w:val="006762DE"/>
    <w:rsid w:val="006763E8"/>
    <w:rsid w:val="00676434"/>
    <w:rsid w:val="00676677"/>
    <w:rsid w:val="0067693E"/>
    <w:rsid w:val="00676AB5"/>
    <w:rsid w:val="00676ADC"/>
    <w:rsid w:val="00676B02"/>
    <w:rsid w:val="00676BCE"/>
    <w:rsid w:val="00676D47"/>
    <w:rsid w:val="006773A9"/>
    <w:rsid w:val="006774BF"/>
    <w:rsid w:val="00677666"/>
    <w:rsid w:val="0067780A"/>
    <w:rsid w:val="00677937"/>
    <w:rsid w:val="00677A78"/>
    <w:rsid w:val="00677BEE"/>
    <w:rsid w:val="00677F7F"/>
    <w:rsid w:val="006801FC"/>
    <w:rsid w:val="00680265"/>
    <w:rsid w:val="006803AF"/>
    <w:rsid w:val="00680897"/>
    <w:rsid w:val="00680942"/>
    <w:rsid w:val="00680B05"/>
    <w:rsid w:val="00680BE8"/>
    <w:rsid w:val="00680CE2"/>
    <w:rsid w:val="00680DAB"/>
    <w:rsid w:val="00680E26"/>
    <w:rsid w:val="00680F43"/>
    <w:rsid w:val="006810C6"/>
    <w:rsid w:val="00681366"/>
    <w:rsid w:val="00681431"/>
    <w:rsid w:val="0068184A"/>
    <w:rsid w:val="00681A24"/>
    <w:rsid w:val="00681BCA"/>
    <w:rsid w:val="00681C1B"/>
    <w:rsid w:val="00681F11"/>
    <w:rsid w:val="006820F2"/>
    <w:rsid w:val="0068218D"/>
    <w:rsid w:val="0068249F"/>
    <w:rsid w:val="006825C0"/>
    <w:rsid w:val="0068279A"/>
    <w:rsid w:val="00682B7B"/>
    <w:rsid w:val="00682D48"/>
    <w:rsid w:val="00682E06"/>
    <w:rsid w:val="00682EA8"/>
    <w:rsid w:val="0068359F"/>
    <w:rsid w:val="0068363A"/>
    <w:rsid w:val="0068370B"/>
    <w:rsid w:val="006837B7"/>
    <w:rsid w:val="006837C9"/>
    <w:rsid w:val="0068384C"/>
    <w:rsid w:val="00683A91"/>
    <w:rsid w:val="00683B8A"/>
    <w:rsid w:val="00683D8D"/>
    <w:rsid w:val="006840E3"/>
    <w:rsid w:val="00684408"/>
    <w:rsid w:val="006844E0"/>
    <w:rsid w:val="00684552"/>
    <w:rsid w:val="0068476E"/>
    <w:rsid w:val="00684917"/>
    <w:rsid w:val="00684A17"/>
    <w:rsid w:val="00684AAB"/>
    <w:rsid w:val="00684AC1"/>
    <w:rsid w:val="00684B61"/>
    <w:rsid w:val="00684BEC"/>
    <w:rsid w:val="00684C8E"/>
    <w:rsid w:val="006850F5"/>
    <w:rsid w:val="006856BC"/>
    <w:rsid w:val="006857C0"/>
    <w:rsid w:val="00685AB2"/>
    <w:rsid w:val="00685EB7"/>
    <w:rsid w:val="00686212"/>
    <w:rsid w:val="006862E4"/>
    <w:rsid w:val="0068632E"/>
    <w:rsid w:val="0068635E"/>
    <w:rsid w:val="006864BA"/>
    <w:rsid w:val="006865C6"/>
    <w:rsid w:val="00686975"/>
    <w:rsid w:val="006869EB"/>
    <w:rsid w:val="00686A1E"/>
    <w:rsid w:val="00686A74"/>
    <w:rsid w:val="00686AD7"/>
    <w:rsid w:val="00686B49"/>
    <w:rsid w:val="00686DB4"/>
    <w:rsid w:val="006871C8"/>
    <w:rsid w:val="006871FE"/>
    <w:rsid w:val="006873F3"/>
    <w:rsid w:val="0068743E"/>
    <w:rsid w:val="00690358"/>
    <w:rsid w:val="00690464"/>
    <w:rsid w:val="00690519"/>
    <w:rsid w:val="006905BD"/>
    <w:rsid w:val="0069077A"/>
    <w:rsid w:val="006909C3"/>
    <w:rsid w:val="006909FC"/>
    <w:rsid w:val="00690AA7"/>
    <w:rsid w:val="00690D9B"/>
    <w:rsid w:val="00691222"/>
    <w:rsid w:val="00691244"/>
    <w:rsid w:val="0069163F"/>
    <w:rsid w:val="00691689"/>
    <w:rsid w:val="006916EE"/>
    <w:rsid w:val="0069176B"/>
    <w:rsid w:val="00691777"/>
    <w:rsid w:val="00691A8A"/>
    <w:rsid w:val="00691A9E"/>
    <w:rsid w:val="00691BEF"/>
    <w:rsid w:val="00691BF0"/>
    <w:rsid w:val="00691CDB"/>
    <w:rsid w:val="00692376"/>
    <w:rsid w:val="006923E6"/>
    <w:rsid w:val="00692579"/>
    <w:rsid w:val="00692632"/>
    <w:rsid w:val="006929E7"/>
    <w:rsid w:val="00692C38"/>
    <w:rsid w:val="00692D41"/>
    <w:rsid w:val="006930C7"/>
    <w:rsid w:val="006932AE"/>
    <w:rsid w:val="006935A5"/>
    <w:rsid w:val="0069379E"/>
    <w:rsid w:val="00693930"/>
    <w:rsid w:val="006939A9"/>
    <w:rsid w:val="00693EF3"/>
    <w:rsid w:val="006941BA"/>
    <w:rsid w:val="006941D1"/>
    <w:rsid w:val="0069426D"/>
    <w:rsid w:val="006942B6"/>
    <w:rsid w:val="00694429"/>
    <w:rsid w:val="00694875"/>
    <w:rsid w:val="006949D0"/>
    <w:rsid w:val="00694D96"/>
    <w:rsid w:val="00694EE5"/>
    <w:rsid w:val="0069502C"/>
    <w:rsid w:val="0069513A"/>
    <w:rsid w:val="006952ED"/>
    <w:rsid w:val="006957F5"/>
    <w:rsid w:val="00695946"/>
    <w:rsid w:val="00695A6F"/>
    <w:rsid w:val="00695B30"/>
    <w:rsid w:val="00695C17"/>
    <w:rsid w:val="00695C41"/>
    <w:rsid w:val="00695DFC"/>
    <w:rsid w:val="00696048"/>
    <w:rsid w:val="0069619A"/>
    <w:rsid w:val="00696293"/>
    <w:rsid w:val="0069646B"/>
    <w:rsid w:val="00696484"/>
    <w:rsid w:val="0069655C"/>
    <w:rsid w:val="006967A4"/>
    <w:rsid w:val="00696921"/>
    <w:rsid w:val="00696AC2"/>
    <w:rsid w:val="00696B3A"/>
    <w:rsid w:val="00696B99"/>
    <w:rsid w:val="00696D09"/>
    <w:rsid w:val="00696E58"/>
    <w:rsid w:val="00696EB3"/>
    <w:rsid w:val="00697257"/>
    <w:rsid w:val="006972A3"/>
    <w:rsid w:val="00697369"/>
    <w:rsid w:val="006974DA"/>
    <w:rsid w:val="006975A2"/>
    <w:rsid w:val="0069791B"/>
    <w:rsid w:val="00697D39"/>
    <w:rsid w:val="00697D76"/>
    <w:rsid w:val="00697E2D"/>
    <w:rsid w:val="00697F52"/>
    <w:rsid w:val="00697F6F"/>
    <w:rsid w:val="006A034D"/>
    <w:rsid w:val="006A04E7"/>
    <w:rsid w:val="006A05C2"/>
    <w:rsid w:val="006A05EA"/>
    <w:rsid w:val="006A07C1"/>
    <w:rsid w:val="006A0A86"/>
    <w:rsid w:val="006A0E0D"/>
    <w:rsid w:val="006A0F3A"/>
    <w:rsid w:val="006A101D"/>
    <w:rsid w:val="006A10C3"/>
    <w:rsid w:val="006A11C7"/>
    <w:rsid w:val="006A136E"/>
    <w:rsid w:val="006A148D"/>
    <w:rsid w:val="006A15A1"/>
    <w:rsid w:val="006A18BF"/>
    <w:rsid w:val="006A1947"/>
    <w:rsid w:val="006A1C32"/>
    <w:rsid w:val="006A1C68"/>
    <w:rsid w:val="006A1D62"/>
    <w:rsid w:val="006A1DF4"/>
    <w:rsid w:val="006A1E2F"/>
    <w:rsid w:val="006A1F6C"/>
    <w:rsid w:val="006A1FB3"/>
    <w:rsid w:val="006A21BF"/>
    <w:rsid w:val="006A224D"/>
    <w:rsid w:val="006A2289"/>
    <w:rsid w:val="006A255B"/>
    <w:rsid w:val="006A2822"/>
    <w:rsid w:val="006A2935"/>
    <w:rsid w:val="006A2938"/>
    <w:rsid w:val="006A2A52"/>
    <w:rsid w:val="006A2DEF"/>
    <w:rsid w:val="006A32DB"/>
    <w:rsid w:val="006A3343"/>
    <w:rsid w:val="006A336F"/>
    <w:rsid w:val="006A342C"/>
    <w:rsid w:val="006A37C6"/>
    <w:rsid w:val="006A3965"/>
    <w:rsid w:val="006A3982"/>
    <w:rsid w:val="006A399F"/>
    <w:rsid w:val="006A39A8"/>
    <w:rsid w:val="006A3FA5"/>
    <w:rsid w:val="006A403D"/>
    <w:rsid w:val="006A4651"/>
    <w:rsid w:val="006A48AA"/>
    <w:rsid w:val="006A4A2D"/>
    <w:rsid w:val="006A4D18"/>
    <w:rsid w:val="006A4DA4"/>
    <w:rsid w:val="006A4F34"/>
    <w:rsid w:val="006A5431"/>
    <w:rsid w:val="006A5508"/>
    <w:rsid w:val="006A5527"/>
    <w:rsid w:val="006A5677"/>
    <w:rsid w:val="006A5718"/>
    <w:rsid w:val="006A5894"/>
    <w:rsid w:val="006A5897"/>
    <w:rsid w:val="006A5C48"/>
    <w:rsid w:val="006A5ED8"/>
    <w:rsid w:val="006A5F50"/>
    <w:rsid w:val="006A6301"/>
    <w:rsid w:val="006A640F"/>
    <w:rsid w:val="006A6553"/>
    <w:rsid w:val="006A67CA"/>
    <w:rsid w:val="006A6882"/>
    <w:rsid w:val="006A68E1"/>
    <w:rsid w:val="006A6C75"/>
    <w:rsid w:val="006A6E98"/>
    <w:rsid w:val="006A72A9"/>
    <w:rsid w:val="006A7876"/>
    <w:rsid w:val="006A795E"/>
    <w:rsid w:val="006A7A73"/>
    <w:rsid w:val="006A7CD6"/>
    <w:rsid w:val="006A7DB6"/>
    <w:rsid w:val="006A7EDC"/>
    <w:rsid w:val="006A7EFD"/>
    <w:rsid w:val="006B0281"/>
    <w:rsid w:val="006B0AD7"/>
    <w:rsid w:val="006B0B3D"/>
    <w:rsid w:val="006B0BE6"/>
    <w:rsid w:val="006B0DD2"/>
    <w:rsid w:val="006B0EC1"/>
    <w:rsid w:val="006B0F46"/>
    <w:rsid w:val="006B1130"/>
    <w:rsid w:val="006B1336"/>
    <w:rsid w:val="006B1388"/>
    <w:rsid w:val="006B139C"/>
    <w:rsid w:val="006B13C5"/>
    <w:rsid w:val="006B1B32"/>
    <w:rsid w:val="006B1B89"/>
    <w:rsid w:val="006B1C57"/>
    <w:rsid w:val="006B1C79"/>
    <w:rsid w:val="006B20BC"/>
    <w:rsid w:val="006B2235"/>
    <w:rsid w:val="006B227A"/>
    <w:rsid w:val="006B284A"/>
    <w:rsid w:val="006B2B66"/>
    <w:rsid w:val="006B3274"/>
    <w:rsid w:val="006B35E9"/>
    <w:rsid w:val="006B363F"/>
    <w:rsid w:val="006B368E"/>
    <w:rsid w:val="006B3693"/>
    <w:rsid w:val="006B38CB"/>
    <w:rsid w:val="006B3A24"/>
    <w:rsid w:val="006B3B37"/>
    <w:rsid w:val="006B3B7A"/>
    <w:rsid w:val="006B3BB4"/>
    <w:rsid w:val="006B3BBE"/>
    <w:rsid w:val="006B3C3C"/>
    <w:rsid w:val="006B3CFC"/>
    <w:rsid w:val="006B3F90"/>
    <w:rsid w:val="006B416B"/>
    <w:rsid w:val="006B4497"/>
    <w:rsid w:val="006B461B"/>
    <w:rsid w:val="006B46EE"/>
    <w:rsid w:val="006B4788"/>
    <w:rsid w:val="006B4A4B"/>
    <w:rsid w:val="006B4AC0"/>
    <w:rsid w:val="006B4DC5"/>
    <w:rsid w:val="006B4EDB"/>
    <w:rsid w:val="006B4FC2"/>
    <w:rsid w:val="006B503C"/>
    <w:rsid w:val="006B51B1"/>
    <w:rsid w:val="006B5411"/>
    <w:rsid w:val="006B54D9"/>
    <w:rsid w:val="006B55A7"/>
    <w:rsid w:val="006B5605"/>
    <w:rsid w:val="006B5679"/>
    <w:rsid w:val="006B56A2"/>
    <w:rsid w:val="006B57DB"/>
    <w:rsid w:val="006B591E"/>
    <w:rsid w:val="006B5998"/>
    <w:rsid w:val="006B5A64"/>
    <w:rsid w:val="006B5CD7"/>
    <w:rsid w:val="006B5E67"/>
    <w:rsid w:val="006B5EA3"/>
    <w:rsid w:val="006B5F32"/>
    <w:rsid w:val="006B5FFC"/>
    <w:rsid w:val="006B6142"/>
    <w:rsid w:val="006B64CA"/>
    <w:rsid w:val="006B6883"/>
    <w:rsid w:val="006B69A6"/>
    <w:rsid w:val="006B6AE3"/>
    <w:rsid w:val="006B6B0B"/>
    <w:rsid w:val="006B6D0C"/>
    <w:rsid w:val="006B6E9F"/>
    <w:rsid w:val="006B6FCA"/>
    <w:rsid w:val="006B6FDB"/>
    <w:rsid w:val="006B7567"/>
    <w:rsid w:val="006B76A8"/>
    <w:rsid w:val="006B7704"/>
    <w:rsid w:val="006B771E"/>
    <w:rsid w:val="006B7AB6"/>
    <w:rsid w:val="006C01BB"/>
    <w:rsid w:val="006C027F"/>
    <w:rsid w:val="006C044D"/>
    <w:rsid w:val="006C053A"/>
    <w:rsid w:val="006C0547"/>
    <w:rsid w:val="006C076E"/>
    <w:rsid w:val="006C0773"/>
    <w:rsid w:val="006C080B"/>
    <w:rsid w:val="006C08BF"/>
    <w:rsid w:val="006C0D9F"/>
    <w:rsid w:val="006C1277"/>
    <w:rsid w:val="006C13F7"/>
    <w:rsid w:val="006C16E7"/>
    <w:rsid w:val="006C17CA"/>
    <w:rsid w:val="006C19F4"/>
    <w:rsid w:val="006C1ABE"/>
    <w:rsid w:val="006C1B95"/>
    <w:rsid w:val="006C1D63"/>
    <w:rsid w:val="006C1DD2"/>
    <w:rsid w:val="006C1E09"/>
    <w:rsid w:val="006C1F07"/>
    <w:rsid w:val="006C21E3"/>
    <w:rsid w:val="006C2742"/>
    <w:rsid w:val="006C283F"/>
    <w:rsid w:val="006C2ABA"/>
    <w:rsid w:val="006C2B77"/>
    <w:rsid w:val="006C3033"/>
    <w:rsid w:val="006C31E5"/>
    <w:rsid w:val="006C32AD"/>
    <w:rsid w:val="006C32E9"/>
    <w:rsid w:val="006C3335"/>
    <w:rsid w:val="006C36C4"/>
    <w:rsid w:val="006C3741"/>
    <w:rsid w:val="006C37C7"/>
    <w:rsid w:val="006C3B60"/>
    <w:rsid w:val="006C3CB7"/>
    <w:rsid w:val="006C408A"/>
    <w:rsid w:val="006C4258"/>
    <w:rsid w:val="006C42B1"/>
    <w:rsid w:val="006C443A"/>
    <w:rsid w:val="006C458B"/>
    <w:rsid w:val="006C460D"/>
    <w:rsid w:val="006C4A32"/>
    <w:rsid w:val="006C4A6E"/>
    <w:rsid w:val="006C4DA6"/>
    <w:rsid w:val="006C4EB7"/>
    <w:rsid w:val="006C4F2B"/>
    <w:rsid w:val="006C53A2"/>
    <w:rsid w:val="006C58D0"/>
    <w:rsid w:val="006C5D10"/>
    <w:rsid w:val="006C5D74"/>
    <w:rsid w:val="006C5FFF"/>
    <w:rsid w:val="006C6086"/>
    <w:rsid w:val="006C6138"/>
    <w:rsid w:val="006C648E"/>
    <w:rsid w:val="006C690C"/>
    <w:rsid w:val="006C6BC6"/>
    <w:rsid w:val="006C7075"/>
    <w:rsid w:val="006C70C0"/>
    <w:rsid w:val="006C70ED"/>
    <w:rsid w:val="006C7459"/>
    <w:rsid w:val="006C749B"/>
    <w:rsid w:val="006C76C5"/>
    <w:rsid w:val="006C78B4"/>
    <w:rsid w:val="006C78FA"/>
    <w:rsid w:val="006C7976"/>
    <w:rsid w:val="006C7C16"/>
    <w:rsid w:val="006C7C89"/>
    <w:rsid w:val="006D01BF"/>
    <w:rsid w:val="006D0448"/>
    <w:rsid w:val="006D047D"/>
    <w:rsid w:val="006D0725"/>
    <w:rsid w:val="006D0889"/>
    <w:rsid w:val="006D0A3C"/>
    <w:rsid w:val="006D0B01"/>
    <w:rsid w:val="006D0C85"/>
    <w:rsid w:val="006D0D99"/>
    <w:rsid w:val="006D0FF9"/>
    <w:rsid w:val="006D166C"/>
    <w:rsid w:val="006D17C5"/>
    <w:rsid w:val="006D17F7"/>
    <w:rsid w:val="006D186D"/>
    <w:rsid w:val="006D1895"/>
    <w:rsid w:val="006D1A3D"/>
    <w:rsid w:val="006D1AD2"/>
    <w:rsid w:val="006D1BB2"/>
    <w:rsid w:val="006D1DFB"/>
    <w:rsid w:val="006D2449"/>
    <w:rsid w:val="006D25AF"/>
    <w:rsid w:val="006D25F6"/>
    <w:rsid w:val="006D2A3D"/>
    <w:rsid w:val="006D2BC4"/>
    <w:rsid w:val="006D2C1B"/>
    <w:rsid w:val="006D2EC5"/>
    <w:rsid w:val="006D3048"/>
    <w:rsid w:val="006D34D6"/>
    <w:rsid w:val="006D366D"/>
    <w:rsid w:val="006D372D"/>
    <w:rsid w:val="006D3A19"/>
    <w:rsid w:val="006D3B5D"/>
    <w:rsid w:val="006D3C98"/>
    <w:rsid w:val="006D3E46"/>
    <w:rsid w:val="006D4513"/>
    <w:rsid w:val="006D451B"/>
    <w:rsid w:val="006D470A"/>
    <w:rsid w:val="006D473F"/>
    <w:rsid w:val="006D47F9"/>
    <w:rsid w:val="006D48B7"/>
    <w:rsid w:val="006D4973"/>
    <w:rsid w:val="006D4B4E"/>
    <w:rsid w:val="006D4CD3"/>
    <w:rsid w:val="006D4F65"/>
    <w:rsid w:val="006D4FE3"/>
    <w:rsid w:val="006D5121"/>
    <w:rsid w:val="006D51F2"/>
    <w:rsid w:val="006D5345"/>
    <w:rsid w:val="006D554B"/>
    <w:rsid w:val="006D56F0"/>
    <w:rsid w:val="006D5730"/>
    <w:rsid w:val="006D5BAC"/>
    <w:rsid w:val="006D5E41"/>
    <w:rsid w:val="006D5FC7"/>
    <w:rsid w:val="006D6621"/>
    <w:rsid w:val="006D665D"/>
    <w:rsid w:val="006D67B0"/>
    <w:rsid w:val="006D6A3A"/>
    <w:rsid w:val="006D6A7C"/>
    <w:rsid w:val="006D6B20"/>
    <w:rsid w:val="006D6E62"/>
    <w:rsid w:val="006D6F21"/>
    <w:rsid w:val="006D7515"/>
    <w:rsid w:val="006D7562"/>
    <w:rsid w:val="006D77D4"/>
    <w:rsid w:val="006D7B97"/>
    <w:rsid w:val="006D7BAE"/>
    <w:rsid w:val="006D7E4B"/>
    <w:rsid w:val="006D7FF7"/>
    <w:rsid w:val="006E000C"/>
    <w:rsid w:val="006E0063"/>
    <w:rsid w:val="006E0C14"/>
    <w:rsid w:val="006E0C71"/>
    <w:rsid w:val="006E0D19"/>
    <w:rsid w:val="006E0FBE"/>
    <w:rsid w:val="006E1139"/>
    <w:rsid w:val="006E1471"/>
    <w:rsid w:val="006E16AD"/>
    <w:rsid w:val="006E1895"/>
    <w:rsid w:val="006E1967"/>
    <w:rsid w:val="006E1A4C"/>
    <w:rsid w:val="006E1B7B"/>
    <w:rsid w:val="006E1C50"/>
    <w:rsid w:val="006E1E65"/>
    <w:rsid w:val="006E1F6A"/>
    <w:rsid w:val="006E2189"/>
    <w:rsid w:val="006E2327"/>
    <w:rsid w:val="006E277B"/>
    <w:rsid w:val="006E2854"/>
    <w:rsid w:val="006E2972"/>
    <w:rsid w:val="006E2C70"/>
    <w:rsid w:val="006E2D32"/>
    <w:rsid w:val="006E34B1"/>
    <w:rsid w:val="006E34F7"/>
    <w:rsid w:val="006E3604"/>
    <w:rsid w:val="006E3B59"/>
    <w:rsid w:val="006E3D67"/>
    <w:rsid w:val="006E3F81"/>
    <w:rsid w:val="006E4012"/>
    <w:rsid w:val="006E401A"/>
    <w:rsid w:val="006E404B"/>
    <w:rsid w:val="006E4056"/>
    <w:rsid w:val="006E41C2"/>
    <w:rsid w:val="006E426B"/>
    <w:rsid w:val="006E4420"/>
    <w:rsid w:val="006E4504"/>
    <w:rsid w:val="006E472E"/>
    <w:rsid w:val="006E495C"/>
    <w:rsid w:val="006E4B49"/>
    <w:rsid w:val="006E4FA4"/>
    <w:rsid w:val="006E5396"/>
    <w:rsid w:val="006E553B"/>
    <w:rsid w:val="006E5743"/>
    <w:rsid w:val="006E58DD"/>
    <w:rsid w:val="006E5C16"/>
    <w:rsid w:val="006E5C88"/>
    <w:rsid w:val="006E5F36"/>
    <w:rsid w:val="006E604D"/>
    <w:rsid w:val="006E6222"/>
    <w:rsid w:val="006E62CB"/>
    <w:rsid w:val="006E650B"/>
    <w:rsid w:val="006E6677"/>
    <w:rsid w:val="006E6741"/>
    <w:rsid w:val="006E6753"/>
    <w:rsid w:val="006E689E"/>
    <w:rsid w:val="006E6A2E"/>
    <w:rsid w:val="006E6B23"/>
    <w:rsid w:val="006E6B5F"/>
    <w:rsid w:val="006E6F87"/>
    <w:rsid w:val="006E7317"/>
    <w:rsid w:val="006E768E"/>
    <w:rsid w:val="006E7909"/>
    <w:rsid w:val="006E7BD9"/>
    <w:rsid w:val="006E7F4C"/>
    <w:rsid w:val="006E7FD4"/>
    <w:rsid w:val="006F01A4"/>
    <w:rsid w:val="006F02D1"/>
    <w:rsid w:val="006F0348"/>
    <w:rsid w:val="006F0386"/>
    <w:rsid w:val="006F0500"/>
    <w:rsid w:val="006F0532"/>
    <w:rsid w:val="006F0597"/>
    <w:rsid w:val="006F06C5"/>
    <w:rsid w:val="006F06FD"/>
    <w:rsid w:val="006F077C"/>
    <w:rsid w:val="006F0AEC"/>
    <w:rsid w:val="006F0B74"/>
    <w:rsid w:val="006F0BD4"/>
    <w:rsid w:val="006F0D14"/>
    <w:rsid w:val="006F0EC4"/>
    <w:rsid w:val="006F0F19"/>
    <w:rsid w:val="006F0F9C"/>
    <w:rsid w:val="006F14E0"/>
    <w:rsid w:val="006F157B"/>
    <w:rsid w:val="006F1B52"/>
    <w:rsid w:val="006F1BFA"/>
    <w:rsid w:val="006F2102"/>
    <w:rsid w:val="006F21AA"/>
    <w:rsid w:val="006F21AE"/>
    <w:rsid w:val="006F2216"/>
    <w:rsid w:val="006F2693"/>
    <w:rsid w:val="006F2B0D"/>
    <w:rsid w:val="006F3032"/>
    <w:rsid w:val="006F31BE"/>
    <w:rsid w:val="006F336B"/>
    <w:rsid w:val="006F35C2"/>
    <w:rsid w:val="006F364E"/>
    <w:rsid w:val="006F3722"/>
    <w:rsid w:val="006F38B0"/>
    <w:rsid w:val="006F3A5D"/>
    <w:rsid w:val="006F3DA6"/>
    <w:rsid w:val="006F3E79"/>
    <w:rsid w:val="006F439D"/>
    <w:rsid w:val="006F444D"/>
    <w:rsid w:val="006F44BF"/>
    <w:rsid w:val="006F487D"/>
    <w:rsid w:val="006F4A00"/>
    <w:rsid w:val="006F4B37"/>
    <w:rsid w:val="006F4D5E"/>
    <w:rsid w:val="006F51D0"/>
    <w:rsid w:val="006F53C6"/>
    <w:rsid w:val="006F53D4"/>
    <w:rsid w:val="006F5614"/>
    <w:rsid w:val="006F5828"/>
    <w:rsid w:val="006F597C"/>
    <w:rsid w:val="006F5B57"/>
    <w:rsid w:val="006F5C17"/>
    <w:rsid w:val="006F5E92"/>
    <w:rsid w:val="006F5EA4"/>
    <w:rsid w:val="006F5F0C"/>
    <w:rsid w:val="006F619B"/>
    <w:rsid w:val="006F61FC"/>
    <w:rsid w:val="006F625D"/>
    <w:rsid w:val="006F62BF"/>
    <w:rsid w:val="006F6438"/>
    <w:rsid w:val="006F64E9"/>
    <w:rsid w:val="006F6AC4"/>
    <w:rsid w:val="006F6B09"/>
    <w:rsid w:val="006F720D"/>
    <w:rsid w:val="006F775C"/>
    <w:rsid w:val="006F7886"/>
    <w:rsid w:val="006F7A72"/>
    <w:rsid w:val="006F7E5D"/>
    <w:rsid w:val="0070022B"/>
    <w:rsid w:val="007002AF"/>
    <w:rsid w:val="00700893"/>
    <w:rsid w:val="00700C82"/>
    <w:rsid w:val="00700FDB"/>
    <w:rsid w:val="00700FFC"/>
    <w:rsid w:val="00701602"/>
    <w:rsid w:val="007017D0"/>
    <w:rsid w:val="00701925"/>
    <w:rsid w:val="007019E9"/>
    <w:rsid w:val="00701B07"/>
    <w:rsid w:val="00702258"/>
    <w:rsid w:val="007022C7"/>
    <w:rsid w:val="007025C8"/>
    <w:rsid w:val="00702980"/>
    <w:rsid w:val="00702AEE"/>
    <w:rsid w:val="00702E8A"/>
    <w:rsid w:val="00702F8A"/>
    <w:rsid w:val="007031D5"/>
    <w:rsid w:val="007031E3"/>
    <w:rsid w:val="007032D3"/>
    <w:rsid w:val="007033FB"/>
    <w:rsid w:val="00703488"/>
    <w:rsid w:val="007034B3"/>
    <w:rsid w:val="007034F7"/>
    <w:rsid w:val="00703D19"/>
    <w:rsid w:val="00703F14"/>
    <w:rsid w:val="007042E0"/>
    <w:rsid w:val="00704511"/>
    <w:rsid w:val="007046F6"/>
    <w:rsid w:val="007047EC"/>
    <w:rsid w:val="00704848"/>
    <w:rsid w:val="00704954"/>
    <w:rsid w:val="00704AF9"/>
    <w:rsid w:val="00704BFA"/>
    <w:rsid w:val="00704BFC"/>
    <w:rsid w:val="00704C88"/>
    <w:rsid w:val="00704E5F"/>
    <w:rsid w:val="00704E99"/>
    <w:rsid w:val="00704F6E"/>
    <w:rsid w:val="00704FF4"/>
    <w:rsid w:val="0070516D"/>
    <w:rsid w:val="00705513"/>
    <w:rsid w:val="00705902"/>
    <w:rsid w:val="00705CA5"/>
    <w:rsid w:val="00705F21"/>
    <w:rsid w:val="007060F0"/>
    <w:rsid w:val="00706279"/>
    <w:rsid w:val="00706764"/>
    <w:rsid w:val="007067B3"/>
    <w:rsid w:val="007068D0"/>
    <w:rsid w:val="00706A5B"/>
    <w:rsid w:val="00706DC8"/>
    <w:rsid w:val="0070717B"/>
    <w:rsid w:val="00707304"/>
    <w:rsid w:val="007073C6"/>
    <w:rsid w:val="00707638"/>
    <w:rsid w:val="007076E0"/>
    <w:rsid w:val="007077E4"/>
    <w:rsid w:val="007079E2"/>
    <w:rsid w:val="00707CAA"/>
    <w:rsid w:val="00710063"/>
    <w:rsid w:val="00710234"/>
    <w:rsid w:val="0071027B"/>
    <w:rsid w:val="007104D6"/>
    <w:rsid w:val="00710554"/>
    <w:rsid w:val="007105E5"/>
    <w:rsid w:val="007106FE"/>
    <w:rsid w:val="007109C0"/>
    <w:rsid w:val="00710A76"/>
    <w:rsid w:val="00710BB2"/>
    <w:rsid w:val="00710CA8"/>
    <w:rsid w:val="00710D90"/>
    <w:rsid w:val="00710E5B"/>
    <w:rsid w:val="00710FC1"/>
    <w:rsid w:val="00711138"/>
    <w:rsid w:val="0071123C"/>
    <w:rsid w:val="00711535"/>
    <w:rsid w:val="00711724"/>
    <w:rsid w:val="0071182B"/>
    <w:rsid w:val="00711B1A"/>
    <w:rsid w:val="00711B1D"/>
    <w:rsid w:val="00712038"/>
    <w:rsid w:val="00712130"/>
    <w:rsid w:val="0071213B"/>
    <w:rsid w:val="00712227"/>
    <w:rsid w:val="007122B2"/>
    <w:rsid w:val="0071293B"/>
    <w:rsid w:val="00712B6A"/>
    <w:rsid w:val="00713310"/>
    <w:rsid w:val="00713615"/>
    <w:rsid w:val="0071394C"/>
    <w:rsid w:val="00714031"/>
    <w:rsid w:val="0071415E"/>
    <w:rsid w:val="0071421D"/>
    <w:rsid w:val="0071428C"/>
    <w:rsid w:val="00714552"/>
    <w:rsid w:val="00714775"/>
    <w:rsid w:val="00714A29"/>
    <w:rsid w:val="00714F1E"/>
    <w:rsid w:val="00714FD1"/>
    <w:rsid w:val="007156A3"/>
    <w:rsid w:val="00715C26"/>
    <w:rsid w:val="00715C8E"/>
    <w:rsid w:val="00715D24"/>
    <w:rsid w:val="00715D7E"/>
    <w:rsid w:val="00716098"/>
    <w:rsid w:val="00716487"/>
    <w:rsid w:val="007164A2"/>
    <w:rsid w:val="00716666"/>
    <w:rsid w:val="0071666C"/>
    <w:rsid w:val="007168ED"/>
    <w:rsid w:val="00716CBB"/>
    <w:rsid w:val="00716EE2"/>
    <w:rsid w:val="00716F35"/>
    <w:rsid w:val="00716FC9"/>
    <w:rsid w:val="007170B4"/>
    <w:rsid w:val="00717487"/>
    <w:rsid w:val="007174B7"/>
    <w:rsid w:val="00717979"/>
    <w:rsid w:val="007179E8"/>
    <w:rsid w:val="00717B70"/>
    <w:rsid w:val="00717E75"/>
    <w:rsid w:val="00717FDB"/>
    <w:rsid w:val="00720056"/>
    <w:rsid w:val="007206B3"/>
    <w:rsid w:val="007208ED"/>
    <w:rsid w:val="00720E22"/>
    <w:rsid w:val="00720F35"/>
    <w:rsid w:val="0072103A"/>
    <w:rsid w:val="00721049"/>
    <w:rsid w:val="00721105"/>
    <w:rsid w:val="0072125F"/>
    <w:rsid w:val="007213DF"/>
    <w:rsid w:val="0072198C"/>
    <w:rsid w:val="00721999"/>
    <w:rsid w:val="007219A9"/>
    <w:rsid w:val="00721CF3"/>
    <w:rsid w:val="00721E40"/>
    <w:rsid w:val="007220A3"/>
    <w:rsid w:val="00722173"/>
    <w:rsid w:val="007221C2"/>
    <w:rsid w:val="007222B9"/>
    <w:rsid w:val="00722703"/>
    <w:rsid w:val="00722B04"/>
    <w:rsid w:val="00722C7B"/>
    <w:rsid w:val="00723211"/>
    <w:rsid w:val="0072378C"/>
    <w:rsid w:val="00723D66"/>
    <w:rsid w:val="00723F1B"/>
    <w:rsid w:val="007242A0"/>
    <w:rsid w:val="007242A2"/>
    <w:rsid w:val="0072464E"/>
    <w:rsid w:val="0072472D"/>
    <w:rsid w:val="00724A88"/>
    <w:rsid w:val="00724B83"/>
    <w:rsid w:val="0072528D"/>
    <w:rsid w:val="007252BE"/>
    <w:rsid w:val="00725608"/>
    <w:rsid w:val="00725D79"/>
    <w:rsid w:val="00725F1D"/>
    <w:rsid w:val="007260E6"/>
    <w:rsid w:val="0072610A"/>
    <w:rsid w:val="007261B6"/>
    <w:rsid w:val="00726332"/>
    <w:rsid w:val="0072638A"/>
    <w:rsid w:val="007265E9"/>
    <w:rsid w:val="0072661E"/>
    <w:rsid w:val="00726749"/>
    <w:rsid w:val="00726A9E"/>
    <w:rsid w:val="00726C9D"/>
    <w:rsid w:val="00726DAC"/>
    <w:rsid w:val="00726DEC"/>
    <w:rsid w:val="00726F64"/>
    <w:rsid w:val="007274A7"/>
    <w:rsid w:val="007276B6"/>
    <w:rsid w:val="0072771E"/>
    <w:rsid w:val="00727839"/>
    <w:rsid w:val="00727930"/>
    <w:rsid w:val="0072793D"/>
    <w:rsid w:val="007279E5"/>
    <w:rsid w:val="00727C4A"/>
    <w:rsid w:val="00727DE5"/>
    <w:rsid w:val="00727FA5"/>
    <w:rsid w:val="007300DA"/>
    <w:rsid w:val="0073030B"/>
    <w:rsid w:val="007304D2"/>
    <w:rsid w:val="007306FB"/>
    <w:rsid w:val="0073088A"/>
    <w:rsid w:val="00730A33"/>
    <w:rsid w:val="00730E23"/>
    <w:rsid w:val="00730F50"/>
    <w:rsid w:val="00730F91"/>
    <w:rsid w:val="007310EB"/>
    <w:rsid w:val="007311F2"/>
    <w:rsid w:val="00731235"/>
    <w:rsid w:val="007315ED"/>
    <w:rsid w:val="00731699"/>
    <w:rsid w:val="007316A5"/>
    <w:rsid w:val="007316F4"/>
    <w:rsid w:val="00731710"/>
    <w:rsid w:val="00731799"/>
    <w:rsid w:val="00731839"/>
    <w:rsid w:val="00731944"/>
    <w:rsid w:val="00731DC4"/>
    <w:rsid w:val="00731EB5"/>
    <w:rsid w:val="00732348"/>
    <w:rsid w:val="0073237B"/>
    <w:rsid w:val="0073256E"/>
    <w:rsid w:val="007325C2"/>
    <w:rsid w:val="007326E5"/>
    <w:rsid w:val="007327D6"/>
    <w:rsid w:val="007328E6"/>
    <w:rsid w:val="007329BF"/>
    <w:rsid w:val="00732E9B"/>
    <w:rsid w:val="007331E3"/>
    <w:rsid w:val="00733200"/>
    <w:rsid w:val="00733336"/>
    <w:rsid w:val="00733399"/>
    <w:rsid w:val="007333C0"/>
    <w:rsid w:val="007333DC"/>
    <w:rsid w:val="007334B0"/>
    <w:rsid w:val="007335E9"/>
    <w:rsid w:val="0073364D"/>
    <w:rsid w:val="00733A4A"/>
    <w:rsid w:val="00733BE5"/>
    <w:rsid w:val="00734007"/>
    <w:rsid w:val="007345B1"/>
    <w:rsid w:val="00734617"/>
    <w:rsid w:val="00734798"/>
    <w:rsid w:val="00734CF2"/>
    <w:rsid w:val="00734D01"/>
    <w:rsid w:val="007350C5"/>
    <w:rsid w:val="007351FF"/>
    <w:rsid w:val="00735361"/>
    <w:rsid w:val="00735641"/>
    <w:rsid w:val="00735702"/>
    <w:rsid w:val="00735787"/>
    <w:rsid w:val="0073583E"/>
    <w:rsid w:val="0073588E"/>
    <w:rsid w:val="007359A4"/>
    <w:rsid w:val="00735ACB"/>
    <w:rsid w:val="00735CE4"/>
    <w:rsid w:val="00735D8C"/>
    <w:rsid w:val="00735FE2"/>
    <w:rsid w:val="0073663C"/>
    <w:rsid w:val="00736C80"/>
    <w:rsid w:val="00736EBF"/>
    <w:rsid w:val="00736FFB"/>
    <w:rsid w:val="00737087"/>
    <w:rsid w:val="007370C8"/>
    <w:rsid w:val="0073710D"/>
    <w:rsid w:val="0073719E"/>
    <w:rsid w:val="0073729B"/>
    <w:rsid w:val="00737342"/>
    <w:rsid w:val="007373A3"/>
    <w:rsid w:val="007373DC"/>
    <w:rsid w:val="007375DE"/>
    <w:rsid w:val="007377A5"/>
    <w:rsid w:val="007378D9"/>
    <w:rsid w:val="0073796D"/>
    <w:rsid w:val="007400A5"/>
    <w:rsid w:val="00740113"/>
    <w:rsid w:val="007402AC"/>
    <w:rsid w:val="00740317"/>
    <w:rsid w:val="00740945"/>
    <w:rsid w:val="007409DA"/>
    <w:rsid w:val="00740A2A"/>
    <w:rsid w:val="00740CD2"/>
    <w:rsid w:val="00740E37"/>
    <w:rsid w:val="00740F21"/>
    <w:rsid w:val="00741360"/>
    <w:rsid w:val="007413DB"/>
    <w:rsid w:val="00741965"/>
    <w:rsid w:val="007419C8"/>
    <w:rsid w:val="00741BAA"/>
    <w:rsid w:val="00741C6A"/>
    <w:rsid w:val="00741FCA"/>
    <w:rsid w:val="007420D4"/>
    <w:rsid w:val="00742169"/>
    <w:rsid w:val="00742234"/>
    <w:rsid w:val="0074248C"/>
    <w:rsid w:val="00742991"/>
    <w:rsid w:val="007429A1"/>
    <w:rsid w:val="00743290"/>
    <w:rsid w:val="00743507"/>
    <w:rsid w:val="00743604"/>
    <w:rsid w:val="00743729"/>
    <w:rsid w:val="00743782"/>
    <w:rsid w:val="00743CE1"/>
    <w:rsid w:val="00743D14"/>
    <w:rsid w:val="00743EEE"/>
    <w:rsid w:val="00743F96"/>
    <w:rsid w:val="0074400E"/>
    <w:rsid w:val="00744033"/>
    <w:rsid w:val="0074405E"/>
    <w:rsid w:val="00744159"/>
    <w:rsid w:val="00744206"/>
    <w:rsid w:val="00744226"/>
    <w:rsid w:val="007442AA"/>
    <w:rsid w:val="00744405"/>
    <w:rsid w:val="0074460E"/>
    <w:rsid w:val="007446D6"/>
    <w:rsid w:val="007448BB"/>
    <w:rsid w:val="00744B68"/>
    <w:rsid w:val="00744BC5"/>
    <w:rsid w:val="0074542B"/>
    <w:rsid w:val="007455C8"/>
    <w:rsid w:val="007455F2"/>
    <w:rsid w:val="00745706"/>
    <w:rsid w:val="007457A4"/>
    <w:rsid w:val="00745945"/>
    <w:rsid w:val="00745A70"/>
    <w:rsid w:val="00745A85"/>
    <w:rsid w:val="00745A9B"/>
    <w:rsid w:val="00745CF6"/>
    <w:rsid w:val="00745D3A"/>
    <w:rsid w:val="00745E4E"/>
    <w:rsid w:val="00745ED7"/>
    <w:rsid w:val="00745EE3"/>
    <w:rsid w:val="00745FA2"/>
    <w:rsid w:val="00746573"/>
    <w:rsid w:val="00746725"/>
    <w:rsid w:val="0074679F"/>
    <w:rsid w:val="00746AF9"/>
    <w:rsid w:val="00746C4A"/>
    <w:rsid w:val="00746CB0"/>
    <w:rsid w:val="00746D34"/>
    <w:rsid w:val="00746FF6"/>
    <w:rsid w:val="00747051"/>
    <w:rsid w:val="0074736B"/>
    <w:rsid w:val="00747427"/>
    <w:rsid w:val="0074763A"/>
    <w:rsid w:val="007479CB"/>
    <w:rsid w:val="00747BAB"/>
    <w:rsid w:val="00747E11"/>
    <w:rsid w:val="00747E8C"/>
    <w:rsid w:val="00747F2F"/>
    <w:rsid w:val="00747F32"/>
    <w:rsid w:val="007500C9"/>
    <w:rsid w:val="007502EA"/>
    <w:rsid w:val="00750537"/>
    <w:rsid w:val="00750668"/>
    <w:rsid w:val="00750984"/>
    <w:rsid w:val="007509F7"/>
    <w:rsid w:val="00750BF6"/>
    <w:rsid w:val="00750C53"/>
    <w:rsid w:val="00751026"/>
    <w:rsid w:val="0075106B"/>
    <w:rsid w:val="007512C5"/>
    <w:rsid w:val="007512ED"/>
    <w:rsid w:val="00751423"/>
    <w:rsid w:val="007514A5"/>
    <w:rsid w:val="007517A2"/>
    <w:rsid w:val="007519B2"/>
    <w:rsid w:val="00751B01"/>
    <w:rsid w:val="00751B7B"/>
    <w:rsid w:val="00751CAF"/>
    <w:rsid w:val="00752120"/>
    <w:rsid w:val="00752208"/>
    <w:rsid w:val="0075246A"/>
    <w:rsid w:val="007524C8"/>
    <w:rsid w:val="00752C12"/>
    <w:rsid w:val="00752F0E"/>
    <w:rsid w:val="0075303E"/>
    <w:rsid w:val="007535A2"/>
    <w:rsid w:val="00753618"/>
    <w:rsid w:val="00753723"/>
    <w:rsid w:val="00753795"/>
    <w:rsid w:val="007538FE"/>
    <w:rsid w:val="007539C0"/>
    <w:rsid w:val="00753AF9"/>
    <w:rsid w:val="00753B7A"/>
    <w:rsid w:val="00753D6B"/>
    <w:rsid w:val="007544D8"/>
    <w:rsid w:val="0075496E"/>
    <w:rsid w:val="00754A45"/>
    <w:rsid w:val="00754A68"/>
    <w:rsid w:val="00754DD3"/>
    <w:rsid w:val="00754E64"/>
    <w:rsid w:val="00755028"/>
    <w:rsid w:val="0075556A"/>
    <w:rsid w:val="00755601"/>
    <w:rsid w:val="00755661"/>
    <w:rsid w:val="007556A0"/>
    <w:rsid w:val="00755AB6"/>
    <w:rsid w:val="0075621D"/>
    <w:rsid w:val="0075634A"/>
    <w:rsid w:val="007563E7"/>
    <w:rsid w:val="007564F9"/>
    <w:rsid w:val="00756574"/>
    <w:rsid w:val="0075683F"/>
    <w:rsid w:val="00756ED0"/>
    <w:rsid w:val="00756F12"/>
    <w:rsid w:val="00756F65"/>
    <w:rsid w:val="0075703F"/>
    <w:rsid w:val="007570D4"/>
    <w:rsid w:val="0075715F"/>
    <w:rsid w:val="0075719A"/>
    <w:rsid w:val="00757292"/>
    <w:rsid w:val="0075729C"/>
    <w:rsid w:val="007572D2"/>
    <w:rsid w:val="00757321"/>
    <w:rsid w:val="00757350"/>
    <w:rsid w:val="00757768"/>
    <w:rsid w:val="00757B05"/>
    <w:rsid w:val="00757B70"/>
    <w:rsid w:val="00757C86"/>
    <w:rsid w:val="00757C96"/>
    <w:rsid w:val="00757E7D"/>
    <w:rsid w:val="00757E8C"/>
    <w:rsid w:val="00757F3E"/>
    <w:rsid w:val="0076004A"/>
    <w:rsid w:val="0076008A"/>
    <w:rsid w:val="00760368"/>
    <w:rsid w:val="0076050A"/>
    <w:rsid w:val="007606BA"/>
    <w:rsid w:val="007608E9"/>
    <w:rsid w:val="007608F4"/>
    <w:rsid w:val="007609DE"/>
    <w:rsid w:val="00760A04"/>
    <w:rsid w:val="00760A63"/>
    <w:rsid w:val="00760EF7"/>
    <w:rsid w:val="00760F88"/>
    <w:rsid w:val="00761596"/>
    <w:rsid w:val="00761695"/>
    <w:rsid w:val="007616E1"/>
    <w:rsid w:val="00761784"/>
    <w:rsid w:val="007618ED"/>
    <w:rsid w:val="00761B2A"/>
    <w:rsid w:val="00761E9E"/>
    <w:rsid w:val="00761F25"/>
    <w:rsid w:val="007621D8"/>
    <w:rsid w:val="00762274"/>
    <w:rsid w:val="00762345"/>
    <w:rsid w:val="007626BD"/>
    <w:rsid w:val="007626DE"/>
    <w:rsid w:val="007627D4"/>
    <w:rsid w:val="00762A6E"/>
    <w:rsid w:val="00762B09"/>
    <w:rsid w:val="00762E63"/>
    <w:rsid w:val="00762FB3"/>
    <w:rsid w:val="0076307C"/>
    <w:rsid w:val="0076320F"/>
    <w:rsid w:val="007634EA"/>
    <w:rsid w:val="00763642"/>
    <w:rsid w:val="007637D7"/>
    <w:rsid w:val="0076388A"/>
    <w:rsid w:val="007638B9"/>
    <w:rsid w:val="00763E37"/>
    <w:rsid w:val="00763F96"/>
    <w:rsid w:val="00763F9A"/>
    <w:rsid w:val="0076402E"/>
    <w:rsid w:val="007643B5"/>
    <w:rsid w:val="007643FB"/>
    <w:rsid w:val="0076443D"/>
    <w:rsid w:val="007646D1"/>
    <w:rsid w:val="00764704"/>
    <w:rsid w:val="00764775"/>
    <w:rsid w:val="00764778"/>
    <w:rsid w:val="00764BDF"/>
    <w:rsid w:val="00764E74"/>
    <w:rsid w:val="00765071"/>
    <w:rsid w:val="007652EB"/>
    <w:rsid w:val="007654D9"/>
    <w:rsid w:val="0076567C"/>
    <w:rsid w:val="0076578A"/>
    <w:rsid w:val="007657BB"/>
    <w:rsid w:val="007657F4"/>
    <w:rsid w:val="007659CE"/>
    <w:rsid w:val="00765A75"/>
    <w:rsid w:val="00765A88"/>
    <w:rsid w:val="00765C58"/>
    <w:rsid w:val="00765DF2"/>
    <w:rsid w:val="00766333"/>
    <w:rsid w:val="00766398"/>
    <w:rsid w:val="00766595"/>
    <w:rsid w:val="00766629"/>
    <w:rsid w:val="0076683E"/>
    <w:rsid w:val="0076696B"/>
    <w:rsid w:val="007669ED"/>
    <w:rsid w:val="00766B28"/>
    <w:rsid w:val="00766BC3"/>
    <w:rsid w:val="00766DA4"/>
    <w:rsid w:val="00766ED0"/>
    <w:rsid w:val="00767164"/>
    <w:rsid w:val="0076718F"/>
    <w:rsid w:val="007671C3"/>
    <w:rsid w:val="00767598"/>
    <w:rsid w:val="007676A1"/>
    <w:rsid w:val="0076772E"/>
    <w:rsid w:val="0076774A"/>
    <w:rsid w:val="007677AE"/>
    <w:rsid w:val="007678F5"/>
    <w:rsid w:val="0076795F"/>
    <w:rsid w:val="00767B21"/>
    <w:rsid w:val="00767D27"/>
    <w:rsid w:val="00767EC8"/>
    <w:rsid w:val="00770542"/>
    <w:rsid w:val="00770E0B"/>
    <w:rsid w:val="007710C8"/>
    <w:rsid w:val="0077135B"/>
    <w:rsid w:val="00771445"/>
    <w:rsid w:val="00771793"/>
    <w:rsid w:val="00771A3C"/>
    <w:rsid w:val="00771E13"/>
    <w:rsid w:val="00771EE6"/>
    <w:rsid w:val="00772060"/>
    <w:rsid w:val="007720C7"/>
    <w:rsid w:val="007720E6"/>
    <w:rsid w:val="00772111"/>
    <w:rsid w:val="00772179"/>
    <w:rsid w:val="007722FC"/>
    <w:rsid w:val="00772310"/>
    <w:rsid w:val="00772515"/>
    <w:rsid w:val="00772559"/>
    <w:rsid w:val="00772625"/>
    <w:rsid w:val="00772713"/>
    <w:rsid w:val="007729C5"/>
    <w:rsid w:val="00772AAE"/>
    <w:rsid w:val="00772FE9"/>
    <w:rsid w:val="0077303E"/>
    <w:rsid w:val="00773063"/>
    <w:rsid w:val="0077317D"/>
    <w:rsid w:val="00773327"/>
    <w:rsid w:val="0077334D"/>
    <w:rsid w:val="007733F5"/>
    <w:rsid w:val="00773AE0"/>
    <w:rsid w:val="00774020"/>
    <w:rsid w:val="007742F4"/>
    <w:rsid w:val="00774440"/>
    <w:rsid w:val="007745F6"/>
    <w:rsid w:val="00774814"/>
    <w:rsid w:val="00774A1E"/>
    <w:rsid w:val="00774A4F"/>
    <w:rsid w:val="00774EFB"/>
    <w:rsid w:val="00774F12"/>
    <w:rsid w:val="00775094"/>
    <w:rsid w:val="00775195"/>
    <w:rsid w:val="00775464"/>
    <w:rsid w:val="0077575A"/>
    <w:rsid w:val="007757C8"/>
    <w:rsid w:val="007759E4"/>
    <w:rsid w:val="00775B3F"/>
    <w:rsid w:val="00775E1F"/>
    <w:rsid w:val="00775E5E"/>
    <w:rsid w:val="00775EC0"/>
    <w:rsid w:val="00775F38"/>
    <w:rsid w:val="00775F82"/>
    <w:rsid w:val="007760BD"/>
    <w:rsid w:val="00776273"/>
    <w:rsid w:val="007763DE"/>
    <w:rsid w:val="00776A58"/>
    <w:rsid w:val="00776BF0"/>
    <w:rsid w:val="00776D13"/>
    <w:rsid w:val="00776D58"/>
    <w:rsid w:val="00776FB0"/>
    <w:rsid w:val="00777011"/>
    <w:rsid w:val="00777018"/>
    <w:rsid w:val="00777069"/>
    <w:rsid w:val="007772A5"/>
    <w:rsid w:val="00777606"/>
    <w:rsid w:val="007776CF"/>
    <w:rsid w:val="007777C0"/>
    <w:rsid w:val="00777830"/>
    <w:rsid w:val="00777925"/>
    <w:rsid w:val="00777B48"/>
    <w:rsid w:val="00777C2D"/>
    <w:rsid w:val="00777C86"/>
    <w:rsid w:val="00777D90"/>
    <w:rsid w:val="00777DC6"/>
    <w:rsid w:val="00777E48"/>
    <w:rsid w:val="00777FCD"/>
    <w:rsid w:val="007804AC"/>
    <w:rsid w:val="00780CAF"/>
    <w:rsid w:val="00780CCA"/>
    <w:rsid w:val="00780E7B"/>
    <w:rsid w:val="00781224"/>
    <w:rsid w:val="00781253"/>
    <w:rsid w:val="00781436"/>
    <w:rsid w:val="00781508"/>
    <w:rsid w:val="00781700"/>
    <w:rsid w:val="00781849"/>
    <w:rsid w:val="007818AC"/>
    <w:rsid w:val="00781911"/>
    <w:rsid w:val="00781B99"/>
    <w:rsid w:val="00781D44"/>
    <w:rsid w:val="00781F4C"/>
    <w:rsid w:val="007821E8"/>
    <w:rsid w:val="00782219"/>
    <w:rsid w:val="00782411"/>
    <w:rsid w:val="00782562"/>
    <w:rsid w:val="00782E1E"/>
    <w:rsid w:val="00783089"/>
    <w:rsid w:val="00783294"/>
    <w:rsid w:val="0078341C"/>
    <w:rsid w:val="00783526"/>
    <w:rsid w:val="0078352D"/>
    <w:rsid w:val="007835FC"/>
    <w:rsid w:val="00783749"/>
    <w:rsid w:val="00783A79"/>
    <w:rsid w:val="00783DAE"/>
    <w:rsid w:val="00783E89"/>
    <w:rsid w:val="00783F15"/>
    <w:rsid w:val="00783F7E"/>
    <w:rsid w:val="007840E5"/>
    <w:rsid w:val="007841DD"/>
    <w:rsid w:val="00784314"/>
    <w:rsid w:val="007844FB"/>
    <w:rsid w:val="007845C0"/>
    <w:rsid w:val="007845CD"/>
    <w:rsid w:val="0078473D"/>
    <w:rsid w:val="007848AC"/>
    <w:rsid w:val="007848B7"/>
    <w:rsid w:val="0078490C"/>
    <w:rsid w:val="007849D3"/>
    <w:rsid w:val="00785076"/>
    <w:rsid w:val="00785092"/>
    <w:rsid w:val="00785435"/>
    <w:rsid w:val="00785777"/>
    <w:rsid w:val="00785B45"/>
    <w:rsid w:val="00785DF6"/>
    <w:rsid w:val="00785F0C"/>
    <w:rsid w:val="00786073"/>
    <w:rsid w:val="007860D2"/>
    <w:rsid w:val="007861A1"/>
    <w:rsid w:val="00786467"/>
    <w:rsid w:val="007866A6"/>
    <w:rsid w:val="0078673F"/>
    <w:rsid w:val="00786954"/>
    <w:rsid w:val="007869EE"/>
    <w:rsid w:val="00786DF9"/>
    <w:rsid w:val="00786EA2"/>
    <w:rsid w:val="00786EF8"/>
    <w:rsid w:val="007870C5"/>
    <w:rsid w:val="00787150"/>
    <w:rsid w:val="007875C3"/>
    <w:rsid w:val="0078769B"/>
    <w:rsid w:val="0078788C"/>
    <w:rsid w:val="00787A70"/>
    <w:rsid w:val="00787B9D"/>
    <w:rsid w:val="00787BD6"/>
    <w:rsid w:val="007901B5"/>
    <w:rsid w:val="00790207"/>
    <w:rsid w:val="007902A7"/>
    <w:rsid w:val="00790368"/>
    <w:rsid w:val="0079051B"/>
    <w:rsid w:val="00790631"/>
    <w:rsid w:val="00790979"/>
    <w:rsid w:val="00790A8C"/>
    <w:rsid w:val="00790C0A"/>
    <w:rsid w:val="00790CFB"/>
    <w:rsid w:val="00790D52"/>
    <w:rsid w:val="00790DDA"/>
    <w:rsid w:val="00790EC3"/>
    <w:rsid w:val="00791351"/>
    <w:rsid w:val="007916BD"/>
    <w:rsid w:val="00791754"/>
    <w:rsid w:val="00791799"/>
    <w:rsid w:val="007918F7"/>
    <w:rsid w:val="00791A29"/>
    <w:rsid w:val="00791B65"/>
    <w:rsid w:val="00791CFA"/>
    <w:rsid w:val="00791E18"/>
    <w:rsid w:val="00791F6E"/>
    <w:rsid w:val="00792249"/>
    <w:rsid w:val="007924BE"/>
    <w:rsid w:val="0079261C"/>
    <w:rsid w:val="00792771"/>
    <w:rsid w:val="00792873"/>
    <w:rsid w:val="0079295F"/>
    <w:rsid w:val="007929A6"/>
    <w:rsid w:val="007929D0"/>
    <w:rsid w:val="00792A58"/>
    <w:rsid w:val="00792B4A"/>
    <w:rsid w:val="00792D59"/>
    <w:rsid w:val="00792DBF"/>
    <w:rsid w:val="00792DF9"/>
    <w:rsid w:val="007930D5"/>
    <w:rsid w:val="0079322B"/>
    <w:rsid w:val="0079367C"/>
    <w:rsid w:val="007936A0"/>
    <w:rsid w:val="00793784"/>
    <w:rsid w:val="0079378A"/>
    <w:rsid w:val="00793C54"/>
    <w:rsid w:val="00793C56"/>
    <w:rsid w:val="00793C7C"/>
    <w:rsid w:val="00793CD4"/>
    <w:rsid w:val="00793D1D"/>
    <w:rsid w:val="00793F13"/>
    <w:rsid w:val="00793FAA"/>
    <w:rsid w:val="007940B1"/>
    <w:rsid w:val="00794472"/>
    <w:rsid w:val="007944EA"/>
    <w:rsid w:val="00794538"/>
    <w:rsid w:val="0079470C"/>
    <w:rsid w:val="0079483C"/>
    <w:rsid w:val="00794942"/>
    <w:rsid w:val="00794CA1"/>
    <w:rsid w:val="00794DF8"/>
    <w:rsid w:val="00794E82"/>
    <w:rsid w:val="00794EDE"/>
    <w:rsid w:val="007951C4"/>
    <w:rsid w:val="007959D2"/>
    <w:rsid w:val="00795A0A"/>
    <w:rsid w:val="00795C2C"/>
    <w:rsid w:val="00795DA2"/>
    <w:rsid w:val="00795E9F"/>
    <w:rsid w:val="00796019"/>
    <w:rsid w:val="00796113"/>
    <w:rsid w:val="0079639B"/>
    <w:rsid w:val="00796547"/>
    <w:rsid w:val="00796729"/>
    <w:rsid w:val="00796945"/>
    <w:rsid w:val="00796D40"/>
    <w:rsid w:val="00796E6C"/>
    <w:rsid w:val="007970B9"/>
    <w:rsid w:val="00797918"/>
    <w:rsid w:val="00797B69"/>
    <w:rsid w:val="00797F09"/>
    <w:rsid w:val="007A00AA"/>
    <w:rsid w:val="007A00AD"/>
    <w:rsid w:val="007A0231"/>
    <w:rsid w:val="007A07E0"/>
    <w:rsid w:val="007A08B5"/>
    <w:rsid w:val="007A09D3"/>
    <w:rsid w:val="007A0C83"/>
    <w:rsid w:val="007A0DED"/>
    <w:rsid w:val="007A0F07"/>
    <w:rsid w:val="007A0F6C"/>
    <w:rsid w:val="007A120A"/>
    <w:rsid w:val="007A1225"/>
    <w:rsid w:val="007A1291"/>
    <w:rsid w:val="007A1388"/>
    <w:rsid w:val="007A1789"/>
    <w:rsid w:val="007A1B1B"/>
    <w:rsid w:val="007A1C0C"/>
    <w:rsid w:val="007A1DCC"/>
    <w:rsid w:val="007A1E43"/>
    <w:rsid w:val="007A1E52"/>
    <w:rsid w:val="007A1FBF"/>
    <w:rsid w:val="007A20B4"/>
    <w:rsid w:val="007A2349"/>
    <w:rsid w:val="007A282D"/>
    <w:rsid w:val="007A29A1"/>
    <w:rsid w:val="007A2A51"/>
    <w:rsid w:val="007A2D63"/>
    <w:rsid w:val="007A3183"/>
    <w:rsid w:val="007A365D"/>
    <w:rsid w:val="007A36D0"/>
    <w:rsid w:val="007A3A8C"/>
    <w:rsid w:val="007A3AA7"/>
    <w:rsid w:val="007A42AF"/>
    <w:rsid w:val="007A42D9"/>
    <w:rsid w:val="007A4410"/>
    <w:rsid w:val="007A46B1"/>
    <w:rsid w:val="007A46E1"/>
    <w:rsid w:val="007A4815"/>
    <w:rsid w:val="007A484C"/>
    <w:rsid w:val="007A4A23"/>
    <w:rsid w:val="007A4B32"/>
    <w:rsid w:val="007A4DCD"/>
    <w:rsid w:val="007A4DE2"/>
    <w:rsid w:val="007A4ED9"/>
    <w:rsid w:val="007A4F06"/>
    <w:rsid w:val="007A5294"/>
    <w:rsid w:val="007A52AB"/>
    <w:rsid w:val="007A5336"/>
    <w:rsid w:val="007A5423"/>
    <w:rsid w:val="007A55F1"/>
    <w:rsid w:val="007A55FF"/>
    <w:rsid w:val="007A5C9D"/>
    <w:rsid w:val="007A5D0F"/>
    <w:rsid w:val="007A5D81"/>
    <w:rsid w:val="007A5FC5"/>
    <w:rsid w:val="007A60D1"/>
    <w:rsid w:val="007A610F"/>
    <w:rsid w:val="007A6115"/>
    <w:rsid w:val="007A6483"/>
    <w:rsid w:val="007A64E9"/>
    <w:rsid w:val="007A6583"/>
    <w:rsid w:val="007A6863"/>
    <w:rsid w:val="007A6AFC"/>
    <w:rsid w:val="007A72F2"/>
    <w:rsid w:val="007A7529"/>
    <w:rsid w:val="007A782F"/>
    <w:rsid w:val="007A78E9"/>
    <w:rsid w:val="007A7AB4"/>
    <w:rsid w:val="007A7B5D"/>
    <w:rsid w:val="007A7B98"/>
    <w:rsid w:val="007A7CE4"/>
    <w:rsid w:val="007A7EB3"/>
    <w:rsid w:val="007B0191"/>
    <w:rsid w:val="007B01E5"/>
    <w:rsid w:val="007B0348"/>
    <w:rsid w:val="007B03D0"/>
    <w:rsid w:val="007B0598"/>
    <w:rsid w:val="007B05DE"/>
    <w:rsid w:val="007B05EE"/>
    <w:rsid w:val="007B073A"/>
    <w:rsid w:val="007B0813"/>
    <w:rsid w:val="007B0972"/>
    <w:rsid w:val="007B0996"/>
    <w:rsid w:val="007B0A30"/>
    <w:rsid w:val="007B0B78"/>
    <w:rsid w:val="007B0CAC"/>
    <w:rsid w:val="007B0F82"/>
    <w:rsid w:val="007B1090"/>
    <w:rsid w:val="007B17A0"/>
    <w:rsid w:val="007B192D"/>
    <w:rsid w:val="007B1966"/>
    <w:rsid w:val="007B19D1"/>
    <w:rsid w:val="007B1C98"/>
    <w:rsid w:val="007B240D"/>
    <w:rsid w:val="007B2510"/>
    <w:rsid w:val="007B256D"/>
    <w:rsid w:val="007B2629"/>
    <w:rsid w:val="007B266B"/>
    <w:rsid w:val="007B2698"/>
    <w:rsid w:val="007B26EC"/>
    <w:rsid w:val="007B27CB"/>
    <w:rsid w:val="007B28E5"/>
    <w:rsid w:val="007B29A7"/>
    <w:rsid w:val="007B29E3"/>
    <w:rsid w:val="007B2ED9"/>
    <w:rsid w:val="007B2F12"/>
    <w:rsid w:val="007B30A3"/>
    <w:rsid w:val="007B3250"/>
    <w:rsid w:val="007B368D"/>
    <w:rsid w:val="007B37A8"/>
    <w:rsid w:val="007B39E9"/>
    <w:rsid w:val="007B3BE6"/>
    <w:rsid w:val="007B3CA3"/>
    <w:rsid w:val="007B3CC2"/>
    <w:rsid w:val="007B3E5C"/>
    <w:rsid w:val="007B41DE"/>
    <w:rsid w:val="007B42CE"/>
    <w:rsid w:val="007B454E"/>
    <w:rsid w:val="007B46B7"/>
    <w:rsid w:val="007B4759"/>
    <w:rsid w:val="007B4830"/>
    <w:rsid w:val="007B4C6F"/>
    <w:rsid w:val="007B4D28"/>
    <w:rsid w:val="007B4D84"/>
    <w:rsid w:val="007B4E8F"/>
    <w:rsid w:val="007B535A"/>
    <w:rsid w:val="007B54CF"/>
    <w:rsid w:val="007B554E"/>
    <w:rsid w:val="007B55C3"/>
    <w:rsid w:val="007B57E9"/>
    <w:rsid w:val="007B596C"/>
    <w:rsid w:val="007B5A71"/>
    <w:rsid w:val="007B5D07"/>
    <w:rsid w:val="007B5EE6"/>
    <w:rsid w:val="007B5F15"/>
    <w:rsid w:val="007B5F1A"/>
    <w:rsid w:val="007B5FC8"/>
    <w:rsid w:val="007B6373"/>
    <w:rsid w:val="007B661E"/>
    <w:rsid w:val="007B67E3"/>
    <w:rsid w:val="007B6AD9"/>
    <w:rsid w:val="007B6AFE"/>
    <w:rsid w:val="007B6C0E"/>
    <w:rsid w:val="007B6F6D"/>
    <w:rsid w:val="007B73B0"/>
    <w:rsid w:val="007B7509"/>
    <w:rsid w:val="007B7729"/>
    <w:rsid w:val="007B7A3C"/>
    <w:rsid w:val="007B7B0E"/>
    <w:rsid w:val="007B7E81"/>
    <w:rsid w:val="007C011F"/>
    <w:rsid w:val="007C03BC"/>
    <w:rsid w:val="007C08F4"/>
    <w:rsid w:val="007C0965"/>
    <w:rsid w:val="007C0976"/>
    <w:rsid w:val="007C0A97"/>
    <w:rsid w:val="007C0D6A"/>
    <w:rsid w:val="007C0E8D"/>
    <w:rsid w:val="007C0F81"/>
    <w:rsid w:val="007C0FA5"/>
    <w:rsid w:val="007C11B6"/>
    <w:rsid w:val="007C1340"/>
    <w:rsid w:val="007C1447"/>
    <w:rsid w:val="007C17A8"/>
    <w:rsid w:val="007C193F"/>
    <w:rsid w:val="007C19F1"/>
    <w:rsid w:val="007C1AF3"/>
    <w:rsid w:val="007C1EA4"/>
    <w:rsid w:val="007C22C5"/>
    <w:rsid w:val="007C2433"/>
    <w:rsid w:val="007C2904"/>
    <w:rsid w:val="007C2E28"/>
    <w:rsid w:val="007C2EE4"/>
    <w:rsid w:val="007C3135"/>
    <w:rsid w:val="007C331C"/>
    <w:rsid w:val="007C36A5"/>
    <w:rsid w:val="007C37B4"/>
    <w:rsid w:val="007C3973"/>
    <w:rsid w:val="007C3AF0"/>
    <w:rsid w:val="007C3EE5"/>
    <w:rsid w:val="007C3F0F"/>
    <w:rsid w:val="007C3FB1"/>
    <w:rsid w:val="007C402E"/>
    <w:rsid w:val="007C4061"/>
    <w:rsid w:val="007C42A0"/>
    <w:rsid w:val="007C4845"/>
    <w:rsid w:val="007C489E"/>
    <w:rsid w:val="007C4A58"/>
    <w:rsid w:val="007C4D16"/>
    <w:rsid w:val="007C4EC9"/>
    <w:rsid w:val="007C5632"/>
    <w:rsid w:val="007C5757"/>
    <w:rsid w:val="007C57D7"/>
    <w:rsid w:val="007C5BBE"/>
    <w:rsid w:val="007C5BCA"/>
    <w:rsid w:val="007C5C39"/>
    <w:rsid w:val="007C5CDC"/>
    <w:rsid w:val="007C5D9A"/>
    <w:rsid w:val="007C5E4F"/>
    <w:rsid w:val="007C5E7E"/>
    <w:rsid w:val="007C5E8D"/>
    <w:rsid w:val="007C5F5F"/>
    <w:rsid w:val="007C6131"/>
    <w:rsid w:val="007C61BD"/>
    <w:rsid w:val="007C638A"/>
    <w:rsid w:val="007C654B"/>
    <w:rsid w:val="007C662C"/>
    <w:rsid w:val="007C6663"/>
    <w:rsid w:val="007C667D"/>
    <w:rsid w:val="007C6725"/>
    <w:rsid w:val="007C67EB"/>
    <w:rsid w:val="007C6927"/>
    <w:rsid w:val="007C6C2E"/>
    <w:rsid w:val="007C6C87"/>
    <w:rsid w:val="007C6CEA"/>
    <w:rsid w:val="007C6DD6"/>
    <w:rsid w:val="007C6EFE"/>
    <w:rsid w:val="007C7094"/>
    <w:rsid w:val="007C70E3"/>
    <w:rsid w:val="007C7172"/>
    <w:rsid w:val="007C72F8"/>
    <w:rsid w:val="007C73DA"/>
    <w:rsid w:val="007C7407"/>
    <w:rsid w:val="007C7538"/>
    <w:rsid w:val="007C75B7"/>
    <w:rsid w:val="007C7B47"/>
    <w:rsid w:val="007C7B8E"/>
    <w:rsid w:val="007C7D72"/>
    <w:rsid w:val="007C7EE2"/>
    <w:rsid w:val="007C7EFF"/>
    <w:rsid w:val="007D03B1"/>
    <w:rsid w:val="007D0475"/>
    <w:rsid w:val="007D0621"/>
    <w:rsid w:val="007D07FC"/>
    <w:rsid w:val="007D098A"/>
    <w:rsid w:val="007D0D98"/>
    <w:rsid w:val="007D0F91"/>
    <w:rsid w:val="007D100C"/>
    <w:rsid w:val="007D110B"/>
    <w:rsid w:val="007D1113"/>
    <w:rsid w:val="007D12EB"/>
    <w:rsid w:val="007D1390"/>
    <w:rsid w:val="007D14D7"/>
    <w:rsid w:val="007D1529"/>
    <w:rsid w:val="007D166B"/>
    <w:rsid w:val="007D1884"/>
    <w:rsid w:val="007D18A2"/>
    <w:rsid w:val="007D1F6E"/>
    <w:rsid w:val="007D216D"/>
    <w:rsid w:val="007D218A"/>
    <w:rsid w:val="007D21DD"/>
    <w:rsid w:val="007D2424"/>
    <w:rsid w:val="007D2450"/>
    <w:rsid w:val="007D24B7"/>
    <w:rsid w:val="007D2638"/>
    <w:rsid w:val="007D267D"/>
    <w:rsid w:val="007D2B0D"/>
    <w:rsid w:val="007D2BA9"/>
    <w:rsid w:val="007D2C0F"/>
    <w:rsid w:val="007D2DBA"/>
    <w:rsid w:val="007D2FDD"/>
    <w:rsid w:val="007D364E"/>
    <w:rsid w:val="007D3823"/>
    <w:rsid w:val="007D3844"/>
    <w:rsid w:val="007D38AD"/>
    <w:rsid w:val="007D411D"/>
    <w:rsid w:val="007D4356"/>
    <w:rsid w:val="007D43BA"/>
    <w:rsid w:val="007D45FF"/>
    <w:rsid w:val="007D4688"/>
    <w:rsid w:val="007D48CA"/>
    <w:rsid w:val="007D4950"/>
    <w:rsid w:val="007D4971"/>
    <w:rsid w:val="007D4EF8"/>
    <w:rsid w:val="007D4F78"/>
    <w:rsid w:val="007D5132"/>
    <w:rsid w:val="007D5256"/>
    <w:rsid w:val="007D52F0"/>
    <w:rsid w:val="007D53FB"/>
    <w:rsid w:val="007D5C73"/>
    <w:rsid w:val="007D5D65"/>
    <w:rsid w:val="007D5DA3"/>
    <w:rsid w:val="007D6028"/>
    <w:rsid w:val="007D619A"/>
    <w:rsid w:val="007D61A2"/>
    <w:rsid w:val="007D61E5"/>
    <w:rsid w:val="007D6302"/>
    <w:rsid w:val="007D6437"/>
    <w:rsid w:val="007D671A"/>
    <w:rsid w:val="007D6765"/>
    <w:rsid w:val="007D676F"/>
    <w:rsid w:val="007D6AC1"/>
    <w:rsid w:val="007D6CB6"/>
    <w:rsid w:val="007D6F1D"/>
    <w:rsid w:val="007D6F29"/>
    <w:rsid w:val="007D734C"/>
    <w:rsid w:val="007D7435"/>
    <w:rsid w:val="007D7570"/>
    <w:rsid w:val="007D768C"/>
    <w:rsid w:val="007D7877"/>
    <w:rsid w:val="007D7A94"/>
    <w:rsid w:val="007D7B51"/>
    <w:rsid w:val="007D7B75"/>
    <w:rsid w:val="007D7D4C"/>
    <w:rsid w:val="007D7E43"/>
    <w:rsid w:val="007D7EAE"/>
    <w:rsid w:val="007D7FB8"/>
    <w:rsid w:val="007E035E"/>
    <w:rsid w:val="007E043D"/>
    <w:rsid w:val="007E0557"/>
    <w:rsid w:val="007E0614"/>
    <w:rsid w:val="007E07D3"/>
    <w:rsid w:val="007E086D"/>
    <w:rsid w:val="007E0993"/>
    <w:rsid w:val="007E0DA3"/>
    <w:rsid w:val="007E0EC5"/>
    <w:rsid w:val="007E0F00"/>
    <w:rsid w:val="007E0F51"/>
    <w:rsid w:val="007E13C9"/>
    <w:rsid w:val="007E1568"/>
    <w:rsid w:val="007E15D6"/>
    <w:rsid w:val="007E189A"/>
    <w:rsid w:val="007E1943"/>
    <w:rsid w:val="007E19C3"/>
    <w:rsid w:val="007E1B23"/>
    <w:rsid w:val="007E1D3B"/>
    <w:rsid w:val="007E1D75"/>
    <w:rsid w:val="007E1D77"/>
    <w:rsid w:val="007E1D7C"/>
    <w:rsid w:val="007E21E0"/>
    <w:rsid w:val="007E23CE"/>
    <w:rsid w:val="007E24CC"/>
    <w:rsid w:val="007E2548"/>
    <w:rsid w:val="007E282D"/>
    <w:rsid w:val="007E28C8"/>
    <w:rsid w:val="007E28F7"/>
    <w:rsid w:val="007E2A20"/>
    <w:rsid w:val="007E2AB0"/>
    <w:rsid w:val="007E302E"/>
    <w:rsid w:val="007E3043"/>
    <w:rsid w:val="007E3235"/>
    <w:rsid w:val="007E32CF"/>
    <w:rsid w:val="007E35B6"/>
    <w:rsid w:val="007E3675"/>
    <w:rsid w:val="007E3783"/>
    <w:rsid w:val="007E3991"/>
    <w:rsid w:val="007E3DA2"/>
    <w:rsid w:val="007E3DF2"/>
    <w:rsid w:val="007E4008"/>
    <w:rsid w:val="007E410A"/>
    <w:rsid w:val="007E4225"/>
    <w:rsid w:val="007E44F6"/>
    <w:rsid w:val="007E4521"/>
    <w:rsid w:val="007E4797"/>
    <w:rsid w:val="007E47AE"/>
    <w:rsid w:val="007E4801"/>
    <w:rsid w:val="007E493C"/>
    <w:rsid w:val="007E499F"/>
    <w:rsid w:val="007E4B2C"/>
    <w:rsid w:val="007E4C68"/>
    <w:rsid w:val="007E4D8C"/>
    <w:rsid w:val="007E4E0B"/>
    <w:rsid w:val="007E517B"/>
    <w:rsid w:val="007E5186"/>
    <w:rsid w:val="007E54BF"/>
    <w:rsid w:val="007E567B"/>
    <w:rsid w:val="007E56D3"/>
    <w:rsid w:val="007E5A97"/>
    <w:rsid w:val="007E5BB6"/>
    <w:rsid w:val="007E5DAF"/>
    <w:rsid w:val="007E5E5B"/>
    <w:rsid w:val="007E5EA6"/>
    <w:rsid w:val="007E607B"/>
    <w:rsid w:val="007E6106"/>
    <w:rsid w:val="007E6164"/>
    <w:rsid w:val="007E651B"/>
    <w:rsid w:val="007E68B4"/>
    <w:rsid w:val="007E69B0"/>
    <w:rsid w:val="007E6AFA"/>
    <w:rsid w:val="007E6E53"/>
    <w:rsid w:val="007E735C"/>
    <w:rsid w:val="007E74A0"/>
    <w:rsid w:val="007E757B"/>
    <w:rsid w:val="007E79D4"/>
    <w:rsid w:val="007E7D97"/>
    <w:rsid w:val="007E7DC9"/>
    <w:rsid w:val="007E7F5F"/>
    <w:rsid w:val="007F00B2"/>
    <w:rsid w:val="007F069E"/>
    <w:rsid w:val="007F0700"/>
    <w:rsid w:val="007F0790"/>
    <w:rsid w:val="007F0876"/>
    <w:rsid w:val="007F09AA"/>
    <w:rsid w:val="007F0AB5"/>
    <w:rsid w:val="007F0B1F"/>
    <w:rsid w:val="007F0B9E"/>
    <w:rsid w:val="007F0DB3"/>
    <w:rsid w:val="007F17D7"/>
    <w:rsid w:val="007F1E0A"/>
    <w:rsid w:val="007F219B"/>
    <w:rsid w:val="007F24B6"/>
    <w:rsid w:val="007F2B2D"/>
    <w:rsid w:val="007F2D10"/>
    <w:rsid w:val="007F2D2A"/>
    <w:rsid w:val="007F2F48"/>
    <w:rsid w:val="007F3149"/>
    <w:rsid w:val="007F34A6"/>
    <w:rsid w:val="007F36A0"/>
    <w:rsid w:val="007F36CA"/>
    <w:rsid w:val="007F36CC"/>
    <w:rsid w:val="007F3790"/>
    <w:rsid w:val="007F37CF"/>
    <w:rsid w:val="007F3C6F"/>
    <w:rsid w:val="007F3CD4"/>
    <w:rsid w:val="007F3D15"/>
    <w:rsid w:val="007F3DB7"/>
    <w:rsid w:val="007F3F49"/>
    <w:rsid w:val="007F40A2"/>
    <w:rsid w:val="007F4122"/>
    <w:rsid w:val="007F4235"/>
    <w:rsid w:val="007F4285"/>
    <w:rsid w:val="007F4AE6"/>
    <w:rsid w:val="007F4B82"/>
    <w:rsid w:val="007F4C4F"/>
    <w:rsid w:val="007F509F"/>
    <w:rsid w:val="007F56F4"/>
    <w:rsid w:val="007F5757"/>
    <w:rsid w:val="007F5A5B"/>
    <w:rsid w:val="007F5A83"/>
    <w:rsid w:val="007F5BFE"/>
    <w:rsid w:val="007F5CDA"/>
    <w:rsid w:val="007F5F56"/>
    <w:rsid w:val="007F6158"/>
    <w:rsid w:val="007F62D2"/>
    <w:rsid w:val="007F651B"/>
    <w:rsid w:val="007F65E3"/>
    <w:rsid w:val="007F687A"/>
    <w:rsid w:val="007F6D5C"/>
    <w:rsid w:val="007F7063"/>
    <w:rsid w:val="007F70BC"/>
    <w:rsid w:val="007F714C"/>
    <w:rsid w:val="007F71EC"/>
    <w:rsid w:val="007F746E"/>
    <w:rsid w:val="007F7750"/>
    <w:rsid w:val="007F7A38"/>
    <w:rsid w:val="007F7C25"/>
    <w:rsid w:val="007F7D32"/>
    <w:rsid w:val="007F7D39"/>
    <w:rsid w:val="007F7D3E"/>
    <w:rsid w:val="007F7E57"/>
    <w:rsid w:val="008001ED"/>
    <w:rsid w:val="008002A3"/>
    <w:rsid w:val="00800571"/>
    <w:rsid w:val="0080080B"/>
    <w:rsid w:val="00800812"/>
    <w:rsid w:val="0080088F"/>
    <w:rsid w:val="00800AA5"/>
    <w:rsid w:val="00800B49"/>
    <w:rsid w:val="00800D39"/>
    <w:rsid w:val="00800DB3"/>
    <w:rsid w:val="00800F48"/>
    <w:rsid w:val="00801376"/>
    <w:rsid w:val="008013E1"/>
    <w:rsid w:val="0080146B"/>
    <w:rsid w:val="0080173E"/>
    <w:rsid w:val="008017A8"/>
    <w:rsid w:val="00801957"/>
    <w:rsid w:val="00801B53"/>
    <w:rsid w:val="00801C26"/>
    <w:rsid w:val="00801E0B"/>
    <w:rsid w:val="00801E65"/>
    <w:rsid w:val="00801EE4"/>
    <w:rsid w:val="00801FF5"/>
    <w:rsid w:val="00802071"/>
    <w:rsid w:val="00802481"/>
    <w:rsid w:val="0080248B"/>
    <w:rsid w:val="00802594"/>
    <w:rsid w:val="008029C3"/>
    <w:rsid w:val="00802AF2"/>
    <w:rsid w:val="00802ECC"/>
    <w:rsid w:val="00802FE8"/>
    <w:rsid w:val="00803416"/>
    <w:rsid w:val="008034C0"/>
    <w:rsid w:val="0080358E"/>
    <w:rsid w:val="008036CC"/>
    <w:rsid w:val="00803712"/>
    <w:rsid w:val="00803A8E"/>
    <w:rsid w:val="00803D5B"/>
    <w:rsid w:val="00803D75"/>
    <w:rsid w:val="00803E40"/>
    <w:rsid w:val="00803FF3"/>
    <w:rsid w:val="0080402C"/>
    <w:rsid w:val="00804364"/>
    <w:rsid w:val="00804441"/>
    <w:rsid w:val="00804601"/>
    <w:rsid w:val="00804689"/>
    <w:rsid w:val="00804965"/>
    <w:rsid w:val="00804A3A"/>
    <w:rsid w:val="00804AB9"/>
    <w:rsid w:val="00804D94"/>
    <w:rsid w:val="00805173"/>
    <w:rsid w:val="008052AA"/>
    <w:rsid w:val="00805736"/>
    <w:rsid w:val="00805A21"/>
    <w:rsid w:val="00805A85"/>
    <w:rsid w:val="00805E4E"/>
    <w:rsid w:val="008060AF"/>
    <w:rsid w:val="00806202"/>
    <w:rsid w:val="00806559"/>
    <w:rsid w:val="00806569"/>
    <w:rsid w:val="00806B30"/>
    <w:rsid w:val="00806C08"/>
    <w:rsid w:val="00806C92"/>
    <w:rsid w:val="00806E36"/>
    <w:rsid w:val="00806E85"/>
    <w:rsid w:val="00806FB0"/>
    <w:rsid w:val="00807062"/>
    <w:rsid w:val="0080737C"/>
    <w:rsid w:val="008076F7"/>
    <w:rsid w:val="00807A7B"/>
    <w:rsid w:val="00807ADC"/>
    <w:rsid w:val="00807B00"/>
    <w:rsid w:val="00807C05"/>
    <w:rsid w:val="00807CE8"/>
    <w:rsid w:val="00807F10"/>
    <w:rsid w:val="00807F99"/>
    <w:rsid w:val="008101C9"/>
    <w:rsid w:val="00810575"/>
    <w:rsid w:val="00810B2E"/>
    <w:rsid w:val="00810B9F"/>
    <w:rsid w:val="00810D16"/>
    <w:rsid w:val="00810D71"/>
    <w:rsid w:val="00810DC6"/>
    <w:rsid w:val="00810DD7"/>
    <w:rsid w:val="00810E91"/>
    <w:rsid w:val="00811035"/>
    <w:rsid w:val="00811091"/>
    <w:rsid w:val="00811156"/>
    <w:rsid w:val="008111FB"/>
    <w:rsid w:val="008119BF"/>
    <w:rsid w:val="00811A47"/>
    <w:rsid w:val="00811D6A"/>
    <w:rsid w:val="00811E06"/>
    <w:rsid w:val="00811F39"/>
    <w:rsid w:val="008120AE"/>
    <w:rsid w:val="00812184"/>
    <w:rsid w:val="0081225A"/>
    <w:rsid w:val="008123C6"/>
    <w:rsid w:val="008124A5"/>
    <w:rsid w:val="00812533"/>
    <w:rsid w:val="0081265A"/>
    <w:rsid w:val="00812C5D"/>
    <w:rsid w:val="00813076"/>
    <w:rsid w:val="008130FA"/>
    <w:rsid w:val="00813127"/>
    <w:rsid w:val="0081345A"/>
    <w:rsid w:val="008136E1"/>
    <w:rsid w:val="008136F7"/>
    <w:rsid w:val="008138D3"/>
    <w:rsid w:val="008139CB"/>
    <w:rsid w:val="00813B0A"/>
    <w:rsid w:val="00813B0C"/>
    <w:rsid w:val="008140A0"/>
    <w:rsid w:val="0081445E"/>
    <w:rsid w:val="008145AE"/>
    <w:rsid w:val="00814A10"/>
    <w:rsid w:val="00814A69"/>
    <w:rsid w:val="00814C2E"/>
    <w:rsid w:val="00814DCA"/>
    <w:rsid w:val="00814F08"/>
    <w:rsid w:val="0081514E"/>
    <w:rsid w:val="0081520F"/>
    <w:rsid w:val="008153D5"/>
    <w:rsid w:val="00815DD3"/>
    <w:rsid w:val="00816047"/>
    <w:rsid w:val="00816193"/>
    <w:rsid w:val="0081625D"/>
    <w:rsid w:val="008162FE"/>
    <w:rsid w:val="00816553"/>
    <w:rsid w:val="00816816"/>
    <w:rsid w:val="00816B8F"/>
    <w:rsid w:val="00816BCC"/>
    <w:rsid w:val="00816E70"/>
    <w:rsid w:val="00816ED5"/>
    <w:rsid w:val="00816F6A"/>
    <w:rsid w:val="00816FB4"/>
    <w:rsid w:val="008170FC"/>
    <w:rsid w:val="0081719B"/>
    <w:rsid w:val="008171A4"/>
    <w:rsid w:val="008172AC"/>
    <w:rsid w:val="00817362"/>
    <w:rsid w:val="00817984"/>
    <w:rsid w:val="00817B47"/>
    <w:rsid w:val="00817E20"/>
    <w:rsid w:val="008201FA"/>
    <w:rsid w:val="00820261"/>
    <w:rsid w:val="008205DA"/>
    <w:rsid w:val="00820639"/>
    <w:rsid w:val="00820A25"/>
    <w:rsid w:val="00820AA2"/>
    <w:rsid w:val="00820AC9"/>
    <w:rsid w:val="00820C42"/>
    <w:rsid w:val="00821146"/>
    <w:rsid w:val="0082115A"/>
    <w:rsid w:val="008211D6"/>
    <w:rsid w:val="0082125B"/>
    <w:rsid w:val="00821316"/>
    <w:rsid w:val="00821318"/>
    <w:rsid w:val="00821464"/>
    <w:rsid w:val="00821981"/>
    <w:rsid w:val="008219EC"/>
    <w:rsid w:val="00821E78"/>
    <w:rsid w:val="008221A2"/>
    <w:rsid w:val="00822212"/>
    <w:rsid w:val="0082223F"/>
    <w:rsid w:val="008224DD"/>
    <w:rsid w:val="008227B7"/>
    <w:rsid w:val="00822A5D"/>
    <w:rsid w:val="00822EBD"/>
    <w:rsid w:val="008230C1"/>
    <w:rsid w:val="008232AE"/>
    <w:rsid w:val="008236B5"/>
    <w:rsid w:val="008238BF"/>
    <w:rsid w:val="00823A86"/>
    <w:rsid w:val="00823F3C"/>
    <w:rsid w:val="00824014"/>
    <w:rsid w:val="008240CF"/>
    <w:rsid w:val="0082414C"/>
    <w:rsid w:val="008244B4"/>
    <w:rsid w:val="008244DF"/>
    <w:rsid w:val="00824663"/>
    <w:rsid w:val="00824731"/>
    <w:rsid w:val="00824772"/>
    <w:rsid w:val="0082479F"/>
    <w:rsid w:val="00824CAE"/>
    <w:rsid w:val="00824F18"/>
    <w:rsid w:val="00824F6A"/>
    <w:rsid w:val="008251C9"/>
    <w:rsid w:val="00825297"/>
    <w:rsid w:val="00825598"/>
    <w:rsid w:val="0082567F"/>
    <w:rsid w:val="00825730"/>
    <w:rsid w:val="00825A4E"/>
    <w:rsid w:val="00825A9E"/>
    <w:rsid w:val="00825AA2"/>
    <w:rsid w:val="00825CE3"/>
    <w:rsid w:val="00825EA6"/>
    <w:rsid w:val="00825F53"/>
    <w:rsid w:val="00825F8D"/>
    <w:rsid w:val="0082623E"/>
    <w:rsid w:val="008262F4"/>
    <w:rsid w:val="0082642C"/>
    <w:rsid w:val="008265BC"/>
    <w:rsid w:val="008268DE"/>
    <w:rsid w:val="00826CDD"/>
    <w:rsid w:val="00826F6E"/>
    <w:rsid w:val="00826FDB"/>
    <w:rsid w:val="00827286"/>
    <w:rsid w:val="008272D1"/>
    <w:rsid w:val="00827326"/>
    <w:rsid w:val="008273AD"/>
    <w:rsid w:val="0082784B"/>
    <w:rsid w:val="00827C8B"/>
    <w:rsid w:val="00827D1A"/>
    <w:rsid w:val="00827F36"/>
    <w:rsid w:val="00827F54"/>
    <w:rsid w:val="00830393"/>
    <w:rsid w:val="00830436"/>
    <w:rsid w:val="008304D6"/>
    <w:rsid w:val="008305B9"/>
    <w:rsid w:val="00830849"/>
    <w:rsid w:val="0083087E"/>
    <w:rsid w:val="00830B59"/>
    <w:rsid w:val="00830C32"/>
    <w:rsid w:val="00830C51"/>
    <w:rsid w:val="00830E6F"/>
    <w:rsid w:val="00831231"/>
    <w:rsid w:val="00831270"/>
    <w:rsid w:val="008312CF"/>
    <w:rsid w:val="00831414"/>
    <w:rsid w:val="0083157B"/>
    <w:rsid w:val="008316EF"/>
    <w:rsid w:val="008319A9"/>
    <w:rsid w:val="00831DE5"/>
    <w:rsid w:val="00831E01"/>
    <w:rsid w:val="00831E56"/>
    <w:rsid w:val="00831F70"/>
    <w:rsid w:val="00831FFD"/>
    <w:rsid w:val="00832006"/>
    <w:rsid w:val="0083218D"/>
    <w:rsid w:val="008321E6"/>
    <w:rsid w:val="00832333"/>
    <w:rsid w:val="0083250C"/>
    <w:rsid w:val="00832647"/>
    <w:rsid w:val="00832925"/>
    <w:rsid w:val="00832B49"/>
    <w:rsid w:val="00832ED2"/>
    <w:rsid w:val="0083318C"/>
    <w:rsid w:val="008333C9"/>
    <w:rsid w:val="008334CA"/>
    <w:rsid w:val="008336DE"/>
    <w:rsid w:val="008337A7"/>
    <w:rsid w:val="0083386B"/>
    <w:rsid w:val="00833BCA"/>
    <w:rsid w:val="00833C8D"/>
    <w:rsid w:val="00834028"/>
    <w:rsid w:val="0083419E"/>
    <w:rsid w:val="008343B9"/>
    <w:rsid w:val="0083440B"/>
    <w:rsid w:val="00834593"/>
    <w:rsid w:val="0083487C"/>
    <w:rsid w:val="008348AE"/>
    <w:rsid w:val="00834902"/>
    <w:rsid w:val="00834907"/>
    <w:rsid w:val="00834F30"/>
    <w:rsid w:val="00834F62"/>
    <w:rsid w:val="00835013"/>
    <w:rsid w:val="00835724"/>
    <w:rsid w:val="00835887"/>
    <w:rsid w:val="00835988"/>
    <w:rsid w:val="00835DC9"/>
    <w:rsid w:val="00835ED0"/>
    <w:rsid w:val="00836092"/>
    <w:rsid w:val="008360DB"/>
    <w:rsid w:val="0083618B"/>
    <w:rsid w:val="00836345"/>
    <w:rsid w:val="008363D4"/>
    <w:rsid w:val="0083650E"/>
    <w:rsid w:val="00836AE2"/>
    <w:rsid w:val="00836B81"/>
    <w:rsid w:val="00836DD7"/>
    <w:rsid w:val="00837219"/>
    <w:rsid w:val="00837336"/>
    <w:rsid w:val="008374A9"/>
    <w:rsid w:val="008374C4"/>
    <w:rsid w:val="0083762B"/>
    <w:rsid w:val="00837954"/>
    <w:rsid w:val="00837ACB"/>
    <w:rsid w:val="008400E9"/>
    <w:rsid w:val="00840102"/>
    <w:rsid w:val="00840133"/>
    <w:rsid w:val="00840454"/>
    <w:rsid w:val="008405D8"/>
    <w:rsid w:val="008407BB"/>
    <w:rsid w:val="008409BE"/>
    <w:rsid w:val="00840A88"/>
    <w:rsid w:val="00840EFD"/>
    <w:rsid w:val="008410DD"/>
    <w:rsid w:val="00841521"/>
    <w:rsid w:val="00841855"/>
    <w:rsid w:val="00841DBB"/>
    <w:rsid w:val="00842310"/>
    <w:rsid w:val="0084286C"/>
    <w:rsid w:val="00842AA3"/>
    <w:rsid w:val="00842DA4"/>
    <w:rsid w:val="0084304F"/>
    <w:rsid w:val="008430E1"/>
    <w:rsid w:val="0084388D"/>
    <w:rsid w:val="0084391A"/>
    <w:rsid w:val="00843A70"/>
    <w:rsid w:val="00844387"/>
    <w:rsid w:val="008443F7"/>
    <w:rsid w:val="00844714"/>
    <w:rsid w:val="00844902"/>
    <w:rsid w:val="00844C5E"/>
    <w:rsid w:val="00844F69"/>
    <w:rsid w:val="008451B2"/>
    <w:rsid w:val="008455FE"/>
    <w:rsid w:val="00845630"/>
    <w:rsid w:val="00845651"/>
    <w:rsid w:val="0084567C"/>
    <w:rsid w:val="00845D49"/>
    <w:rsid w:val="00845E38"/>
    <w:rsid w:val="00845E71"/>
    <w:rsid w:val="00846025"/>
    <w:rsid w:val="008466FE"/>
    <w:rsid w:val="00846858"/>
    <w:rsid w:val="00847013"/>
    <w:rsid w:val="0084704E"/>
    <w:rsid w:val="00847456"/>
    <w:rsid w:val="008474BA"/>
    <w:rsid w:val="00847632"/>
    <w:rsid w:val="008477F4"/>
    <w:rsid w:val="00847A05"/>
    <w:rsid w:val="00847E8A"/>
    <w:rsid w:val="00847EFA"/>
    <w:rsid w:val="0085006D"/>
    <w:rsid w:val="0085029A"/>
    <w:rsid w:val="00850679"/>
    <w:rsid w:val="00850693"/>
    <w:rsid w:val="00850B39"/>
    <w:rsid w:val="00850E7F"/>
    <w:rsid w:val="008510F3"/>
    <w:rsid w:val="00851117"/>
    <w:rsid w:val="008511FF"/>
    <w:rsid w:val="008512D0"/>
    <w:rsid w:val="00851345"/>
    <w:rsid w:val="0085144B"/>
    <w:rsid w:val="00851783"/>
    <w:rsid w:val="00851910"/>
    <w:rsid w:val="00851982"/>
    <w:rsid w:val="00851C33"/>
    <w:rsid w:val="00851F00"/>
    <w:rsid w:val="0085200F"/>
    <w:rsid w:val="0085227F"/>
    <w:rsid w:val="00852457"/>
    <w:rsid w:val="00852489"/>
    <w:rsid w:val="008524CE"/>
    <w:rsid w:val="008527A7"/>
    <w:rsid w:val="00852A50"/>
    <w:rsid w:val="00852CE5"/>
    <w:rsid w:val="00852DC2"/>
    <w:rsid w:val="00853022"/>
    <w:rsid w:val="00853079"/>
    <w:rsid w:val="0085317F"/>
    <w:rsid w:val="00853183"/>
    <w:rsid w:val="0085336F"/>
    <w:rsid w:val="0085338D"/>
    <w:rsid w:val="008534F2"/>
    <w:rsid w:val="00853520"/>
    <w:rsid w:val="00853601"/>
    <w:rsid w:val="008538D0"/>
    <w:rsid w:val="00853CA1"/>
    <w:rsid w:val="008541D2"/>
    <w:rsid w:val="00854219"/>
    <w:rsid w:val="00854639"/>
    <w:rsid w:val="00854915"/>
    <w:rsid w:val="00854989"/>
    <w:rsid w:val="008549A1"/>
    <w:rsid w:val="00854E33"/>
    <w:rsid w:val="00854F13"/>
    <w:rsid w:val="00855057"/>
    <w:rsid w:val="008553E7"/>
    <w:rsid w:val="00855680"/>
    <w:rsid w:val="008557C8"/>
    <w:rsid w:val="0085588D"/>
    <w:rsid w:val="00855B71"/>
    <w:rsid w:val="00855C9B"/>
    <w:rsid w:val="00855CB1"/>
    <w:rsid w:val="00855DA9"/>
    <w:rsid w:val="00856207"/>
    <w:rsid w:val="008564D2"/>
    <w:rsid w:val="008564D4"/>
    <w:rsid w:val="0085663E"/>
    <w:rsid w:val="008569BF"/>
    <w:rsid w:val="00856AEB"/>
    <w:rsid w:val="00856D86"/>
    <w:rsid w:val="00856ED9"/>
    <w:rsid w:val="00856F72"/>
    <w:rsid w:val="0085711D"/>
    <w:rsid w:val="008571CC"/>
    <w:rsid w:val="0085727A"/>
    <w:rsid w:val="008573FB"/>
    <w:rsid w:val="00857755"/>
    <w:rsid w:val="0085777C"/>
    <w:rsid w:val="008578BF"/>
    <w:rsid w:val="00857991"/>
    <w:rsid w:val="00857A7F"/>
    <w:rsid w:val="00857B6B"/>
    <w:rsid w:val="00857E0D"/>
    <w:rsid w:val="00857FE0"/>
    <w:rsid w:val="00860019"/>
    <w:rsid w:val="00860371"/>
    <w:rsid w:val="00860474"/>
    <w:rsid w:val="008604F2"/>
    <w:rsid w:val="00860921"/>
    <w:rsid w:val="00860F7B"/>
    <w:rsid w:val="00860FA3"/>
    <w:rsid w:val="00861163"/>
    <w:rsid w:val="00861327"/>
    <w:rsid w:val="008613EC"/>
    <w:rsid w:val="00861415"/>
    <w:rsid w:val="00861533"/>
    <w:rsid w:val="00861583"/>
    <w:rsid w:val="008617E9"/>
    <w:rsid w:val="008617EE"/>
    <w:rsid w:val="00861FA4"/>
    <w:rsid w:val="00861FF2"/>
    <w:rsid w:val="00862191"/>
    <w:rsid w:val="00862245"/>
    <w:rsid w:val="00862340"/>
    <w:rsid w:val="0086247B"/>
    <w:rsid w:val="008625EA"/>
    <w:rsid w:val="00862821"/>
    <w:rsid w:val="00862B0F"/>
    <w:rsid w:val="00862EBD"/>
    <w:rsid w:val="00863201"/>
    <w:rsid w:val="0086325E"/>
    <w:rsid w:val="0086327E"/>
    <w:rsid w:val="00863332"/>
    <w:rsid w:val="00863336"/>
    <w:rsid w:val="00863351"/>
    <w:rsid w:val="00863457"/>
    <w:rsid w:val="0086371C"/>
    <w:rsid w:val="008637E1"/>
    <w:rsid w:val="00863880"/>
    <w:rsid w:val="008638ED"/>
    <w:rsid w:val="00863934"/>
    <w:rsid w:val="00863A29"/>
    <w:rsid w:val="00863AF5"/>
    <w:rsid w:val="00863EBD"/>
    <w:rsid w:val="00863EE9"/>
    <w:rsid w:val="00863F1D"/>
    <w:rsid w:val="00863FC4"/>
    <w:rsid w:val="00864021"/>
    <w:rsid w:val="008642DF"/>
    <w:rsid w:val="008643DB"/>
    <w:rsid w:val="00864657"/>
    <w:rsid w:val="008648F8"/>
    <w:rsid w:val="00864B18"/>
    <w:rsid w:val="00864BF9"/>
    <w:rsid w:val="00864C65"/>
    <w:rsid w:val="00864CEB"/>
    <w:rsid w:val="00864D57"/>
    <w:rsid w:val="00864DA1"/>
    <w:rsid w:val="00864E1E"/>
    <w:rsid w:val="00864F7B"/>
    <w:rsid w:val="00865741"/>
    <w:rsid w:val="00865AA2"/>
    <w:rsid w:val="00865B2D"/>
    <w:rsid w:val="00865C79"/>
    <w:rsid w:val="00865E17"/>
    <w:rsid w:val="00865E1A"/>
    <w:rsid w:val="00865EF0"/>
    <w:rsid w:val="00866061"/>
    <w:rsid w:val="00866072"/>
    <w:rsid w:val="008661A2"/>
    <w:rsid w:val="00866273"/>
    <w:rsid w:val="0086653D"/>
    <w:rsid w:val="00866575"/>
    <w:rsid w:val="00866852"/>
    <w:rsid w:val="00866862"/>
    <w:rsid w:val="0086698F"/>
    <w:rsid w:val="00866A94"/>
    <w:rsid w:val="00866F6D"/>
    <w:rsid w:val="008671A2"/>
    <w:rsid w:val="00867251"/>
    <w:rsid w:val="00867295"/>
    <w:rsid w:val="0086737E"/>
    <w:rsid w:val="00867411"/>
    <w:rsid w:val="0086758A"/>
    <w:rsid w:val="008676E9"/>
    <w:rsid w:val="008677C6"/>
    <w:rsid w:val="0086795B"/>
    <w:rsid w:val="00867CC9"/>
    <w:rsid w:val="00870060"/>
    <w:rsid w:val="008701EE"/>
    <w:rsid w:val="008702CA"/>
    <w:rsid w:val="008703A2"/>
    <w:rsid w:val="008704A2"/>
    <w:rsid w:val="00870571"/>
    <w:rsid w:val="0087072D"/>
    <w:rsid w:val="008708A6"/>
    <w:rsid w:val="008708B0"/>
    <w:rsid w:val="0087096D"/>
    <w:rsid w:val="00870A86"/>
    <w:rsid w:val="00870C10"/>
    <w:rsid w:val="00870D90"/>
    <w:rsid w:val="00870E72"/>
    <w:rsid w:val="00870ED6"/>
    <w:rsid w:val="008710D1"/>
    <w:rsid w:val="0087115F"/>
    <w:rsid w:val="0087147B"/>
    <w:rsid w:val="00871CE1"/>
    <w:rsid w:val="00871E4A"/>
    <w:rsid w:val="00871EC2"/>
    <w:rsid w:val="00871F7E"/>
    <w:rsid w:val="00871FFB"/>
    <w:rsid w:val="008720E7"/>
    <w:rsid w:val="00872265"/>
    <w:rsid w:val="008726D4"/>
    <w:rsid w:val="00872840"/>
    <w:rsid w:val="00872843"/>
    <w:rsid w:val="00872A01"/>
    <w:rsid w:val="00872A11"/>
    <w:rsid w:val="00872AFA"/>
    <w:rsid w:val="00872B26"/>
    <w:rsid w:val="00872FB8"/>
    <w:rsid w:val="00873135"/>
    <w:rsid w:val="0087325C"/>
    <w:rsid w:val="00873598"/>
    <w:rsid w:val="00873612"/>
    <w:rsid w:val="00873695"/>
    <w:rsid w:val="008737A1"/>
    <w:rsid w:val="008737FD"/>
    <w:rsid w:val="00873892"/>
    <w:rsid w:val="00873A0E"/>
    <w:rsid w:val="00873D70"/>
    <w:rsid w:val="008740C2"/>
    <w:rsid w:val="0087410A"/>
    <w:rsid w:val="0087442A"/>
    <w:rsid w:val="00874436"/>
    <w:rsid w:val="00874542"/>
    <w:rsid w:val="008745AA"/>
    <w:rsid w:val="008745D2"/>
    <w:rsid w:val="0087464A"/>
    <w:rsid w:val="008748A9"/>
    <w:rsid w:val="00874DFE"/>
    <w:rsid w:val="00874EEF"/>
    <w:rsid w:val="0087500A"/>
    <w:rsid w:val="0087512C"/>
    <w:rsid w:val="00875189"/>
    <w:rsid w:val="008751AC"/>
    <w:rsid w:val="008752AC"/>
    <w:rsid w:val="00875486"/>
    <w:rsid w:val="00875678"/>
    <w:rsid w:val="008756B9"/>
    <w:rsid w:val="008759A0"/>
    <w:rsid w:val="00875AFF"/>
    <w:rsid w:val="00875B80"/>
    <w:rsid w:val="008761CE"/>
    <w:rsid w:val="00876A88"/>
    <w:rsid w:val="00876B90"/>
    <w:rsid w:val="00876ECC"/>
    <w:rsid w:val="0087707E"/>
    <w:rsid w:val="00877261"/>
    <w:rsid w:val="0087760F"/>
    <w:rsid w:val="0087793A"/>
    <w:rsid w:val="00877A32"/>
    <w:rsid w:val="00877EEE"/>
    <w:rsid w:val="00877FA9"/>
    <w:rsid w:val="0088004C"/>
    <w:rsid w:val="008801CA"/>
    <w:rsid w:val="008802BC"/>
    <w:rsid w:val="008806D8"/>
    <w:rsid w:val="008806F1"/>
    <w:rsid w:val="00880B4B"/>
    <w:rsid w:val="00880BAE"/>
    <w:rsid w:val="00880BDF"/>
    <w:rsid w:val="00880C5F"/>
    <w:rsid w:val="00880E4E"/>
    <w:rsid w:val="00880F4B"/>
    <w:rsid w:val="008813EB"/>
    <w:rsid w:val="0088151D"/>
    <w:rsid w:val="00881591"/>
    <w:rsid w:val="008816C8"/>
    <w:rsid w:val="00881932"/>
    <w:rsid w:val="0088199E"/>
    <w:rsid w:val="00881B6A"/>
    <w:rsid w:val="00881DA2"/>
    <w:rsid w:val="00881DF9"/>
    <w:rsid w:val="00881E44"/>
    <w:rsid w:val="00881FDA"/>
    <w:rsid w:val="00882050"/>
    <w:rsid w:val="00882190"/>
    <w:rsid w:val="00882381"/>
    <w:rsid w:val="00882441"/>
    <w:rsid w:val="00882E30"/>
    <w:rsid w:val="00882E3D"/>
    <w:rsid w:val="00883175"/>
    <w:rsid w:val="008831DA"/>
    <w:rsid w:val="008832AA"/>
    <w:rsid w:val="0088337D"/>
    <w:rsid w:val="0088343C"/>
    <w:rsid w:val="00883CA5"/>
    <w:rsid w:val="00883D19"/>
    <w:rsid w:val="00883E5B"/>
    <w:rsid w:val="008841CD"/>
    <w:rsid w:val="00884371"/>
    <w:rsid w:val="00884956"/>
    <w:rsid w:val="00884D87"/>
    <w:rsid w:val="00884EBB"/>
    <w:rsid w:val="0088514C"/>
    <w:rsid w:val="00885304"/>
    <w:rsid w:val="0088541C"/>
    <w:rsid w:val="00885C5A"/>
    <w:rsid w:val="00885C9C"/>
    <w:rsid w:val="00885D0F"/>
    <w:rsid w:val="00885E0B"/>
    <w:rsid w:val="008860AF"/>
    <w:rsid w:val="0088645C"/>
    <w:rsid w:val="008864B1"/>
    <w:rsid w:val="00886507"/>
    <w:rsid w:val="00886FA7"/>
    <w:rsid w:val="008879CA"/>
    <w:rsid w:val="00887AB2"/>
    <w:rsid w:val="00887D33"/>
    <w:rsid w:val="00887EF9"/>
    <w:rsid w:val="00887F62"/>
    <w:rsid w:val="00890149"/>
    <w:rsid w:val="0089042D"/>
    <w:rsid w:val="008904D9"/>
    <w:rsid w:val="008905C3"/>
    <w:rsid w:val="00890649"/>
    <w:rsid w:val="00890E9F"/>
    <w:rsid w:val="00890FCF"/>
    <w:rsid w:val="00890FD3"/>
    <w:rsid w:val="00891160"/>
    <w:rsid w:val="0089116B"/>
    <w:rsid w:val="0089175B"/>
    <w:rsid w:val="00891F99"/>
    <w:rsid w:val="00891FCE"/>
    <w:rsid w:val="008920E4"/>
    <w:rsid w:val="00892152"/>
    <w:rsid w:val="00892198"/>
    <w:rsid w:val="00892396"/>
    <w:rsid w:val="0089250D"/>
    <w:rsid w:val="0089279D"/>
    <w:rsid w:val="0089288D"/>
    <w:rsid w:val="00892AA7"/>
    <w:rsid w:val="00892C89"/>
    <w:rsid w:val="00893077"/>
    <w:rsid w:val="008931B3"/>
    <w:rsid w:val="00893346"/>
    <w:rsid w:val="008934E6"/>
    <w:rsid w:val="00893584"/>
    <w:rsid w:val="00893A0A"/>
    <w:rsid w:val="00893FAA"/>
    <w:rsid w:val="008940CE"/>
    <w:rsid w:val="008941D1"/>
    <w:rsid w:val="00894326"/>
    <w:rsid w:val="008943D9"/>
    <w:rsid w:val="0089450B"/>
    <w:rsid w:val="00894B2A"/>
    <w:rsid w:val="00894D3E"/>
    <w:rsid w:val="00894D8F"/>
    <w:rsid w:val="00894E9B"/>
    <w:rsid w:val="008952D7"/>
    <w:rsid w:val="008953D4"/>
    <w:rsid w:val="00895980"/>
    <w:rsid w:val="00895A87"/>
    <w:rsid w:val="00895B05"/>
    <w:rsid w:val="00895BC1"/>
    <w:rsid w:val="00895C7A"/>
    <w:rsid w:val="00895D4B"/>
    <w:rsid w:val="00895FCD"/>
    <w:rsid w:val="0089630C"/>
    <w:rsid w:val="0089645F"/>
    <w:rsid w:val="008964A4"/>
    <w:rsid w:val="008964D0"/>
    <w:rsid w:val="00896664"/>
    <w:rsid w:val="008966F4"/>
    <w:rsid w:val="00896780"/>
    <w:rsid w:val="00896A34"/>
    <w:rsid w:val="00896AA2"/>
    <w:rsid w:val="00896EC5"/>
    <w:rsid w:val="00896FE1"/>
    <w:rsid w:val="00897013"/>
    <w:rsid w:val="0089724B"/>
    <w:rsid w:val="008974B0"/>
    <w:rsid w:val="008974B8"/>
    <w:rsid w:val="00897564"/>
    <w:rsid w:val="00897C7F"/>
    <w:rsid w:val="00897C8A"/>
    <w:rsid w:val="00897D99"/>
    <w:rsid w:val="00897DA8"/>
    <w:rsid w:val="00897E41"/>
    <w:rsid w:val="00897F14"/>
    <w:rsid w:val="00897FE0"/>
    <w:rsid w:val="008A0421"/>
    <w:rsid w:val="008A04B6"/>
    <w:rsid w:val="008A0733"/>
    <w:rsid w:val="008A078F"/>
    <w:rsid w:val="008A097E"/>
    <w:rsid w:val="008A09B2"/>
    <w:rsid w:val="008A0BF0"/>
    <w:rsid w:val="008A0CE4"/>
    <w:rsid w:val="008A0D54"/>
    <w:rsid w:val="008A14C7"/>
    <w:rsid w:val="008A1559"/>
    <w:rsid w:val="008A158C"/>
    <w:rsid w:val="008A178F"/>
    <w:rsid w:val="008A1BE2"/>
    <w:rsid w:val="008A1CFD"/>
    <w:rsid w:val="008A1DA0"/>
    <w:rsid w:val="008A1E44"/>
    <w:rsid w:val="008A2072"/>
    <w:rsid w:val="008A2187"/>
    <w:rsid w:val="008A2274"/>
    <w:rsid w:val="008A2A44"/>
    <w:rsid w:val="008A2A82"/>
    <w:rsid w:val="008A2B12"/>
    <w:rsid w:val="008A2BF4"/>
    <w:rsid w:val="008A2D8A"/>
    <w:rsid w:val="008A2E1D"/>
    <w:rsid w:val="008A2EAC"/>
    <w:rsid w:val="008A32A9"/>
    <w:rsid w:val="008A33DD"/>
    <w:rsid w:val="008A363C"/>
    <w:rsid w:val="008A3811"/>
    <w:rsid w:val="008A396E"/>
    <w:rsid w:val="008A3B53"/>
    <w:rsid w:val="008A3B7B"/>
    <w:rsid w:val="008A3EB8"/>
    <w:rsid w:val="008A40D4"/>
    <w:rsid w:val="008A411F"/>
    <w:rsid w:val="008A452F"/>
    <w:rsid w:val="008A4A7F"/>
    <w:rsid w:val="008A4D3C"/>
    <w:rsid w:val="008A4D42"/>
    <w:rsid w:val="008A4F42"/>
    <w:rsid w:val="008A52B0"/>
    <w:rsid w:val="008A5419"/>
    <w:rsid w:val="008A5B7B"/>
    <w:rsid w:val="008A5C16"/>
    <w:rsid w:val="008A5DEB"/>
    <w:rsid w:val="008A5E15"/>
    <w:rsid w:val="008A64E9"/>
    <w:rsid w:val="008A662F"/>
    <w:rsid w:val="008A68A0"/>
    <w:rsid w:val="008A6CD5"/>
    <w:rsid w:val="008A6E3E"/>
    <w:rsid w:val="008A6ECE"/>
    <w:rsid w:val="008A6F5A"/>
    <w:rsid w:val="008A7379"/>
    <w:rsid w:val="008A774A"/>
    <w:rsid w:val="008A77D8"/>
    <w:rsid w:val="008A786E"/>
    <w:rsid w:val="008B04B2"/>
    <w:rsid w:val="008B07AC"/>
    <w:rsid w:val="008B0921"/>
    <w:rsid w:val="008B0B71"/>
    <w:rsid w:val="008B0D64"/>
    <w:rsid w:val="008B0EAC"/>
    <w:rsid w:val="008B12E2"/>
    <w:rsid w:val="008B12F5"/>
    <w:rsid w:val="008B13D7"/>
    <w:rsid w:val="008B145E"/>
    <w:rsid w:val="008B1472"/>
    <w:rsid w:val="008B14B8"/>
    <w:rsid w:val="008B14D4"/>
    <w:rsid w:val="008B14DD"/>
    <w:rsid w:val="008B157E"/>
    <w:rsid w:val="008B1A3D"/>
    <w:rsid w:val="008B1BB9"/>
    <w:rsid w:val="008B1C67"/>
    <w:rsid w:val="008B1D55"/>
    <w:rsid w:val="008B1E8B"/>
    <w:rsid w:val="008B2062"/>
    <w:rsid w:val="008B21C8"/>
    <w:rsid w:val="008B227A"/>
    <w:rsid w:val="008B2527"/>
    <w:rsid w:val="008B2A6F"/>
    <w:rsid w:val="008B2AB5"/>
    <w:rsid w:val="008B2C8A"/>
    <w:rsid w:val="008B2D90"/>
    <w:rsid w:val="008B2E0C"/>
    <w:rsid w:val="008B2E9E"/>
    <w:rsid w:val="008B31CA"/>
    <w:rsid w:val="008B34FD"/>
    <w:rsid w:val="008B376B"/>
    <w:rsid w:val="008B3CFD"/>
    <w:rsid w:val="008B3DF1"/>
    <w:rsid w:val="008B4098"/>
    <w:rsid w:val="008B40EA"/>
    <w:rsid w:val="008B4261"/>
    <w:rsid w:val="008B4271"/>
    <w:rsid w:val="008B440F"/>
    <w:rsid w:val="008B463C"/>
    <w:rsid w:val="008B472E"/>
    <w:rsid w:val="008B475D"/>
    <w:rsid w:val="008B4860"/>
    <w:rsid w:val="008B48C9"/>
    <w:rsid w:val="008B4A28"/>
    <w:rsid w:val="008B4AA8"/>
    <w:rsid w:val="008B4ECF"/>
    <w:rsid w:val="008B4F8A"/>
    <w:rsid w:val="008B4FA0"/>
    <w:rsid w:val="008B5453"/>
    <w:rsid w:val="008B56CD"/>
    <w:rsid w:val="008B5894"/>
    <w:rsid w:val="008B590A"/>
    <w:rsid w:val="008B5AD5"/>
    <w:rsid w:val="008B5AF1"/>
    <w:rsid w:val="008B5D28"/>
    <w:rsid w:val="008B5D2C"/>
    <w:rsid w:val="008B5E02"/>
    <w:rsid w:val="008B61B3"/>
    <w:rsid w:val="008B62B7"/>
    <w:rsid w:val="008B65CE"/>
    <w:rsid w:val="008B663C"/>
    <w:rsid w:val="008B68C0"/>
    <w:rsid w:val="008B6D90"/>
    <w:rsid w:val="008B6E55"/>
    <w:rsid w:val="008B7168"/>
    <w:rsid w:val="008B7337"/>
    <w:rsid w:val="008B7559"/>
    <w:rsid w:val="008B76A0"/>
    <w:rsid w:val="008B7757"/>
    <w:rsid w:val="008B78D6"/>
    <w:rsid w:val="008B78E1"/>
    <w:rsid w:val="008B7BC9"/>
    <w:rsid w:val="008B7D45"/>
    <w:rsid w:val="008C005D"/>
    <w:rsid w:val="008C007D"/>
    <w:rsid w:val="008C024D"/>
    <w:rsid w:val="008C0407"/>
    <w:rsid w:val="008C040A"/>
    <w:rsid w:val="008C0E07"/>
    <w:rsid w:val="008C0F0F"/>
    <w:rsid w:val="008C0F4A"/>
    <w:rsid w:val="008C10EA"/>
    <w:rsid w:val="008C117E"/>
    <w:rsid w:val="008C11C5"/>
    <w:rsid w:val="008C12BD"/>
    <w:rsid w:val="008C13B4"/>
    <w:rsid w:val="008C17CA"/>
    <w:rsid w:val="008C193E"/>
    <w:rsid w:val="008C1953"/>
    <w:rsid w:val="008C2215"/>
    <w:rsid w:val="008C24C1"/>
    <w:rsid w:val="008C26A2"/>
    <w:rsid w:val="008C277D"/>
    <w:rsid w:val="008C2820"/>
    <w:rsid w:val="008C2ABB"/>
    <w:rsid w:val="008C2C61"/>
    <w:rsid w:val="008C3511"/>
    <w:rsid w:val="008C3670"/>
    <w:rsid w:val="008C36F7"/>
    <w:rsid w:val="008C39FE"/>
    <w:rsid w:val="008C3B88"/>
    <w:rsid w:val="008C3D03"/>
    <w:rsid w:val="008C3F9C"/>
    <w:rsid w:val="008C4160"/>
    <w:rsid w:val="008C434B"/>
    <w:rsid w:val="008C44B7"/>
    <w:rsid w:val="008C45FE"/>
    <w:rsid w:val="008C4660"/>
    <w:rsid w:val="008C467B"/>
    <w:rsid w:val="008C47CC"/>
    <w:rsid w:val="008C4A57"/>
    <w:rsid w:val="008C4D3C"/>
    <w:rsid w:val="008C4F55"/>
    <w:rsid w:val="008C538E"/>
    <w:rsid w:val="008C5402"/>
    <w:rsid w:val="008C54AB"/>
    <w:rsid w:val="008C550B"/>
    <w:rsid w:val="008C5512"/>
    <w:rsid w:val="008C551D"/>
    <w:rsid w:val="008C5E4C"/>
    <w:rsid w:val="008C6005"/>
    <w:rsid w:val="008C61DC"/>
    <w:rsid w:val="008C6265"/>
    <w:rsid w:val="008C6630"/>
    <w:rsid w:val="008C6868"/>
    <w:rsid w:val="008C6C2C"/>
    <w:rsid w:val="008C6F26"/>
    <w:rsid w:val="008C6F5F"/>
    <w:rsid w:val="008C6FFF"/>
    <w:rsid w:val="008C70A4"/>
    <w:rsid w:val="008C7123"/>
    <w:rsid w:val="008C7ABF"/>
    <w:rsid w:val="008C7AE8"/>
    <w:rsid w:val="008C7B78"/>
    <w:rsid w:val="008C7C1C"/>
    <w:rsid w:val="008C7E4D"/>
    <w:rsid w:val="008D00A8"/>
    <w:rsid w:val="008D02A5"/>
    <w:rsid w:val="008D02C7"/>
    <w:rsid w:val="008D03B2"/>
    <w:rsid w:val="008D03CA"/>
    <w:rsid w:val="008D0404"/>
    <w:rsid w:val="008D04E6"/>
    <w:rsid w:val="008D0685"/>
    <w:rsid w:val="008D06AC"/>
    <w:rsid w:val="008D0751"/>
    <w:rsid w:val="008D07C5"/>
    <w:rsid w:val="008D08EE"/>
    <w:rsid w:val="008D0A2C"/>
    <w:rsid w:val="008D0C9F"/>
    <w:rsid w:val="008D0D29"/>
    <w:rsid w:val="008D0E97"/>
    <w:rsid w:val="008D1333"/>
    <w:rsid w:val="008D142A"/>
    <w:rsid w:val="008D15A0"/>
    <w:rsid w:val="008D169F"/>
    <w:rsid w:val="008D16A8"/>
    <w:rsid w:val="008D16D6"/>
    <w:rsid w:val="008D1757"/>
    <w:rsid w:val="008D1AA7"/>
    <w:rsid w:val="008D1B1A"/>
    <w:rsid w:val="008D1E3B"/>
    <w:rsid w:val="008D1E6D"/>
    <w:rsid w:val="008D1F6C"/>
    <w:rsid w:val="008D20B6"/>
    <w:rsid w:val="008D20E5"/>
    <w:rsid w:val="008D226A"/>
    <w:rsid w:val="008D259B"/>
    <w:rsid w:val="008D26BB"/>
    <w:rsid w:val="008D2AF5"/>
    <w:rsid w:val="008D2D79"/>
    <w:rsid w:val="008D3168"/>
    <w:rsid w:val="008D326F"/>
    <w:rsid w:val="008D3338"/>
    <w:rsid w:val="008D381B"/>
    <w:rsid w:val="008D3B36"/>
    <w:rsid w:val="008D3BAB"/>
    <w:rsid w:val="008D3CFA"/>
    <w:rsid w:val="008D42FE"/>
    <w:rsid w:val="008D4484"/>
    <w:rsid w:val="008D463A"/>
    <w:rsid w:val="008D4849"/>
    <w:rsid w:val="008D4ABC"/>
    <w:rsid w:val="008D4F8C"/>
    <w:rsid w:val="008D4FC1"/>
    <w:rsid w:val="008D5200"/>
    <w:rsid w:val="008D5308"/>
    <w:rsid w:val="008D53F3"/>
    <w:rsid w:val="008D5B92"/>
    <w:rsid w:val="008D5C0F"/>
    <w:rsid w:val="008D5EB0"/>
    <w:rsid w:val="008D5FD4"/>
    <w:rsid w:val="008D6073"/>
    <w:rsid w:val="008D6201"/>
    <w:rsid w:val="008D6274"/>
    <w:rsid w:val="008D63AE"/>
    <w:rsid w:val="008D64D0"/>
    <w:rsid w:val="008D6626"/>
    <w:rsid w:val="008D6974"/>
    <w:rsid w:val="008D6992"/>
    <w:rsid w:val="008D6AC5"/>
    <w:rsid w:val="008D6CC6"/>
    <w:rsid w:val="008D6D16"/>
    <w:rsid w:val="008D71D9"/>
    <w:rsid w:val="008D74FC"/>
    <w:rsid w:val="008D75A0"/>
    <w:rsid w:val="008D78E3"/>
    <w:rsid w:val="008D7AE6"/>
    <w:rsid w:val="008D7C46"/>
    <w:rsid w:val="008D7F5E"/>
    <w:rsid w:val="008E00B5"/>
    <w:rsid w:val="008E01ED"/>
    <w:rsid w:val="008E022C"/>
    <w:rsid w:val="008E0854"/>
    <w:rsid w:val="008E0891"/>
    <w:rsid w:val="008E0B4A"/>
    <w:rsid w:val="008E0B4C"/>
    <w:rsid w:val="008E0BEF"/>
    <w:rsid w:val="008E0CA3"/>
    <w:rsid w:val="008E1193"/>
    <w:rsid w:val="008E124A"/>
    <w:rsid w:val="008E149D"/>
    <w:rsid w:val="008E184A"/>
    <w:rsid w:val="008E1922"/>
    <w:rsid w:val="008E1B6A"/>
    <w:rsid w:val="008E1D74"/>
    <w:rsid w:val="008E22A8"/>
    <w:rsid w:val="008E23B3"/>
    <w:rsid w:val="008E23C3"/>
    <w:rsid w:val="008E254F"/>
    <w:rsid w:val="008E2AC4"/>
    <w:rsid w:val="008E2B6A"/>
    <w:rsid w:val="008E2D99"/>
    <w:rsid w:val="008E2F2A"/>
    <w:rsid w:val="008E2F5D"/>
    <w:rsid w:val="008E2FC5"/>
    <w:rsid w:val="008E3159"/>
    <w:rsid w:val="008E31B5"/>
    <w:rsid w:val="008E31DA"/>
    <w:rsid w:val="008E324A"/>
    <w:rsid w:val="008E33C8"/>
    <w:rsid w:val="008E342A"/>
    <w:rsid w:val="008E34C6"/>
    <w:rsid w:val="008E35F6"/>
    <w:rsid w:val="008E37BA"/>
    <w:rsid w:val="008E388A"/>
    <w:rsid w:val="008E3912"/>
    <w:rsid w:val="008E3A58"/>
    <w:rsid w:val="008E3F4A"/>
    <w:rsid w:val="008E44F6"/>
    <w:rsid w:val="008E4501"/>
    <w:rsid w:val="008E4602"/>
    <w:rsid w:val="008E48CE"/>
    <w:rsid w:val="008E4B7F"/>
    <w:rsid w:val="008E4C65"/>
    <w:rsid w:val="008E4F1E"/>
    <w:rsid w:val="008E4FAA"/>
    <w:rsid w:val="008E4FD9"/>
    <w:rsid w:val="008E5172"/>
    <w:rsid w:val="008E52C3"/>
    <w:rsid w:val="008E5614"/>
    <w:rsid w:val="008E5956"/>
    <w:rsid w:val="008E5A7F"/>
    <w:rsid w:val="008E5BD0"/>
    <w:rsid w:val="008E5C73"/>
    <w:rsid w:val="008E5CCC"/>
    <w:rsid w:val="008E613E"/>
    <w:rsid w:val="008E64D7"/>
    <w:rsid w:val="008E68D9"/>
    <w:rsid w:val="008E6B57"/>
    <w:rsid w:val="008E6E41"/>
    <w:rsid w:val="008E6FCD"/>
    <w:rsid w:val="008E7192"/>
    <w:rsid w:val="008E71BB"/>
    <w:rsid w:val="008E71E1"/>
    <w:rsid w:val="008E71F2"/>
    <w:rsid w:val="008E740F"/>
    <w:rsid w:val="008E748B"/>
    <w:rsid w:val="008E7583"/>
    <w:rsid w:val="008E7684"/>
    <w:rsid w:val="008E76BA"/>
    <w:rsid w:val="008E78D4"/>
    <w:rsid w:val="008E799B"/>
    <w:rsid w:val="008E7A2B"/>
    <w:rsid w:val="008E7A50"/>
    <w:rsid w:val="008E7CEB"/>
    <w:rsid w:val="008F01DC"/>
    <w:rsid w:val="008F02AE"/>
    <w:rsid w:val="008F03A5"/>
    <w:rsid w:val="008F04B3"/>
    <w:rsid w:val="008F052E"/>
    <w:rsid w:val="008F0647"/>
    <w:rsid w:val="008F076B"/>
    <w:rsid w:val="008F0826"/>
    <w:rsid w:val="008F0867"/>
    <w:rsid w:val="008F08B8"/>
    <w:rsid w:val="008F0B3F"/>
    <w:rsid w:val="008F0C15"/>
    <w:rsid w:val="008F0FDE"/>
    <w:rsid w:val="008F10A0"/>
    <w:rsid w:val="008F10A5"/>
    <w:rsid w:val="008F1157"/>
    <w:rsid w:val="008F14FC"/>
    <w:rsid w:val="008F1733"/>
    <w:rsid w:val="008F1F8D"/>
    <w:rsid w:val="008F200D"/>
    <w:rsid w:val="008F24E1"/>
    <w:rsid w:val="008F2600"/>
    <w:rsid w:val="008F26A0"/>
    <w:rsid w:val="008F2A48"/>
    <w:rsid w:val="008F2B76"/>
    <w:rsid w:val="008F2B93"/>
    <w:rsid w:val="008F2C16"/>
    <w:rsid w:val="008F2D1F"/>
    <w:rsid w:val="008F2E94"/>
    <w:rsid w:val="008F2ECA"/>
    <w:rsid w:val="008F31C8"/>
    <w:rsid w:val="008F33D9"/>
    <w:rsid w:val="008F3654"/>
    <w:rsid w:val="008F36EE"/>
    <w:rsid w:val="008F38FC"/>
    <w:rsid w:val="008F3B27"/>
    <w:rsid w:val="008F3BB6"/>
    <w:rsid w:val="008F3E64"/>
    <w:rsid w:val="008F3FA1"/>
    <w:rsid w:val="008F4806"/>
    <w:rsid w:val="008F4A93"/>
    <w:rsid w:val="008F4BA6"/>
    <w:rsid w:val="008F4D37"/>
    <w:rsid w:val="008F507F"/>
    <w:rsid w:val="008F516A"/>
    <w:rsid w:val="008F5185"/>
    <w:rsid w:val="008F53D0"/>
    <w:rsid w:val="008F53FE"/>
    <w:rsid w:val="008F568D"/>
    <w:rsid w:val="008F5B77"/>
    <w:rsid w:val="008F5D8C"/>
    <w:rsid w:val="008F5DCF"/>
    <w:rsid w:val="008F5EE6"/>
    <w:rsid w:val="008F6004"/>
    <w:rsid w:val="008F6173"/>
    <w:rsid w:val="008F6543"/>
    <w:rsid w:val="008F65F7"/>
    <w:rsid w:val="008F669A"/>
    <w:rsid w:val="008F673C"/>
    <w:rsid w:val="008F678E"/>
    <w:rsid w:val="008F6A40"/>
    <w:rsid w:val="008F6C25"/>
    <w:rsid w:val="008F72D1"/>
    <w:rsid w:val="008F73DE"/>
    <w:rsid w:val="008F7BE5"/>
    <w:rsid w:val="008F7C39"/>
    <w:rsid w:val="008F7C63"/>
    <w:rsid w:val="008F7CF3"/>
    <w:rsid w:val="0090028A"/>
    <w:rsid w:val="0090069C"/>
    <w:rsid w:val="00900877"/>
    <w:rsid w:val="00900B7F"/>
    <w:rsid w:val="00900BB9"/>
    <w:rsid w:val="00900DCE"/>
    <w:rsid w:val="00900E56"/>
    <w:rsid w:val="0090126B"/>
    <w:rsid w:val="00901279"/>
    <w:rsid w:val="00901290"/>
    <w:rsid w:val="009012C3"/>
    <w:rsid w:val="00901362"/>
    <w:rsid w:val="0090195E"/>
    <w:rsid w:val="00901A05"/>
    <w:rsid w:val="00901BD9"/>
    <w:rsid w:val="00901E25"/>
    <w:rsid w:val="00901F1D"/>
    <w:rsid w:val="00901FC7"/>
    <w:rsid w:val="009020B2"/>
    <w:rsid w:val="009020D5"/>
    <w:rsid w:val="009020F2"/>
    <w:rsid w:val="00902332"/>
    <w:rsid w:val="00902382"/>
    <w:rsid w:val="0090253B"/>
    <w:rsid w:val="00902888"/>
    <w:rsid w:val="00902D03"/>
    <w:rsid w:val="00902D85"/>
    <w:rsid w:val="0090324C"/>
    <w:rsid w:val="00903914"/>
    <w:rsid w:val="00903984"/>
    <w:rsid w:val="009039D0"/>
    <w:rsid w:val="00903AE8"/>
    <w:rsid w:val="00903D47"/>
    <w:rsid w:val="0090411C"/>
    <w:rsid w:val="00904309"/>
    <w:rsid w:val="009043A7"/>
    <w:rsid w:val="00904B4A"/>
    <w:rsid w:val="00904B7F"/>
    <w:rsid w:val="00905310"/>
    <w:rsid w:val="00905374"/>
    <w:rsid w:val="0090540C"/>
    <w:rsid w:val="00905563"/>
    <w:rsid w:val="009055B3"/>
    <w:rsid w:val="009056F1"/>
    <w:rsid w:val="0090572D"/>
    <w:rsid w:val="00905738"/>
    <w:rsid w:val="0090576C"/>
    <w:rsid w:val="00905834"/>
    <w:rsid w:val="0090611C"/>
    <w:rsid w:val="0090621B"/>
    <w:rsid w:val="009063A8"/>
    <w:rsid w:val="009066AD"/>
    <w:rsid w:val="009067B7"/>
    <w:rsid w:val="00906839"/>
    <w:rsid w:val="00906C21"/>
    <w:rsid w:val="00906C88"/>
    <w:rsid w:val="00906DC7"/>
    <w:rsid w:val="00906F1F"/>
    <w:rsid w:val="00907137"/>
    <w:rsid w:val="00907634"/>
    <w:rsid w:val="00907697"/>
    <w:rsid w:val="00907A44"/>
    <w:rsid w:val="00907AEF"/>
    <w:rsid w:val="00907B32"/>
    <w:rsid w:val="00907D72"/>
    <w:rsid w:val="009100F7"/>
    <w:rsid w:val="00910463"/>
    <w:rsid w:val="009105D9"/>
    <w:rsid w:val="00910854"/>
    <w:rsid w:val="00910924"/>
    <w:rsid w:val="00910925"/>
    <w:rsid w:val="00910A3B"/>
    <w:rsid w:val="00910A41"/>
    <w:rsid w:val="00910FE7"/>
    <w:rsid w:val="0091133C"/>
    <w:rsid w:val="009116D9"/>
    <w:rsid w:val="00911847"/>
    <w:rsid w:val="009118E7"/>
    <w:rsid w:val="00911B27"/>
    <w:rsid w:val="00911DB3"/>
    <w:rsid w:val="00911DE9"/>
    <w:rsid w:val="00911FF0"/>
    <w:rsid w:val="009123A8"/>
    <w:rsid w:val="00912745"/>
    <w:rsid w:val="0091291F"/>
    <w:rsid w:val="00912949"/>
    <w:rsid w:val="009129AC"/>
    <w:rsid w:val="00912C5B"/>
    <w:rsid w:val="00912CCE"/>
    <w:rsid w:val="00912D5E"/>
    <w:rsid w:val="00912FF9"/>
    <w:rsid w:val="00913042"/>
    <w:rsid w:val="00913095"/>
    <w:rsid w:val="009130D1"/>
    <w:rsid w:val="00913141"/>
    <w:rsid w:val="009131B9"/>
    <w:rsid w:val="009131BA"/>
    <w:rsid w:val="00913285"/>
    <w:rsid w:val="00913344"/>
    <w:rsid w:val="00913839"/>
    <w:rsid w:val="00913902"/>
    <w:rsid w:val="00913A4E"/>
    <w:rsid w:val="00913AB1"/>
    <w:rsid w:val="00913C43"/>
    <w:rsid w:val="00913C97"/>
    <w:rsid w:val="00913CF1"/>
    <w:rsid w:val="00913D1A"/>
    <w:rsid w:val="00913D3D"/>
    <w:rsid w:val="00913DF2"/>
    <w:rsid w:val="00913F39"/>
    <w:rsid w:val="00913F9C"/>
    <w:rsid w:val="00914153"/>
    <w:rsid w:val="00914167"/>
    <w:rsid w:val="00914369"/>
    <w:rsid w:val="0091479D"/>
    <w:rsid w:val="00914913"/>
    <w:rsid w:val="00914B8A"/>
    <w:rsid w:val="00914BDA"/>
    <w:rsid w:val="00914C16"/>
    <w:rsid w:val="00914E92"/>
    <w:rsid w:val="009153B8"/>
    <w:rsid w:val="00915543"/>
    <w:rsid w:val="00915580"/>
    <w:rsid w:val="009155AD"/>
    <w:rsid w:val="009155FC"/>
    <w:rsid w:val="00915622"/>
    <w:rsid w:val="009156E3"/>
    <w:rsid w:val="00915784"/>
    <w:rsid w:val="0091582D"/>
    <w:rsid w:val="00915ABA"/>
    <w:rsid w:val="00915C1A"/>
    <w:rsid w:val="00916545"/>
    <w:rsid w:val="009165A9"/>
    <w:rsid w:val="009165F3"/>
    <w:rsid w:val="009166C7"/>
    <w:rsid w:val="009168C4"/>
    <w:rsid w:val="00916A92"/>
    <w:rsid w:val="00916B2F"/>
    <w:rsid w:val="00916C87"/>
    <w:rsid w:val="00917032"/>
    <w:rsid w:val="00917103"/>
    <w:rsid w:val="00917331"/>
    <w:rsid w:val="00917370"/>
    <w:rsid w:val="009175BA"/>
    <w:rsid w:val="0091779F"/>
    <w:rsid w:val="00917ABC"/>
    <w:rsid w:val="00917AE5"/>
    <w:rsid w:val="00917B2C"/>
    <w:rsid w:val="0092007A"/>
    <w:rsid w:val="0092013F"/>
    <w:rsid w:val="00920210"/>
    <w:rsid w:val="00920256"/>
    <w:rsid w:val="00920639"/>
    <w:rsid w:val="00920919"/>
    <w:rsid w:val="00920923"/>
    <w:rsid w:val="00920AC1"/>
    <w:rsid w:val="00920CD6"/>
    <w:rsid w:val="0092116C"/>
    <w:rsid w:val="009211C4"/>
    <w:rsid w:val="009212AA"/>
    <w:rsid w:val="00921361"/>
    <w:rsid w:val="0092145D"/>
    <w:rsid w:val="009216CE"/>
    <w:rsid w:val="00921877"/>
    <w:rsid w:val="009218B6"/>
    <w:rsid w:val="00921C11"/>
    <w:rsid w:val="00921C44"/>
    <w:rsid w:val="00921CC7"/>
    <w:rsid w:val="00921E16"/>
    <w:rsid w:val="0092203A"/>
    <w:rsid w:val="009220D5"/>
    <w:rsid w:val="0092214C"/>
    <w:rsid w:val="009224AD"/>
    <w:rsid w:val="00922628"/>
    <w:rsid w:val="0092287E"/>
    <w:rsid w:val="00922B23"/>
    <w:rsid w:val="00922B58"/>
    <w:rsid w:val="00922BF9"/>
    <w:rsid w:val="00923269"/>
    <w:rsid w:val="00923385"/>
    <w:rsid w:val="00923570"/>
    <w:rsid w:val="00923861"/>
    <w:rsid w:val="009238CA"/>
    <w:rsid w:val="009239E4"/>
    <w:rsid w:val="00923AC7"/>
    <w:rsid w:val="00923B17"/>
    <w:rsid w:val="00923CD9"/>
    <w:rsid w:val="00923D2D"/>
    <w:rsid w:val="00923D75"/>
    <w:rsid w:val="00923E8C"/>
    <w:rsid w:val="00924186"/>
    <w:rsid w:val="0092423F"/>
    <w:rsid w:val="00924565"/>
    <w:rsid w:val="00924726"/>
    <w:rsid w:val="00924918"/>
    <w:rsid w:val="009249CC"/>
    <w:rsid w:val="00924C35"/>
    <w:rsid w:val="009250AF"/>
    <w:rsid w:val="00925414"/>
    <w:rsid w:val="00925540"/>
    <w:rsid w:val="0092557F"/>
    <w:rsid w:val="009256CD"/>
    <w:rsid w:val="00925758"/>
    <w:rsid w:val="0092591C"/>
    <w:rsid w:val="00925B19"/>
    <w:rsid w:val="00925EA0"/>
    <w:rsid w:val="009263DA"/>
    <w:rsid w:val="0092667A"/>
    <w:rsid w:val="00926720"/>
    <w:rsid w:val="0092682D"/>
    <w:rsid w:val="009268B5"/>
    <w:rsid w:val="0092691A"/>
    <w:rsid w:val="00926B44"/>
    <w:rsid w:val="00926B4E"/>
    <w:rsid w:val="00926F82"/>
    <w:rsid w:val="00927241"/>
    <w:rsid w:val="0092745E"/>
    <w:rsid w:val="00927594"/>
    <w:rsid w:val="009276B2"/>
    <w:rsid w:val="009277CD"/>
    <w:rsid w:val="00927808"/>
    <w:rsid w:val="00927855"/>
    <w:rsid w:val="009279CA"/>
    <w:rsid w:val="00927A63"/>
    <w:rsid w:val="00927C1B"/>
    <w:rsid w:val="00927CDE"/>
    <w:rsid w:val="00927D32"/>
    <w:rsid w:val="00927EC0"/>
    <w:rsid w:val="00927F5B"/>
    <w:rsid w:val="0093005C"/>
    <w:rsid w:val="009303AA"/>
    <w:rsid w:val="00930629"/>
    <w:rsid w:val="00930D7E"/>
    <w:rsid w:val="00930E26"/>
    <w:rsid w:val="00931020"/>
    <w:rsid w:val="009312A3"/>
    <w:rsid w:val="00931736"/>
    <w:rsid w:val="0093177C"/>
    <w:rsid w:val="00931889"/>
    <w:rsid w:val="009318D3"/>
    <w:rsid w:val="00931A67"/>
    <w:rsid w:val="00931C3B"/>
    <w:rsid w:val="00931CC3"/>
    <w:rsid w:val="00931D28"/>
    <w:rsid w:val="00931DAC"/>
    <w:rsid w:val="00931FAF"/>
    <w:rsid w:val="0093225C"/>
    <w:rsid w:val="009325AE"/>
    <w:rsid w:val="00932736"/>
    <w:rsid w:val="0093274B"/>
    <w:rsid w:val="00932AB9"/>
    <w:rsid w:val="00932CF4"/>
    <w:rsid w:val="00932FB3"/>
    <w:rsid w:val="00932FB9"/>
    <w:rsid w:val="009331DA"/>
    <w:rsid w:val="00933209"/>
    <w:rsid w:val="0093338F"/>
    <w:rsid w:val="009336E2"/>
    <w:rsid w:val="009338B3"/>
    <w:rsid w:val="009339A9"/>
    <w:rsid w:val="00933D69"/>
    <w:rsid w:val="00933EF0"/>
    <w:rsid w:val="00933FBE"/>
    <w:rsid w:val="00933FDE"/>
    <w:rsid w:val="00934042"/>
    <w:rsid w:val="0093408C"/>
    <w:rsid w:val="0093409B"/>
    <w:rsid w:val="00934192"/>
    <w:rsid w:val="009344E5"/>
    <w:rsid w:val="00934595"/>
    <w:rsid w:val="0093462D"/>
    <w:rsid w:val="0093466B"/>
    <w:rsid w:val="009346B9"/>
    <w:rsid w:val="00934754"/>
    <w:rsid w:val="00934805"/>
    <w:rsid w:val="00934904"/>
    <w:rsid w:val="00934A6B"/>
    <w:rsid w:val="00934B55"/>
    <w:rsid w:val="00934E54"/>
    <w:rsid w:val="00934E5F"/>
    <w:rsid w:val="00934F88"/>
    <w:rsid w:val="00934FD7"/>
    <w:rsid w:val="00935068"/>
    <w:rsid w:val="009350B6"/>
    <w:rsid w:val="00935149"/>
    <w:rsid w:val="00935485"/>
    <w:rsid w:val="009354BF"/>
    <w:rsid w:val="0093581F"/>
    <w:rsid w:val="00935AC2"/>
    <w:rsid w:val="00935F1A"/>
    <w:rsid w:val="00935F47"/>
    <w:rsid w:val="0093605C"/>
    <w:rsid w:val="0093612D"/>
    <w:rsid w:val="009363EE"/>
    <w:rsid w:val="009364F5"/>
    <w:rsid w:val="00936B57"/>
    <w:rsid w:val="00936C49"/>
    <w:rsid w:val="00937547"/>
    <w:rsid w:val="00937705"/>
    <w:rsid w:val="00937A3D"/>
    <w:rsid w:val="00937B24"/>
    <w:rsid w:val="00937C41"/>
    <w:rsid w:val="009400DF"/>
    <w:rsid w:val="00940208"/>
    <w:rsid w:val="009402CA"/>
    <w:rsid w:val="00940552"/>
    <w:rsid w:val="009405D1"/>
    <w:rsid w:val="0094071C"/>
    <w:rsid w:val="00940A7C"/>
    <w:rsid w:val="00940BFB"/>
    <w:rsid w:val="0094101A"/>
    <w:rsid w:val="009411C4"/>
    <w:rsid w:val="00941272"/>
    <w:rsid w:val="00941361"/>
    <w:rsid w:val="00941421"/>
    <w:rsid w:val="009416D0"/>
    <w:rsid w:val="00941812"/>
    <w:rsid w:val="009418D1"/>
    <w:rsid w:val="009421ED"/>
    <w:rsid w:val="009423D4"/>
    <w:rsid w:val="009425DA"/>
    <w:rsid w:val="009425FC"/>
    <w:rsid w:val="00942973"/>
    <w:rsid w:val="00942A42"/>
    <w:rsid w:val="00942A5A"/>
    <w:rsid w:val="00942ACA"/>
    <w:rsid w:val="00942B7B"/>
    <w:rsid w:val="00942ECE"/>
    <w:rsid w:val="0094300C"/>
    <w:rsid w:val="00943439"/>
    <w:rsid w:val="009434D7"/>
    <w:rsid w:val="00943520"/>
    <w:rsid w:val="0094367A"/>
    <w:rsid w:val="0094368B"/>
    <w:rsid w:val="009439D0"/>
    <w:rsid w:val="009439DB"/>
    <w:rsid w:val="00943C57"/>
    <w:rsid w:val="00943FF9"/>
    <w:rsid w:val="00944040"/>
    <w:rsid w:val="009440FB"/>
    <w:rsid w:val="009445B9"/>
    <w:rsid w:val="00944684"/>
    <w:rsid w:val="0094494C"/>
    <w:rsid w:val="00944BFA"/>
    <w:rsid w:val="009451DA"/>
    <w:rsid w:val="0094525D"/>
    <w:rsid w:val="009455D4"/>
    <w:rsid w:val="00945863"/>
    <w:rsid w:val="00945AFD"/>
    <w:rsid w:val="009461C5"/>
    <w:rsid w:val="0094629F"/>
    <w:rsid w:val="0094632D"/>
    <w:rsid w:val="00946657"/>
    <w:rsid w:val="00946662"/>
    <w:rsid w:val="0094669C"/>
    <w:rsid w:val="00946772"/>
    <w:rsid w:val="009468FC"/>
    <w:rsid w:val="00946CEF"/>
    <w:rsid w:val="00946E16"/>
    <w:rsid w:val="00946F7C"/>
    <w:rsid w:val="009471D5"/>
    <w:rsid w:val="0094722C"/>
    <w:rsid w:val="0094725B"/>
    <w:rsid w:val="0094746F"/>
    <w:rsid w:val="00947614"/>
    <w:rsid w:val="0094780A"/>
    <w:rsid w:val="0094799F"/>
    <w:rsid w:val="00947AE0"/>
    <w:rsid w:val="00947BC7"/>
    <w:rsid w:val="00947D24"/>
    <w:rsid w:val="00950081"/>
    <w:rsid w:val="00950215"/>
    <w:rsid w:val="00950326"/>
    <w:rsid w:val="00950578"/>
    <w:rsid w:val="009505C4"/>
    <w:rsid w:val="00950697"/>
    <w:rsid w:val="00950A8F"/>
    <w:rsid w:val="00950CF2"/>
    <w:rsid w:val="00950D27"/>
    <w:rsid w:val="00950F23"/>
    <w:rsid w:val="00950F6B"/>
    <w:rsid w:val="00950FC8"/>
    <w:rsid w:val="00951099"/>
    <w:rsid w:val="0095131D"/>
    <w:rsid w:val="00951349"/>
    <w:rsid w:val="0095150C"/>
    <w:rsid w:val="00951713"/>
    <w:rsid w:val="00951AC0"/>
    <w:rsid w:val="00951DB6"/>
    <w:rsid w:val="00951E14"/>
    <w:rsid w:val="00951EC2"/>
    <w:rsid w:val="0095229C"/>
    <w:rsid w:val="0095230F"/>
    <w:rsid w:val="00952423"/>
    <w:rsid w:val="00952497"/>
    <w:rsid w:val="00952763"/>
    <w:rsid w:val="00952822"/>
    <w:rsid w:val="00952BA5"/>
    <w:rsid w:val="00952BC2"/>
    <w:rsid w:val="00952C3A"/>
    <w:rsid w:val="00952CBD"/>
    <w:rsid w:val="00952D80"/>
    <w:rsid w:val="00952EAE"/>
    <w:rsid w:val="00953096"/>
    <w:rsid w:val="009536D3"/>
    <w:rsid w:val="009536FD"/>
    <w:rsid w:val="009537FA"/>
    <w:rsid w:val="00953825"/>
    <w:rsid w:val="00953DBC"/>
    <w:rsid w:val="00953ED7"/>
    <w:rsid w:val="0095404A"/>
    <w:rsid w:val="00954286"/>
    <w:rsid w:val="0095434C"/>
    <w:rsid w:val="009543A5"/>
    <w:rsid w:val="00954605"/>
    <w:rsid w:val="00954698"/>
    <w:rsid w:val="00954B07"/>
    <w:rsid w:val="00954DA6"/>
    <w:rsid w:val="00954E55"/>
    <w:rsid w:val="0095521A"/>
    <w:rsid w:val="0095541E"/>
    <w:rsid w:val="009554FC"/>
    <w:rsid w:val="009558AC"/>
    <w:rsid w:val="00955BD5"/>
    <w:rsid w:val="00955CA8"/>
    <w:rsid w:val="00955CE3"/>
    <w:rsid w:val="00955DE6"/>
    <w:rsid w:val="00955E14"/>
    <w:rsid w:val="00956019"/>
    <w:rsid w:val="00956287"/>
    <w:rsid w:val="009562E1"/>
    <w:rsid w:val="0095644A"/>
    <w:rsid w:val="00956526"/>
    <w:rsid w:val="00956554"/>
    <w:rsid w:val="0095657C"/>
    <w:rsid w:val="00956785"/>
    <w:rsid w:val="0095681E"/>
    <w:rsid w:val="009568E1"/>
    <w:rsid w:val="00956970"/>
    <w:rsid w:val="00956A74"/>
    <w:rsid w:val="00956AA5"/>
    <w:rsid w:val="00956B1C"/>
    <w:rsid w:val="0095706B"/>
    <w:rsid w:val="00957094"/>
    <w:rsid w:val="0095712E"/>
    <w:rsid w:val="00957334"/>
    <w:rsid w:val="009573F5"/>
    <w:rsid w:val="00957513"/>
    <w:rsid w:val="009576C7"/>
    <w:rsid w:val="00957C53"/>
    <w:rsid w:val="00957D81"/>
    <w:rsid w:val="00957F71"/>
    <w:rsid w:val="0096003F"/>
    <w:rsid w:val="00960455"/>
    <w:rsid w:val="00960731"/>
    <w:rsid w:val="00960B80"/>
    <w:rsid w:val="00960B8B"/>
    <w:rsid w:val="00960CFE"/>
    <w:rsid w:val="00961025"/>
    <w:rsid w:val="00961154"/>
    <w:rsid w:val="009612E2"/>
    <w:rsid w:val="009615F8"/>
    <w:rsid w:val="00961796"/>
    <w:rsid w:val="009618AC"/>
    <w:rsid w:val="00961E10"/>
    <w:rsid w:val="009620F1"/>
    <w:rsid w:val="00962165"/>
    <w:rsid w:val="009621DD"/>
    <w:rsid w:val="00962276"/>
    <w:rsid w:val="009624DA"/>
    <w:rsid w:val="009626AC"/>
    <w:rsid w:val="009627D0"/>
    <w:rsid w:val="00962A48"/>
    <w:rsid w:val="00963088"/>
    <w:rsid w:val="009630A1"/>
    <w:rsid w:val="009630B3"/>
    <w:rsid w:val="00963153"/>
    <w:rsid w:val="0096325D"/>
    <w:rsid w:val="00963963"/>
    <w:rsid w:val="009648CB"/>
    <w:rsid w:val="00964A35"/>
    <w:rsid w:val="00964A62"/>
    <w:rsid w:val="00964ACB"/>
    <w:rsid w:val="00964D37"/>
    <w:rsid w:val="00965688"/>
    <w:rsid w:val="00965746"/>
    <w:rsid w:val="009657EB"/>
    <w:rsid w:val="0096588B"/>
    <w:rsid w:val="009658CE"/>
    <w:rsid w:val="009658D2"/>
    <w:rsid w:val="00965AB1"/>
    <w:rsid w:val="00965B4B"/>
    <w:rsid w:val="00965C84"/>
    <w:rsid w:val="00965D12"/>
    <w:rsid w:val="00965D3F"/>
    <w:rsid w:val="00965FBB"/>
    <w:rsid w:val="0096606C"/>
    <w:rsid w:val="009662EC"/>
    <w:rsid w:val="00966317"/>
    <w:rsid w:val="00966528"/>
    <w:rsid w:val="00966579"/>
    <w:rsid w:val="0096667A"/>
    <w:rsid w:val="009666C2"/>
    <w:rsid w:val="00966970"/>
    <w:rsid w:val="00966B6D"/>
    <w:rsid w:val="00966BA6"/>
    <w:rsid w:val="00966CAE"/>
    <w:rsid w:val="009670A1"/>
    <w:rsid w:val="009670ED"/>
    <w:rsid w:val="0096735B"/>
    <w:rsid w:val="009673B4"/>
    <w:rsid w:val="0096740E"/>
    <w:rsid w:val="009676CA"/>
    <w:rsid w:val="0096770F"/>
    <w:rsid w:val="009677A8"/>
    <w:rsid w:val="00967AEE"/>
    <w:rsid w:val="00967AFD"/>
    <w:rsid w:val="00967B42"/>
    <w:rsid w:val="00967DCE"/>
    <w:rsid w:val="00967E83"/>
    <w:rsid w:val="00967F4C"/>
    <w:rsid w:val="009701D7"/>
    <w:rsid w:val="009702C1"/>
    <w:rsid w:val="009702D3"/>
    <w:rsid w:val="00970498"/>
    <w:rsid w:val="00970515"/>
    <w:rsid w:val="00970571"/>
    <w:rsid w:val="009709FA"/>
    <w:rsid w:val="00970A2E"/>
    <w:rsid w:val="00970B59"/>
    <w:rsid w:val="00970DB3"/>
    <w:rsid w:val="0097157B"/>
    <w:rsid w:val="00971822"/>
    <w:rsid w:val="0097190E"/>
    <w:rsid w:val="00971DE3"/>
    <w:rsid w:val="00972042"/>
    <w:rsid w:val="009723EE"/>
    <w:rsid w:val="009727B8"/>
    <w:rsid w:val="00972A88"/>
    <w:rsid w:val="009730A9"/>
    <w:rsid w:val="0097322B"/>
    <w:rsid w:val="00973245"/>
    <w:rsid w:val="0097324C"/>
    <w:rsid w:val="009732D1"/>
    <w:rsid w:val="0097343F"/>
    <w:rsid w:val="0097346E"/>
    <w:rsid w:val="009734EA"/>
    <w:rsid w:val="009736EE"/>
    <w:rsid w:val="00973B7E"/>
    <w:rsid w:val="00973C0F"/>
    <w:rsid w:val="00973DDA"/>
    <w:rsid w:val="009741CA"/>
    <w:rsid w:val="0097457E"/>
    <w:rsid w:val="0097463C"/>
    <w:rsid w:val="00974965"/>
    <w:rsid w:val="00974BA8"/>
    <w:rsid w:val="00974CD5"/>
    <w:rsid w:val="00974D94"/>
    <w:rsid w:val="00974E4C"/>
    <w:rsid w:val="00974F6C"/>
    <w:rsid w:val="009751FB"/>
    <w:rsid w:val="0097524F"/>
    <w:rsid w:val="00975719"/>
    <w:rsid w:val="00975B14"/>
    <w:rsid w:val="00975E0E"/>
    <w:rsid w:val="00975F53"/>
    <w:rsid w:val="00976010"/>
    <w:rsid w:val="009760A6"/>
    <w:rsid w:val="00976105"/>
    <w:rsid w:val="009763D4"/>
    <w:rsid w:val="00976422"/>
    <w:rsid w:val="00976625"/>
    <w:rsid w:val="00976764"/>
    <w:rsid w:val="0097678F"/>
    <w:rsid w:val="00976AD0"/>
    <w:rsid w:val="0097701F"/>
    <w:rsid w:val="009772BD"/>
    <w:rsid w:val="0097737C"/>
    <w:rsid w:val="00977533"/>
    <w:rsid w:val="00977578"/>
    <w:rsid w:val="0097766B"/>
    <w:rsid w:val="00977824"/>
    <w:rsid w:val="00977869"/>
    <w:rsid w:val="00977960"/>
    <w:rsid w:val="00977B24"/>
    <w:rsid w:val="00977C85"/>
    <w:rsid w:val="00977CD1"/>
    <w:rsid w:val="00977DB5"/>
    <w:rsid w:val="00977DFF"/>
    <w:rsid w:val="00977EF3"/>
    <w:rsid w:val="0098030D"/>
    <w:rsid w:val="009807AD"/>
    <w:rsid w:val="0098081A"/>
    <w:rsid w:val="0098090B"/>
    <w:rsid w:val="00980984"/>
    <w:rsid w:val="00980BB4"/>
    <w:rsid w:val="00980F16"/>
    <w:rsid w:val="009810B6"/>
    <w:rsid w:val="0098198D"/>
    <w:rsid w:val="00981A97"/>
    <w:rsid w:val="00981AE4"/>
    <w:rsid w:val="00981FFB"/>
    <w:rsid w:val="0098221B"/>
    <w:rsid w:val="009824B8"/>
    <w:rsid w:val="009824BB"/>
    <w:rsid w:val="00982538"/>
    <w:rsid w:val="009825D3"/>
    <w:rsid w:val="009826F9"/>
    <w:rsid w:val="00982701"/>
    <w:rsid w:val="00982D95"/>
    <w:rsid w:val="00982DE9"/>
    <w:rsid w:val="00982DEB"/>
    <w:rsid w:val="00982E67"/>
    <w:rsid w:val="009831EB"/>
    <w:rsid w:val="0098331E"/>
    <w:rsid w:val="00983415"/>
    <w:rsid w:val="00983516"/>
    <w:rsid w:val="009837DF"/>
    <w:rsid w:val="00983B72"/>
    <w:rsid w:val="00983C1B"/>
    <w:rsid w:val="00983CD9"/>
    <w:rsid w:val="00983D24"/>
    <w:rsid w:val="00983D29"/>
    <w:rsid w:val="0098405B"/>
    <w:rsid w:val="00984138"/>
    <w:rsid w:val="009842B9"/>
    <w:rsid w:val="00984409"/>
    <w:rsid w:val="009844FF"/>
    <w:rsid w:val="009845DF"/>
    <w:rsid w:val="009847DC"/>
    <w:rsid w:val="00984A6D"/>
    <w:rsid w:val="00984C88"/>
    <w:rsid w:val="00984D49"/>
    <w:rsid w:val="00985147"/>
    <w:rsid w:val="009855A4"/>
    <w:rsid w:val="00985ABA"/>
    <w:rsid w:val="00985E53"/>
    <w:rsid w:val="009861C1"/>
    <w:rsid w:val="00986371"/>
    <w:rsid w:val="0098658D"/>
    <w:rsid w:val="00986693"/>
    <w:rsid w:val="009866E1"/>
    <w:rsid w:val="009866FC"/>
    <w:rsid w:val="0098684D"/>
    <w:rsid w:val="00986A19"/>
    <w:rsid w:val="00986C93"/>
    <w:rsid w:val="00986DD9"/>
    <w:rsid w:val="00986E0F"/>
    <w:rsid w:val="00986FFB"/>
    <w:rsid w:val="00987107"/>
    <w:rsid w:val="00987264"/>
    <w:rsid w:val="009874D7"/>
    <w:rsid w:val="0098753B"/>
    <w:rsid w:val="00987588"/>
    <w:rsid w:val="0098761F"/>
    <w:rsid w:val="0098770C"/>
    <w:rsid w:val="009877E6"/>
    <w:rsid w:val="00987997"/>
    <w:rsid w:val="00987C01"/>
    <w:rsid w:val="00987D3F"/>
    <w:rsid w:val="009900AF"/>
    <w:rsid w:val="009901CD"/>
    <w:rsid w:val="009903CB"/>
    <w:rsid w:val="0099058A"/>
    <w:rsid w:val="009905B2"/>
    <w:rsid w:val="0099065A"/>
    <w:rsid w:val="009906A6"/>
    <w:rsid w:val="0099074E"/>
    <w:rsid w:val="0099084D"/>
    <w:rsid w:val="00990F4C"/>
    <w:rsid w:val="00990F5D"/>
    <w:rsid w:val="00991140"/>
    <w:rsid w:val="009913B2"/>
    <w:rsid w:val="00991689"/>
    <w:rsid w:val="0099169C"/>
    <w:rsid w:val="009918A5"/>
    <w:rsid w:val="009918F9"/>
    <w:rsid w:val="00991A55"/>
    <w:rsid w:val="00991CB9"/>
    <w:rsid w:val="009921A4"/>
    <w:rsid w:val="0099224E"/>
    <w:rsid w:val="0099237A"/>
    <w:rsid w:val="0099260A"/>
    <w:rsid w:val="009926E4"/>
    <w:rsid w:val="009926F8"/>
    <w:rsid w:val="009927E4"/>
    <w:rsid w:val="00992808"/>
    <w:rsid w:val="00992BE0"/>
    <w:rsid w:val="00993016"/>
    <w:rsid w:val="0099327D"/>
    <w:rsid w:val="009934C8"/>
    <w:rsid w:val="00993580"/>
    <w:rsid w:val="009935DE"/>
    <w:rsid w:val="009937EF"/>
    <w:rsid w:val="00993B22"/>
    <w:rsid w:val="00993B83"/>
    <w:rsid w:val="00993C84"/>
    <w:rsid w:val="00993E0A"/>
    <w:rsid w:val="00993EE6"/>
    <w:rsid w:val="00994201"/>
    <w:rsid w:val="0099422D"/>
    <w:rsid w:val="0099471D"/>
    <w:rsid w:val="009949C1"/>
    <w:rsid w:val="00994B64"/>
    <w:rsid w:val="00994CB7"/>
    <w:rsid w:val="00994F9B"/>
    <w:rsid w:val="009951C2"/>
    <w:rsid w:val="00995333"/>
    <w:rsid w:val="00995359"/>
    <w:rsid w:val="00995A14"/>
    <w:rsid w:val="00995A8D"/>
    <w:rsid w:val="00995C7C"/>
    <w:rsid w:val="00995D0B"/>
    <w:rsid w:val="00995EBB"/>
    <w:rsid w:val="009961C8"/>
    <w:rsid w:val="0099633C"/>
    <w:rsid w:val="00996599"/>
    <w:rsid w:val="0099668F"/>
    <w:rsid w:val="00996851"/>
    <w:rsid w:val="009969B9"/>
    <w:rsid w:val="00996B03"/>
    <w:rsid w:val="00996BAC"/>
    <w:rsid w:val="00997597"/>
    <w:rsid w:val="009975AE"/>
    <w:rsid w:val="009976E3"/>
    <w:rsid w:val="00997CD0"/>
    <w:rsid w:val="00997F1D"/>
    <w:rsid w:val="009A038E"/>
    <w:rsid w:val="009A03D6"/>
    <w:rsid w:val="009A0478"/>
    <w:rsid w:val="009A04A8"/>
    <w:rsid w:val="009A054B"/>
    <w:rsid w:val="009A096B"/>
    <w:rsid w:val="009A099C"/>
    <w:rsid w:val="009A09B0"/>
    <w:rsid w:val="009A0C2A"/>
    <w:rsid w:val="009A0CF1"/>
    <w:rsid w:val="009A106D"/>
    <w:rsid w:val="009A1164"/>
    <w:rsid w:val="009A1937"/>
    <w:rsid w:val="009A1B6A"/>
    <w:rsid w:val="009A1F9E"/>
    <w:rsid w:val="009A2220"/>
    <w:rsid w:val="009A23B5"/>
    <w:rsid w:val="009A25FD"/>
    <w:rsid w:val="009A262E"/>
    <w:rsid w:val="009A2649"/>
    <w:rsid w:val="009A2A47"/>
    <w:rsid w:val="009A2C29"/>
    <w:rsid w:val="009A2C5D"/>
    <w:rsid w:val="009A2D85"/>
    <w:rsid w:val="009A3149"/>
    <w:rsid w:val="009A320F"/>
    <w:rsid w:val="009A324F"/>
    <w:rsid w:val="009A34DF"/>
    <w:rsid w:val="009A34FE"/>
    <w:rsid w:val="009A365D"/>
    <w:rsid w:val="009A36D8"/>
    <w:rsid w:val="009A376C"/>
    <w:rsid w:val="009A386C"/>
    <w:rsid w:val="009A38DE"/>
    <w:rsid w:val="009A3A0E"/>
    <w:rsid w:val="009A3DA7"/>
    <w:rsid w:val="009A405F"/>
    <w:rsid w:val="009A40AA"/>
    <w:rsid w:val="009A44C3"/>
    <w:rsid w:val="009A46A6"/>
    <w:rsid w:val="009A4956"/>
    <w:rsid w:val="009A49B3"/>
    <w:rsid w:val="009A4C60"/>
    <w:rsid w:val="009A4E51"/>
    <w:rsid w:val="009A4ECD"/>
    <w:rsid w:val="009A5140"/>
    <w:rsid w:val="009A585B"/>
    <w:rsid w:val="009A58FE"/>
    <w:rsid w:val="009A5E31"/>
    <w:rsid w:val="009A5E4E"/>
    <w:rsid w:val="009A5F3C"/>
    <w:rsid w:val="009A6344"/>
    <w:rsid w:val="009A6370"/>
    <w:rsid w:val="009A648A"/>
    <w:rsid w:val="009A680A"/>
    <w:rsid w:val="009A6815"/>
    <w:rsid w:val="009A69E4"/>
    <w:rsid w:val="009A6A20"/>
    <w:rsid w:val="009A6B20"/>
    <w:rsid w:val="009A6B2E"/>
    <w:rsid w:val="009A6DFD"/>
    <w:rsid w:val="009A6EDE"/>
    <w:rsid w:val="009A6F52"/>
    <w:rsid w:val="009A70A4"/>
    <w:rsid w:val="009A713D"/>
    <w:rsid w:val="009A7147"/>
    <w:rsid w:val="009A71AE"/>
    <w:rsid w:val="009A720B"/>
    <w:rsid w:val="009A76C1"/>
    <w:rsid w:val="009A76E1"/>
    <w:rsid w:val="009A7790"/>
    <w:rsid w:val="009A7817"/>
    <w:rsid w:val="009A7887"/>
    <w:rsid w:val="009A7CAB"/>
    <w:rsid w:val="009A7D75"/>
    <w:rsid w:val="009A7EEB"/>
    <w:rsid w:val="009A7F53"/>
    <w:rsid w:val="009A7FEF"/>
    <w:rsid w:val="009B0224"/>
    <w:rsid w:val="009B02E6"/>
    <w:rsid w:val="009B0944"/>
    <w:rsid w:val="009B0B1A"/>
    <w:rsid w:val="009B0B5D"/>
    <w:rsid w:val="009B0CBD"/>
    <w:rsid w:val="009B1634"/>
    <w:rsid w:val="009B1893"/>
    <w:rsid w:val="009B18C9"/>
    <w:rsid w:val="009B19E2"/>
    <w:rsid w:val="009B1C89"/>
    <w:rsid w:val="009B1D14"/>
    <w:rsid w:val="009B1D86"/>
    <w:rsid w:val="009B1E20"/>
    <w:rsid w:val="009B1F2B"/>
    <w:rsid w:val="009B209F"/>
    <w:rsid w:val="009B2298"/>
    <w:rsid w:val="009B274B"/>
    <w:rsid w:val="009B2A55"/>
    <w:rsid w:val="009B2CA7"/>
    <w:rsid w:val="009B2EF2"/>
    <w:rsid w:val="009B2EF4"/>
    <w:rsid w:val="009B367E"/>
    <w:rsid w:val="009B3764"/>
    <w:rsid w:val="009B3862"/>
    <w:rsid w:val="009B3AAD"/>
    <w:rsid w:val="009B3DEA"/>
    <w:rsid w:val="009B400B"/>
    <w:rsid w:val="009B4039"/>
    <w:rsid w:val="009B44D2"/>
    <w:rsid w:val="009B45AD"/>
    <w:rsid w:val="009B4792"/>
    <w:rsid w:val="009B49AE"/>
    <w:rsid w:val="009B4CF7"/>
    <w:rsid w:val="009B4DEA"/>
    <w:rsid w:val="009B4E54"/>
    <w:rsid w:val="009B54CE"/>
    <w:rsid w:val="009B55D0"/>
    <w:rsid w:val="009B574D"/>
    <w:rsid w:val="009B58CB"/>
    <w:rsid w:val="009B59CA"/>
    <w:rsid w:val="009B5B10"/>
    <w:rsid w:val="009B5B15"/>
    <w:rsid w:val="009B5BCE"/>
    <w:rsid w:val="009B5FE1"/>
    <w:rsid w:val="009B6466"/>
    <w:rsid w:val="009B691D"/>
    <w:rsid w:val="009B6A26"/>
    <w:rsid w:val="009B6B2D"/>
    <w:rsid w:val="009B6D68"/>
    <w:rsid w:val="009B75D3"/>
    <w:rsid w:val="009B7829"/>
    <w:rsid w:val="009B787D"/>
    <w:rsid w:val="009B7A85"/>
    <w:rsid w:val="009B7AB4"/>
    <w:rsid w:val="009B7BD6"/>
    <w:rsid w:val="009B7C46"/>
    <w:rsid w:val="009B7C81"/>
    <w:rsid w:val="009B7F10"/>
    <w:rsid w:val="009C009E"/>
    <w:rsid w:val="009C03EA"/>
    <w:rsid w:val="009C075E"/>
    <w:rsid w:val="009C08D4"/>
    <w:rsid w:val="009C0B3A"/>
    <w:rsid w:val="009C0D11"/>
    <w:rsid w:val="009C0E2A"/>
    <w:rsid w:val="009C10C9"/>
    <w:rsid w:val="009C1435"/>
    <w:rsid w:val="009C1514"/>
    <w:rsid w:val="009C1553"/>
    <w:rsid w:val="009C1739"/>
    <w:rsid w:val="009C18DA"/>
    <w:rsid w:val="009C1980"/>
    <w:rsid w:val="009C1CA8"/>
    <w:rsid w:val="009C1D96"/>
    <w:rsid w:val="009C1DEF"/>
    <w:rsid w:val="009C20DE"/>
    <w:rsid w:val="009C29E4"/>
    <w:rsid w:val="009C2A5F"/>
    <w:rsid w:val="009C2AB3"/>
    <w:rsid w:val="009C2DBB"/>
    <w:rsid w:val="009C2F38"/>
    <w:rsid w:val="009C2F8A"/>
    <w:rsid w:val="009C2FFE"/>
    <w:rsid w:val="009C317B"/>
    <w:rsid w:val="009C3244"/>
    <w:rsid w:val="009C34A9"/>
    <w:rsid w:val="009C35BD"/>
    <w:rsid w:val="009C35E8"/>
    <w:rsid w:val="009C3731"/>
    <w:rsid w:val="009C37B6"/>
    <w:rsid w:val="009C3992"/>
    <w:rsid w:val="009C3C6C"/>
    <w:rsid w:val="009C3E4D"/>
    <w:rsid w:val="009C4639"/>
    <w:rsid w:val="009C48BB"/>
    <w:rsid w:val="009C4CAA"/>
    <w:rsid w:val="009C4E04"/>
    <w:rsid w:val="009C4E18"/>
    <w:rsid w:val="009C4E1D"/>
    <w:rsid w:val="009C4E74"/>
    <w:rsid w:val="009C4E8E"/>
    <w:rsid w:val="009C4F3A"/>
    <w:rsid w:val="009C51CB"/>
    <w:rsid w:val="009C530D"/>
    <w:rsid w:val="009C5390"/>
    <w:rsid w:val="009C5694"/>
    <w:rsid w:val="009C590E"/>
    <w:rsid w:val="009C59FB"/>
    <w:rsid w:val="009C5AED"/>
    <w:rsid w:val="009C5B63"/>
    <w:rsid w:val="009C5BC8"/>
    <w:rsid w:val="009C5E3C"/>
    <w:rsid w:val="009C5F91"/>
    <w:rsid w:val="009C614B"/>
    <w:rsid w:val="009C626E"/>
    <w:rsid w:val="009C6438"/>
    <w:rsid w:val="009C65AA"/>
    <w:rsid w:val="009C6886"/>
    <w:rsid w:val="009C6C11"/>
    <w:rsid w:val="009C6F95"/>
    <w:rsid w:val="009C70F9"/>
    <w:rsid w:val="009C71FE"/>
    <w:rsid w:val="009C77BA"/>
    <w:rsid w:val="009C7893"/>
    <w:rsid w:val="009D009D"/>
    <w:rsid w:val="009D01BA"/>
    <w:rsid w:val="009D0257"/>
    <w:rsid w:val="009D0277"/>
    <w:rsid w:val="009D02F7"/>
    <w:rsid w:val="009D052F"/>
    <w:rsid w:val="009D065D"/>
    <w:rsid w:val="009D0694"/>
    <w:rsid w:val="009D069A"/>
    <w:rsid w:val="009D073C"/>
    <w:rsid w:val="009D086E"/>
    <w:rsid w:val="009D0A2D"/>
    <w:rsid w:val="009D0AC5"/>
    <w:rsid w:val="009D0CCA"/>
    <w:rsid w:val="009D0EFB"/>
    <w:rsid w:val="009D1035"/>
    <w:rsid w:val="009D10A5"/>
    <w:rsid w:val="009D1218"/>
    <w:rsid w:val="009D1313"/>
    <w:rsid w:val="009D149C"/>
    <w:rsid w:val="009D14FD"/>
    <w:rsid w:val="009D150E"/>
    <w:rsid w:val="009D158F"/>
    <w:rsid w:val="009D1774"/>
    <w:rsid w:val="009D1B69"/>
    <w:rsid w:val="009D1D25"/>
    <w:rsid w:val="009D1E1F"/>
    <w:rsid w:val="009D2455"/>
    <w:rsid w:val="009D2493"/>
    <w:rsid w:val="009D267F"/>
    <w:rsid w:val="009D26AD"/>
    <w:rsid w:val="009D2A36"/>
    <w:rsid w:val="009D2AE6"/>
    <w:rsid w:val="009D2B69"/>
    <w:rsid w:val="009D2BAE"/>
    <w:rsid w:val="009D2C59"/>
    <w:rsid w:val="009D2C6F"/>
    <w:rsid w:val="009D2CDA"/>
    <w:rsid w:val="009D2D2C"/>
    <w:rsid w:val="009D2F47"/>
    <w:rsid w:val="009D3275"/>
    <w:rsid w:val="009D37FB"/>
    <w:rsid w:val="009D38B5"/>
    <w:rsid w:val="009D392B"/>
    <w:rsid w:val="009D3B0D"/>
    <w:rsid w:val="009D3C8F"/>
    <w:rsid w:val="009D3E1C"/>
    <w:rsid w:val="009D3EC6"/>
    <w:rsid w:val="009D42A6"/>
    <w:rsid w:val="009D433E"/>
    <w:rsid w:val="009D477C"/>
    <w:rsid w:val="009D5412"/>
    <w:rsid w:val="009D541F"/>
    <w:rsid w:val="009D58BE"/>
    <w:rsid w:val="009D5998"/>
    <w:rsid w:val="009D5AAA"/>
    <w:rsid w:val="009D5B28"/>
    <w:rsid w:val="009D5D2D"/>
    <w:rsid w:val="009D5D6D"/>
    <w:rsid w:val="009D5E15"/>
    <w:rsid w:val="009D605E"/>
    <w:rsid w:val="009D62CD"/>
    <w:rsid w:val="009D644B"/>
    <w:rsid w:val="009D6668"/>
    <w:rsid w:val="009D67A9"/>
    <w:rsid w:val="009D67BD"/>
    <w:rsid w:val="009D68E7"/>
    <w:rsid w:val="009D6D36"/>
    <w:rsid w:val="009D6E6B"/>
    <w:rsid w:val="009D6E86"/>
    <w:rsid w:val="009D6E9F"/>
    <w:rsid w:val="009D7108"/>
    <w:rsid w:val="009D725B"/>
    <w:rsid w:val="009D7302"/>
    <w:rsid w:val="009D740A"/>
    <w:rsid w:val="009D749D"/>
    <w:rsid w:val="009D75BA"/>
    <w:rsid w:val="009D75EC"/>
    <w:rsid w:val="009D7985"/>
    <w:rsid w:val="009D7B0C"/>
    <w:rsid w:val="009D7B37"/>
    <w:rsid w:val="009D7D13"/>
    <w:rsid w:val="009E019D"/>
    <w:rsid w:val="009E04B4"/>
    <w:rsid w:val="009E0793"/>
    <w:rsid w:val="009E09EA"/>
    <w:rsid w:val="009E0D25"/>
    <w:rsid w:val="009E0D3C"/>
    <w:rsid w:val="009E0DE0"/>
    <w:rsid w:val="009E0FB5"/>
    <w:rsid w:val="009E0FF4"/>
    <w:rsid w:val="009E1162"/>
    <w:rsid w:val="009E141B"/>
    <w:rsid w:val="009E176A"/>
    <w:rsid w:val="009E1807"/>
    <w:rsid w:val="009E2009"/>
    <w:rsid w:val="009E2056"/>
    <w:rsid w:val="009E21CF"/>
    <w:rsid w:val="009E235C"/>
    <w:rsid w:val="009E23A8"/>
    <w:rsid w:val="009E2885"/>
    <w:rsid w:val="009E28AC"/>
    <w:rsid w:val="009E2988"/>
    <w:rsid w:val="009E29C0"/>
    <w:rsid w:val="009E2E2C"/>
    <w:rsid w:val="009E2FBF"/>
    <w:rsid w:val="009E3356"/>
    <w:rsid w:val="009E384C"/>
    <w:rsid w:val="009E385E"/>
    <w:rsid w:val="009E3996"/>
    <w:rsid w:val="009E3B68"/>
    <w:rsid w:val="009E3F83"/>
    <w:rsid w:val="009E3F84"/>
    <w:rsid w:val="009E4095"/>
    <w:rsid w:val="009E45C3"/>
    <w:rsid w:val="009E4733"/>
    <w:rsid w:val="009E47C4"/>
    <w:rsid w:val="009E492A"/>
    <w:rsid w:val="009E49AE"/>
    <w:rsid w:val="009E4C4F"/>
    <w:rsid w:val="009E4C70"/>
    <w:rsid w:val="009E4D19"/>
    <w:rsid w:val="009E4DBC"/>
    <w:rsid w:val="009E4E04"/>
    <w:rsid w:val="009E505E"/>
    <w:rsid w:val="009E511B"/>
    <w:rsid w:val="009E524B"/>
    <w:rsid w:val="009E5843"/>
    <w:rsid w:val="009E5972"/>
    <w:rsid w:val="009E5C67"/>
    <w:rsid w:val="009E5E96"/>
    <w:rsid w:val="009E6437"/>
    <w:rsid w:val="009E64D2"/>
    <w:rsid w:val="009E6537"/>
    <w:rsid w:val="009E6774"/>
    <w:rsid w:val="009E6C37"/>
    <w:rsid w:val="009E6D48"/>
    <w:rsid w:val="009E6F9A"/>
    <w:rsid w:val="009E704F"/>
    <w:rsid w:val="009E707E"/>
    <w:rsid w:val="009E70C0"/>
    <w:rsid w:val="009E7156"/>
    <w:rsid w:val="009E723F"/>
    <w:rsid w:val="009E72DD"/>
    <w:rsid w:val="009E72E3"/>
    <w:rsid w:val="009E735F"/>
    <w:rsid w:val="009E78C4"/>
    <w:rsid w:val="009E7E4A"/>
    <w:rsid w:val="009E7E73"/>
    <w:rsid w:val="009F002D"/>
    <w:rsid w:val="009F00C6"/>
    <w:rsid w:val="009F0110"/>
    <w:rsid w:val="009F0154"/>
    <w:rsid w:val="009F0279"/>
    <w:rsid w:val="009F02F2"/>
    <w:rsid w:val="009F04A0"/>
    <w:rsid w:val="009F07E8"/>
    <w:rsid w:val="009F08D9"/>
    <w:rsid w:val="009F0D39"/>
    <w:rsid w:val="009F0D86"/>
    <w:rsid w:val="009F0F78"/>
    <w:rsid w:val="009F133F"/>
    <w:rsid w:val="009F13E2"/>
    <w:rsid w:val="009F13E9"/>
    <w:rsid w:val="009F148A"/>
    <w:rsid w:val="009F14D4"/>
    <w:rsid w:val="009F14D7"/>
    <w:rsid w:val="009F188B"/>
    <w:rsid w:val="009F1B35"/>
    <w:rsid w:val="009F1DFF"/>
    <w:rsid w:val="009F1E27"/>
    <w:rsid w:val="009F1F5C"/>
    <w:rsid w:val="009F1FD4"/>
    <w:rsid w:val="009F1FFA"/>
    <w:rsid w:val="009F211F"/>
    <w:rsid w:val="009F2136"/>
    <w:rsid w:val="009F2139"/>
    <w:rsid w:val="009F259E"/>
    <w:rsid w:val="009F26BB"/>
    <w:rsid w:val="009F275C"/>
    <w:rsid w:val="009F29FB"/>
    <w:rsid w:val="009F2B8A"/>
    <w:rsid w:val="009F2CA8"/>
    <w:rsid w:val="009F3232"/>
    <w:rsid w:val="009F3415"/>
    <w:rsid w:val="009F355E"/>
    <w:rsid w:val="009F35F2"/>
    <w:rsid w:val="009F3DC4"/>
    <w:rsid w:val="009F4029"/>
    <w:rsid w:val="009F4276"/>
    <w:rsid w:val="009F4397"/>
    <w:rsid w:val="009F45F2"/>
    <w:rsid w:val="009F46C7"/>
    <w:rsid w:val="009F4896"/>
    <w:rsid w:val="009F4B36"/>
    <w:rsid w:val="009F4DC1"/>
    <w:rsid w:val="009F4DCF"/>
    <w:rsid w:val="009F4F56"/>
    <w:rsid w:val="009F50F2"/>
    <w:rsid w:val="009F54C1"/>
    <w:rsid w:val="009F566F"/>
    <w:rsid w:val="009F57F4"/>
    <w:rsid w:val="009F581A"/>
    <w:rsid w:val="009F5A5B"/>
    <w:rsid w:val="009F5BE8"/>
    <w:rsid w:val="009F6242"/>
    <w:rsid w:val="009F635A"/>
    <w:rsid w:val="009F644D"/>
    <w:rsid w:val="009F650D"/>
    <w:rsid w:val="009F664D"/>
    <w:rsid w:val="009F67FC"/>
    <w:rsid w:val="009F68B4"/>
    <w:rsid w:val="009F6A04"/>
    <w:rsid w:val="009F6B2F"/>
    <w:rsid w:val="009F6D8C"/>
    <w:rsid w:val="009F717A"/>
    <w:rsid w:val="009F73E2"/>
    <w:rsid w:val="009F75DC"/>
    <w:rsid w:val="009F775E"/>
    <w:rsid w:val="009F786E"/>
    <w:rsid w:val="009F7AF0"/>
    <w:rsid w:val="009F7B2E"/>
    <w:rsid w:val="00A00321"/>
    <w:rsid w:val="00A00599"/>
    <w:rsid w:val="00A0062B"/>
    <w:rsid w:val="00A00A5D"/>
    <w:rsid w:val="00A00E4D"/>
    <w:rsid w:val="00A00F68"/>
    <w:rsid w:val="00A01144"/>
    <w:rsid w:val="00A015D8"/>
    <w:rsid w:val="00A016DA"/>
    <w:rsid w:val="00A01D67"/>
    <w:rsid w:val="00A01DA5"/>
    <w:rsid w:val="00A01DDE"/>
    <w:rsid w:val="00A01EAC"/>
    <w:rsid w:val="00A01F71"/>
    <w:rsid w:val="00A01FE1"/>
    <w:rsid w:val="00A0225C"/>
    <w:rsid w:val="00A0233D"/>
    <w:rsid w:val="00A023DA"/>
    <w:rsid w:val="00A025C4"/>
    <w:rsid w:val="00A027D0"/>
    <w:rsid w:val="00A02830"/>
    <w:rsid w:val="00A02966"/>
    <w:rsid w:val="00A0297F"/>
    <w:rsid w:val="00A02A48"/>
    <w:rsid w:val="00A03097"/>
    <w:rsid w:val="00A032C9"/>
    <w:rsid w:val="00A0355D"/>
    <w:rsid w:val="00A038E4"/>
    <w:rsid w:val="00A03CE9"/>
    <w:rsid w:val="00A03E36"/>
    <w:rsid w:val="00A041C2"/>
    <w:rsid w:val="00A044C7"/>
    <w:rsid w:val="00A0457E"/>
    <w:rsid w:val="00A047A8"/>
    <w:rsid w:val="00A048C3"/>
    <w:rsid w:val="00A0499E"/>
    <w:rsid w:val="00A04AAC"/>
    <w:rsid w:val="00A04B3F"/>
    <w:rsid w:val="00A04D42"/>
    <w:rsid w:val="00A04DA4"/>
    <w:rsid w:val="00A04FF0"/>
    <w:rsid w:val="00A05618"/>
    <w:rsid w:val="00A059D2"/>
    <w:rsid w:val="00A05ABD"/>
    <w:rsid w:val="00A05D06"/>
    <w:rsid w:val="00A05DC5"/>
    <w:rsid w:val="00A05E8A"/>
    <w:rsid w:val="00A05EE5"/>
    <w:rsid w:val="00A060D1"/>
    <w:rsid w:val="00A0615E"/>
    <w:rsid w:val="00A061D9"/>
    <w:rsid w:val="00A0661E"/>
    <w:rsid w:val="00A0674B"/>
    <w:rsid w:val="00A06B16"/>
    <w:rsid w:val="00A06D7E"/>
    <w:rsid w:val="00A06FD2"/>
    <w:rsid w:val="00A070A2"/>
    <w:rsid w:val="00A0711E"/>
    <w:rsid w:val="00A072F9"/>
    <w:rsid w:val="00A07886"/>
    <w:rsid w:val="00A07F02"/>
    <w:rsid w:val="00A07FFB"/>
    <w:rsid w:val="00A101CA"/>
    <w:rsid w:val="00A102B1"/>
    <w:rsid w:val="00A10CB9"/>
    <w:rsid w:val="00A10E89"/>
    <w:rsid w:val="00A11157"/>
    <w:rsid w:val="00A1124D"/>
    <w:rsid w:val="00A113EC"/>
    <w:rsid w:val="00A11437"/>
    <w:rsid w:val="00A1153E"/>
    <w:rsid w:val="00A1185C"/>
    <w:rsid w:val="00A11A01"/>
    <w:rsid w:val="00A11A57"/>
    <w:rsid w:val="00A11AEE"/>
    <w:rsid w:val="00A11B90"/>
    <w:rsid w:val="00A11BD2"/>
    <w:rsid w:val="00A120D4"/>
    <w:rsid w:val="00A121B9"/>
    <w:rsid w:val="00A121FE"/>
    <w:rsid w:val="00A12417"/>
    <w:rsid w:val="00A126DB"/>
    <w:rsid w:val="00A12928"/>
    <w:rsid w:val="00A12B4D"/>
    <w:rsid w:val="00A12B70"/>
    <w:rsid w:val="00A12BA9"/>
    <w:rsid w:val="00A12C46"/>
    <w:rsid w:val="00A12CCD"/>
    <w:rsid w:val="00A12E49"/>
    <w:rsid w:val="00A12F0B"/>
    <w:rsid w:val="00A12F2C"/>
    <w:rsid w:val="00A1301A"/>
    <w:rsid w:val="00A13109"/>
    <w:rsid w:val="00A132B0"/>
    <w:rsid w:val="00A13327"/>
    <w:rsid w:val="00A13390"/>
    <w:rsid w:val="00A13529"/>
    <w:rsid w:val="00A135ED"/>
    <w:rsid w:val="00A1367B"/>
    <w:rsid w:val="00A1375C"/>
    <w:rsid w:val="00A137FC"/>
    <w:rsid w:val="00A138EB"/>
    <w:rsid w:val="00A13994"/>
    <w:rsid w:val="00A139BD"/>
    <w:rsid w:val="00A13BDC"/>
    <w:rsid w:val="00A14390"/>
    <w:rsid w:val="00A14556"/>
    <w:rsid w:val="00A145A0"/>
    <w:rsid w:val="00A1470E"/>
    <w:rsid w:val="00A147F7"/>
    <w:rsid w:val="00A14E3E"/>
    <w:rsid w:val="00A15034"/>
    <w:rsid w:val="00A150C7"/>
    <w:rsid w:val="00A150E9"/>
    <w:rsid w:val="00A15418"/>
    <w:rsid w:val="00A1570F"/>
    <w:rsid w:val="00A15E40"/>
    <w:rsid w:val="00A16004"/>
    <w:rsid w:val="00A1612E"/>
    <w:rsid w:val="00A16149"/>
    <w:rsid w:val="00A1631F"/>
    <w:rsid w:val="00A16334"/>
    <w:rsid w:val="00A165B9"/>
    <w:rsid w:val="00A166C1"/>
    <w:rsid w:val="00A1682E"/>
    <w:rsid w:val="00A16915"/>
    <w:rsid w:val="00A16B64"/>
    <w:rsid w:val="00A16DD9"/>
    <w:rsid w:val="00A16DFB"/>
    <w:rsid w:val="00A16EEB"/>
    <w:rsid w:val="00A16F0C"/>
    <w:rsid w:val="00A17183"/>
    <w:rsid w:val="00A17561"/>
    <w:rsid w:val="00A175B7"/>
    <w:rsid w:val="00A17753"/>
    <w:rsid w:val="00A17809"/>
    <w:rsid w:val="00A17905"/>
    <w:rsid w:val="00A17AB7"/>
    <w:rsid w:val="00A17AF8"/>
    <w:rsid w:val="00A2000F"/>
    <w:rsid w:val="00A20127"/>
    <w:rsid w:val="00A20196"/>
    <w:rsid w:val="00A2035D"/>
    <w:rsid w:val="00A20516"/>
    <w:rsid w:val="00A2061D"/>
    <w:rsid w:val="00A2079C"/>
    <w:rsid w:val="00A2087D"/>
    <w:rsid w:val="00A2095F"/>
    <w:rsid w:val="00A20B85"/>
    <w:rsid w:val="00A20BBC"/>
    <w:rsid w:val="00A20D0E"/>
    <w:rsid w:val="00A20E5F"/>
    <w:rsid w:val="00A20F7D"/>
    <w:rsid w:val="00A213DC"/>
    <w:rsid w:val="00A2176C"/>
    <w:rsid w:val="00A2181A"/>
    <w:rsid w:val="00A21830"/>
    <w:rsid w:val="00A21AB1"/>
    <w:rsid w:val="00A21DD9"/>
    <w:rsid w:val="00A21E05"/>
    <w:rsid w:val="00A2229B"/>
    <w:rsid w:val="00A2230D"/>
    <w:rsid w:val="00A22332"/>
    <w:rsid w:val="00A224AB"/>
    <w:rsid w:val="00A225E2"/>
    <w:rsid w:val="00A22B6E"/>
    <w:rsid w:val="00A22BBC"/>
    <w:rsid w:val="00A22CCB"/>
    <w:rsid w:val="00A22DEB"/>
    <w:rsid w:val="00A22EB8"/>
    <w:rsid w:val="00A22F26"/>
    <w:rsid w:val="00A23053"/>
    <w:rsid w:val="00A2315F"/>
    <w:rsid w:val="00A23311"/>
    <w:rsid w:val="00A2377C"/>
    <w:rsid w:val="00A23A71"/>
    <w:rsid w:val="00A23EEE"/>
    <w:rsid w:val="00A23F96"/>
    <w:rsid w:val="00A23F9A"/>
    <w:rsid w:val="00A24002"/>
    <w:rsid w:val="00A24062"/>
    <w:rsid w:val="00A241B0"/>
    <w:rsid w:val="00A242A5"/>
    <w:rsid w:val="00A2445C"/>
    <w:rsid w:val="00A24533"/>
    <w:rsid w:val="00A245E9"/>
    <w:rsid w:val="00A24AE3"/>
    <w:rsid w:val="00A24BE5"/>
    <w:rsid w:val="00A24D89"/>
    <w:rsid w:val="00A25002"/>
    <w:rsid w:val="00A251C2"/>
    <w:rsid w:val="00A251DA"/>
    <w:rsid w:val="00A251DB"/>
    <w:rsid w:val="00A25233"/>
    <w:rsid w:val="00A2542A"/>
    <w:rsid w:val="00A254AF"/>
    <w:rsid w:val="00A256D2"/>
    <w:rsid w:val="00A2595F"/>
    <w:rsid w:val="00A25C8E"/>
    <w:rsid w:val="00A25CEE"/>
    <w:rsid w:val="00A25E20"/>
    <w:rsid w:val="00A25E49"/>
    <w:rsid w:val="00A25EE2"/>
    <w:rsid w:val="00A26100"/>
    <w:rsid w:val="00A26322"/>
    <w:rsid w:val="00A26540"/>
    <w:rsid w:val="00A2661A"/>
    <w:rsid w:val="00A2668A"/>
    <w:rsid w:val="00A26920"/>
    <w:rsid w:val="00A26BA4"/>
    <w:rsid w:val="00A26C39"/>
    <w:rsid w:val="00A26DBE"/>
    <w:rsid w:val="00A26EE6"/>
    <w:rsid w:val="00A275B9"/>
    <w:rsid w:val="00A27688"/>
    <w:rsid w:val="00A27739"/>
    <w:rsid w:val="00A279CD"/>
    <w:rsid w:val="00A27A29"/>
    <w:rsid w:val="00A27D1D"/>
    <w:rsid w:val="00A27D49"/>
    <w:rsid w:val="00A27E65"/>
    <w:rsid w:val="00A300F5"/>
    <w:rsid w:val="00A301C1"/>
    <w:rsid w:val="00A30481"/>
    <w:rsid w:val="00A30BFD"/>
    <w:rsid w:val="00A30DDF"/>
    <w:rsid w:val="00A30E5B"/>
    <w:rsid w:val="00A311A0"/>
    <w:rsid w:val="00A31950"/>
    <w:rsid w:val="00A31C37"/>
    <w:rsid w:val="00A31F5A"/>
    <w:rsid w:val="00A31FC1"/>
    <w:rsid w:val="00A32286"/>
    <w:rsid w:val="00A322AB"/>
    <w:rsid w:val="00A322BD"/>
    <w:rsid w:val="00A32578"/>
    <w:rsid w:val="00A325B7"/>
    <w:rsid w:val="00A325F2"/>
    <w:rsid w:val="00A32788"/>
    <w:rsid w:val="00A329D6"/>
    <w:rsid w:val="00A32A67"/>
    <w:rsid w:val="00A3314C"/>
    <w:rsid w:val="00A33369"/>
    <w:rsid w:val="00A33393"/>
    <w:rsid w:val="00A3365A"/>
    <w:rsid w:val="00A339B2"/>
    <w:rsid w:val="00A33A11"/>
    <w:rsid w:val="00A33DB4"/>
    <w:rsid w:val="00A33DFA"/>
    <w:rsid w:val="00A34309"/>
    <w:rsid w:val="00A3446C"/>
    <w:rsid w:val="00A3464E"/>
    <w:rsid w:val="00A3499F"/>
    <w:rsid w:val="00A34A5E"/>
    <w:rsid w:val="00A34BB4"/>
    <w:rsid w:val="00A34D75"/>
    <w:rsid w:val="00A35009"/>
    <w:rsid w:val="00A353C9"/>
    <w:rsid w:val="00A3549C"/>
    <w:rsid w:val="00A357A3"/>
    <w:rsid w:val="00A35B6B"/>
    <w:rsid w:val="00A35B94"/>
    <w:rsid w:val="00A35B9E"/>
    <w:rsid w:val="00A35E46"/>
    <w:rsid w:val="00A35E9B"/>
    <w:rsid w:val="00A36128"/>
    <w:rsid w:val="00A361C4"/>
    <w:rsid w:val="00A364DE"/>
    <w:rsid w:val="00A36547"/>
    <w:rsid w:val="00A366BB"/>
    <w:rsid w:val="00A368F7"/>
    <w:rsid w:val="00A36A56"/>
    <w:rsid w:val="00A36CD7"/>
    <w:rsid w:val="00A36D22"/>
    <w:rsid w:val="00A36D30"/>
    <w:rsid w:val="00A36D6F"/>
    <w:rsid w:val="00A36E97"/>
    <w:rsid w:val="00A371A1"/>
    <w:rsid w:val="00A37570"/>
    <w:rsid w:val="00A376F3"/>
    <w:rsid w:val="00A376FD"/>
    <w:rsid w:val="00A3779C"/>
    <w:rsid w:val="00A37A2D"/>
    <w:rsid w:val="00A37AC0"/>
    <w:rsid w:val="00A37DEF"/>
    <w:rsid w:val="00A37E49"/>
    <w:rsid w:val="00A37FEF"/>
    <w:rsid w:val="00A40652"/>
    <w:rsid w:val="00A4075A"/>
    <w:rsid w:val="00A40ABB"/>
    <w:rsid w:val="00A40DE6"/>
    <w:rsid w:val="00A4140D"/>
    <w:rsid w:val="00A41494"/>
    <w:rsid w:val="00A41594"/>
    <w:rsid w:val="00A417B7"/>
    <w:rsid w:val="00A417F3"/>
    <w:rsid w:val="00A419FF"/>
    <w:rsid w:val="00A41F5C"/>
    <w:rsid w:val="00A42207"/>
    <w:rsid w:val="00A42750"/>
    <w:rsid w:val="00A427F5"/>
    <w:rsid w:val="00A42A98"/>
    <w:rsid w:val="00A42AFB"/>
    <w:rsid w:val="00A42B00"/>
    <w:rsid w:val="00A42B3C"/>
    <w:rsid w:val="00A42C90"/>
    <w:rsid w:val="00A43070"/>
    <w:rsid w:val="00A43261"/>
    <w:rsid w:val="00A4350A"/>
    <w:rsid w:val="00A4350F"/>
    <w:rsid w:val="00A43575"/>
    <w:rsid w:val="00A43896"/>
    <w:rsid w:val="00A43C84"/>
    <w:rsid w:val="00A43FE3"/>
    <w:rsid w:val="00A44282"/>
    <w:rsid w:val="00A446F6"/>
    <w:rsid w:val="00A448F9"/>
    <w:rsid w:val="00A44A2A"/>
    <w:rsid w:val="00A44BF2"/>
    <w:rsid w:val="00A44EC2"/>
    <w:rsid w:val="00A44F0A"/>
    <w:rsid w:val="00A45494"/>
    <w:rsid w:val="00A45502"/>
    <w:rsid w:val="00A45625"/>
    <w:rsid w:val="00A4575B"/>
    <w:rsid w:val="00A45B82"/>
    <w:rsid w:val="00A45BAD"/>
    <w:rsid w:val="00A46016"/>
    <w:rsid w:val="00A4606B"/>
    <w:rsid w:val="00A46296"/>
    <w:rsid w:val="00A46693"/>
    <w:rsid w:val="00A46AE6"/>
    <w:rsid w:val="00A47158"/>
    <w:rsid w:val="00A4717D"/>
    <w:rsid w:val="00A472D8"/>
    <w:rsid w:val="00A474E4"/>
    <w:rsid w:val="00A4756D"/>
    <w:rsid w:val="00A476E8"/>
    <w:rsid w:val="00A4774A"/>
    <w:rsid w:val="00A477BE"/>
    <w:rsid w:val="00A47899"/>
    <w:rsid w:val="00A479F1"/>
    <w:rsid w:val="00A47C91"/>
    <w:rsid w:val="00A47CA5"/>
    <w:rsid w:val="00A47D7C"/>
    <w:rsid w:val="00A50021"/>
    <w:rsid w:val="00A50044"/>
    <w:rsid w:val="00A50053"/>
    <w:rsid w:val="00A50212"/>
    <w:rsid w:val="00A50360"/>
    <w:rsid w:val="00A503A0"/>
    <w:rsid w:val="00A50529"/>
    <w:rsid w:val="00A50619"/>
    <w:rsid w:val="00A5073C"/>
    <w:rsid w:val="00A50788"/>
    <w:rsid w:val="00A50C00"/>
    <w:rsid w:val="00A50C5D"/>
    <w:rsid w:val="00A50C62"/>
    <w:rsid w:val="00A50C6F"/>
    <w:rsid w:val="00A510C7"/>
    <w:rsid w:val="00A51BD7"/>
    <w:rsid w:val="00A51D70"/>
    <w:rsid w:val="00A51E0B"/>
    <w:rsid w:val="00A51F03"/>
    <w:rsid w:val="00A5220E"/>
    <w:rsid w:val="00A52267"/>
    <w:rsid w:val="00A52450"/>
    <w:rsid w:val="00A52624"/>
    <w:rsid w:val="00A52692"/>
    <w:rsid w:val="00A5295C"/>
    <w:rsid w:val="00A52AEF"/>
    <w:rsid w:val="00A52AF3"/>
    <w:rsid w:val="00A52FEF"/>
    <w:rsid w:val="00A53222"/>
    <w:rsid w:val="00A533FA"/>
    <w:rsid w:val="00A534B2"/>
    <w:rsid w:val="00A534FB"/>
    <w:rsid w:val="00A5378B"/>
    <w:rsid w:val="00A53816"/>
    <w:rsid w:val="00A538B0"/>
    <w:rsid w:val="00A53AD4"/>
    <w:rsid w:val="00A53AF5"/>
    <w:rsid w:val="00A53C45"/>
    <w:rsid w:val="00A53D34"/>
    <w:rsid w:val="00A53DD1"/>
    <w:rsid w:val="00A540C4"/>
    <w:rsid w:val="00A541E8"/>
    <w:rsid w:val="00A5426F"/>
    <w:rsid w:val="00A544EC"/>
    <w:rsid w:val="00A54813"/>
    <w:rsid w:val="00A548D6"/>
    <w:rsid w:val="00A54AC8"/>
    <w:rsid w:val="00A54B0C"/>
    <w:rsid w:val="00A54DA1"/>
    <w:rsid w:val="00A54F4B"/>
    <w:rsid w:val="00A55482"/>
    <w:rsid w:val="00A55825"/>
    <w:rsid w:val="00A55827"/>
    <w:rsid w:val="00A55BE2"/>
    <w:rsid w:val="00A55D83"/>
    <w:rsid w:val="00A55FCA"/>
    <w:rsid w:val="00A56177"/>
    <w:rsid w:val="00A56249"/>
    <w:rsid w:val="00A564D4"/>
    <w:rsid w:val="00A5650E"/>
    <w:rsid w:val="00A565BB"/>
    <w:rsid w:val="00A5660A"/>
    <w:rsid w:val="00A56D67"/>
    <w:rsid w:val="00A56F14"/>
    <w:rsid w:val="00A570D4"/>
    <w:rsid w:val="00A570D9"/>
    <w:rsid w:val="00A5737F"/>
    <w:rsid w:val="00A5757F"/>
    <w:rsid w:val="00A576E1"/>
    <w:rsid w:val="00A57912"/>
    <w:rsid w:val="00A57B76"/>
    <w:rsid w:val="00A57B89"/>
    <w:rsid w:val="00A57EFC"/>
    <w:rsid w:val="00A57F4F"/>
    <w:rsid w:val="00A57F51"/>
    <w:rsid w:val="00A57FC0"/>
    <w:rsid w:val="00A60511"/>
    <w:rsid w:val="00A60AB9"/>
    <w:rsid w:val="00A60B59"/>
    <w:rsid w:val="00A612DC"/>
    <w:rsid w:val="00A6142E"/>
    <w:rsid w:val="00A615C3"/>
    <w:rsid w:val="00A615C7"/>
    <w:rsid w:val="00A617E6"/>
    <w:rsid w:val="00A619E7"/>
    <w:rsid w:val="00A61CAF"/>
    <w:rsid w:val="00A61D90"/>
    <w:rsid w:val="00A62004"/>
    <w:rsid w:val="00A620C9"/>
    <w:rsid w:val="00A6247B"/>
    <w:rsid w:val="00A62531"/>
    <w:rsid w:val="00A6266E"/>
    <w:rsid w:val="00A626AF"/>
    <w:rsid w:val="00A62AC9"/>
    <w:rsid w:val="00A62D5C"/>
    <w:rsid w:val="00A62DEA"/>
    <w:rsid w:val="00A62F06"/>
    <w:rsid w:val="00A631C2"/>
    <w:rsid w:val="00A6340D"/>
    <w:rsid w:val="00A63501"/>
    <w:rsid w:val="00A637E6"/>
    <w:rsid w:val="00A63928"/>
    <w:rsid w:val="00A63C6C"/>
    <w:rsid w:val="00A63CBE"/>
    <w:rsid w:val="00A63CE8"/>
    <w:rsid w:val="00A6405A"/>
    <w:rsid w:val="00A64076"/>
    <w:rsid w:val="00A642C7"/>
    <w:rsid w:val="00A644F4"/>
    <w:rsid w:val="00A64872"/>
    <w:rsid w:val="00A64A24"/>
    <w:rsid w:val="00A64B68"/>
    <w:rsid w:val="00A64B77"/>
    <w:rsid w:val="00A64F5E"/>
    <w:rsid w:val="00A6500D"/>
    <w:rsid w:val="00A6503F"/>
    <w:rsid w:val="00A6504C"/>
    <w:rsid w:val="00A653FA"/>
    <w:rsid w:val="00A65A2F"/>
    <w:rsid w:val="00A65ED0"/>
    <w:rsid w:val="00A660A4"/>
    <w:rsid w:val="00A66123"/>
    <w:rsid w:val="00A66297"/>
    <w:rsid w:val="00A66310"/>
    <w:rsid w:val="00A6667A"/>
    <w:rsid w:val="00A6673C"/>
    <w:rsid w:val="00A66787"/>
    <w:rsid w:val="00A66BDD"/>
    <w:rsid w:val="00A66D07"/>
    <w:rsid w:val="00A67521"/>
    <w:rsid w:val="00A700C4"/>
    <w:rsid w:val="00A703AB"/>
    <w:rsid w:val="00A70423"/>
    <w:rsid w:val="00A7076D"/>
    <w:rsid w:val="00A70989"/>
    <w:rsid w:val="00A70A21"/>
    <w:rsid w:val="00A70DEA"/>
    <w:rsid w:val="00A71144"/>
    <w:rsid w:val="00A713A4"/>
    <w:rsid w:val="00A71734"/>
    <w:rsid w:val="00A71B95"/>
    <w:rsid w:val="00A71C6D"/>
    <w:rsid w:val="00A71D41"/>
    <w:rsid w:val="00A72013"/>
    <w:rsid w:val="00A7201F"/>
    <w:rsid w:val="00A72137"/>
    <w:rsid w:val="00A7234D"/>
    <w:rsid w:val="00A723E9"/>
    <w:rsid w:val="00A72414"/>
    <w:rsid w:val="00A7258A"/>
    <w:rsid w:val="00A726AB"/>
    <w:rsid w:val="00A72728"/>
    <w:rsid w:val="00A72966"/>
    <w:rsid w:val="00A72B6C"/>
    <w:rsid w:val="00A72C82"/>
    <w:rsid w:val="00A72E43"/>
    <w:rsid w:val="00A72E53"/>
    <w:rsid w:val="00A72EFF"/>
    <w:rsid w:val="00A73109"/>
    <w:rsid w:val="00A732C4"/>
    <w:rsid w:val="00A7371D"/>
    <w:rsid w:val="00A738D7"/>
    <w:rsid w:val="00A73AE5"/>
    <w:rsid w:val="00A74498"/>
    <w:rsid w:val="00A7475B"/>
    <w:rsid w:val="00A7486C"/>
    <w:rsid w:val="00A74C49"/>
    <w:rsid w:val="00A74D21"/>
    <w:rsid w:val="00A74D5D"/>
    <w:rsid w:val="00A74E6E"/>
    <w:rsid w:val="00A7512A"/>
    <w:rsid w:val="00A753EB"/>
    <w:rsid w:val="00A7546D"/>
    <w:rsid w:val="00A754F6"/>
    <w:rsid w:val="00A7566A"/>
    <w:rsid w:val="00A75825"/>
    <w:rsid w:val="00A75948"/>
    <w:rsid w:val="00A75A99"/>
    <w:rsid w:val="00A75EE0"/>
    <w:rsid w:val="00A760E8"/>
    <w:rsid w:val="00A761EB"/>
    <w:rsid w:val="00A7622B"/>
    <w:rsid w:val="00A76497"/>
    <w:rsid w:val="00A765D9"/>
    <w:rsid w:val="00A76D52"/>
    <w:rsid w:val="00A76DC7"/>
    <w:rsid w:val="00A76EA2"/>
    <w:rsid w:val="00A76F07"/>
    <w:rsid w:val="00A76F10"/>
    <w:rsid w:val="00A76F3D"/>
    <w:rsid w:val="00A76F61"/>
    <w:rsid w:val="00A7709B"/>
    <w:rsid w:val="00A7715E"/>
    <w:rsid w:val="00A7719E"/>
    <w:rsid w:val="00A77383"/>
    <w:rsid w:val="00A77819"/>
    <w:rsid w:val="00A77AE0"/>
    <w:rsid w:val="00A77C7E"/>
    <w:rsid w:val="00A77FD5"/>
    <w:rsid w:val="00A8003A"/>
    <w:rsid w:val="00A80069"/>
    <w:rsid w:val="00A80091"/>
    <w:rsid w:val="00A801CF"/>
    <w:rsid w:val="00A80225"/>
    <w:rsid w:val="00A805B0"/>
    <w:rsid w:val="00A806C2"/>
    <w:rsid w:val="00A80980"/>
    <w:rsid w:val="00A809C7"/>
    <w:rsid w:val="00A80B72"/>
    <w:rsid w:val="00A80B7D"/>
    <w:rsid w:val="00A80DEE"/>
    <w:rsid w:val="00A81322"/>
    <w:rsid w:val="00A81442"/>
    <w:rsid w:val="00A814BF"/>
    <w:rsid w:val="00A815C1"/>
    <w:rsid w:val="00A8171A"/>
    <w:rsid w:val="00A8171C"/>
    <w:rsid w:val="00A81729"/>
    <w:rsid w:val="00A817C8"/>
    <w:rsid w:val="00A819DE"/>
    <w:rsid w:val="00A81B7B"/>
    <w:rsid w:val="00A81CC5"/>
    <w:rsid w:val="00A81D15"/>
    <w:rsid w:val="00A81EBA"/>
    <w:rsid w:val="00A81FD5"/>
    <w:rsid w:val="00A82083"/>
    <w:rsid w:val="00A82522"/>
    <w:rsid w:val="00A82652"/>
    <w:rsid w:val="00A8291D"/>
    <w:rsid w:val="00A82CDC"/>
    <w:rsid w:val="00A8307C"/>
    <w:rsid w:val="00A830EF"/>
    <w:rsid w:val="00A832BB"/>
    <w:rsid w:val="00A83377"/>
    <w:rsid w:val="00A83573"/>
    <w:rsid w:val="00A83655"/>
    <w:rsid w:val="00A8383D"/>
    <w:rsid w:val="00A83A0A"/>
    <w:rsid w:val="00A83FF2"/>
    <w:rsid w:val="00A84281"/>
    <w:rsid w:val="00A8432D"/>
    <w:rsid w:val="00A8436B"/>
    <w:rsid w:val="00A84480"/>
    <w:rsid w:val="00A84841"/>
    <w:rsid w:val="00A84C49"/>
    <w:rsid w:val="00A84E48"/>
    <w:rsid w:val="00A85260"/>
    <w:rsid w:val="00A8531B"/>
    <w:rsid w:val="00A85396"/>
    <w:rsid w:val="00A85455"/>
    <w:rsid w:val="00A85769"/>
    <w:rsid w:val="00A85A4F"/>
    <w:rsid w:val="00A85C19"/>
    <w:rsid w:val="00A85D56"/>
    <w:rsid w:val="00A85E53"/>
    <w:rsid w:val="00A85F63"/>
    <w:rsid w:val="00A85FF7"/>
    <w:rsid w:val="00A86018"/>
    <w:rsid w:val="00A86190"/>
    <w:rsid w:val="00A86195"/>
    <w:rsid w:val="00A8621D"/>
    <w:rsid w:val="00A86295"/>
    <w:rsid w:val="00A86343"/>
    <w:rsid w:val="00A8660B"/>
    <w:rsid w:val="00A868A7"/>
    <w:rsid w:val="00A86926"/>
    <w:rsid w:val="00A8711C"/>
    <w:rsid w:val="00A87240"/>
    <w:rsid w:val="00A87274"/>
    <w:rsid w:val="00A875F2"/>
    <w:rsid w:val="00A8771D"/>
    <w:rsid w:val="00A879CA"/>
    <w:rsid w:val="00A87AC4"/>
    <w:rsid w:val="00A90047"/>
    <w:rsid w:val="00A90243"/>
    <w:rsid w:val="00A9027C"/>
    <w:rsid w:val="00A903D2"/>
    <w:rsid w:val="00A90685"/>
    <w:rsid w:val="00A90806"/>
    <w:rsid w:val="00A90BC1"/>
    <w:rsid w:val="00A90C90"/>
    <w:rsid w:val="00A90D66"/>
    <w:rsid w:val="00A90EC6"/>
    <w:rsid w:val="00A9111F"/>
    <w:rsid w:val="00A9123B"/>
    <w:rsid w:val="00A91448"/>
    <w:rsid w:val="00A91653"/>
    <w:rsid w:val="00A91888"/>
    <w:rsid w:val="00A918FA"/>
    <w:rsid w:val="00A91A5A"/>
    <w:rsid w:val="00A91BDE"/>
    <w:rsid w:val="00A91F82"/>
    <w:rsid w:val="00A91FA4"/>
    <w:rsid w:val="00A9204F"/>
    <w:rsid w:val="00A9226D"/>
    <w:rsid w:val="00A92469"/>
    <w:rsid w:val="00A92517"/>
    <w:rsid w:val="00A92853"/>
    <w:rsid w:val="00A92A9D"/>
    <w:rsid w:val="00A92B93"/>
    <w:rsid w:val="00A92C0E"/>
    <w:rsid w:val="00A92CC7"/>
    <w:rsid w:val="00A92F9E"/>
    <w:rsid w:val="00A930C1"/>
    <w:rsid w:val="00A93176"/>
    <w:rsid w:val="00A93304"/>
    <w:rsid w:val="00A93317"/>
    <w:rsid w:val="00A93347"/>
    <w:rsid w:val="00A9368A"/>
    <w:rsid w:val="00A9371C"/>
    <w:rsid w:val="00A93AC9"/>
    <w:rsid w:val="00A93AEC"/>
    <w:rsid w:val="00A93E4C"/>
    <w:rsid w:val="00A93F50"/>
    <w:rsid w:val="00A93F7B"/>
    <w:rsid w:val="00A9412B"/>
    <w:rsid w:val="00A942D5"/>
    <w:rsid w:val="00A943EA"/>
    <w:rsid w:val="00A94718"/>
    <w:rsid w:val="00A94A1A"/>
    <w:rsid w:val="00A94BDF"/>
    <w:rsid w:val="00A94C4A"/>
    <w:rsid w:val="00A94CF8"/>
    <w:rsid w:val="00A94D22"/>
    <w:rsid w:val="00A94D3C"/>
    <w:rsid w:val="00A94F18"/>
    <w:rsid w:val="00A950E6"/>
    <w:rsid w:val="00A952E0"/>
    <w:rsid w:val="00A95A92"/>
    <w:rsid w:val="00A95C62"/>
    <w:rsid w:val="00A95FD6"/>
    <w:rsid w:val="00A960A4"/>
    <w:rsid w:val="00A960B5"/>
    <w:rsid w:val="00A9649F"/>
    <w:rsid w:val="00A96568"/>
    <w:rsid w:val="00A965C1"/>
    <w:rsid w:val="00A969E0"/>
    <w:rsid w:val="00A96A14"/>
    <w:rsid w:val="00A96A71"/>
    <w:rsid w:val="00A96B90"/>
    <w:rsid w:val="00A96BBD"/>
    <w:rsid w:val="00A96CAA"/>
    <w:rsid w:val="00A96CF2"/>
    <w:rsid w:val="00A977D2"/>
    <w:rsid w:val="00A97B66"/>
    <w:rsid w:val="00A97DC9"/>
    <w:rsid w:val="00A97EBB"/>
    <w:rsid w:val="00AA0125"/>
    <w:rsid w:val="00AA028F"/>
    <w:rsid w:val="00AA04BC"/>
    <w:rsid w:val="00AA0524"/>
    <w:rsid w:val="00AA0850"/>
    <w:rsid w:val="00AA08FB"/>
    <w:rsid w:val="00AA0B87"/>
    <w:rsid w:val="00AA0D66"/>
    <w:rsid w:val="00AA1054"/>
    <w:rsid w:val="00AA1517"/>
    <w:rsid w:val="00AA157E"/>
    <w:rsid w:val="00AA1638"/>
    <w:rsid w:val="00AA1712"/>
    <w:rsid w:val="00AA194D"/>
    <w:rsid w:val="00AA195C"/>
    <w:rsid w:val="00AA1B91"/>
    <w:rsid w:val="00AA1C31"/>
    <w:rsid w:val="00AA1FB5"/>
    <w:rsid w:val="00AA2049"/>
    <w:rsid w:val="00AA204A"/>
    <w:rsid w:val="00AA22C2"/>
    <w:rsid w:val="00AA2590"/>
    <w:rsid w:val="00AA2744"/>
    <w:rsid w:val="00AA27F4"/>
    <w:rsid w:val="00AA295D"/>
    <w:rsid w:val="00AA2D73"/>
    <w:rsid w:val="00AA3074"/>
    <w:rsid w:val="00AA315F"/>
    <w:rsid w:val="00AA31EB"/>
    <w:rsid w:val="00AA3404"/>
    <w:rsid w:val="00AA36A5"/>
    <w:rsid w:val="00AA3F4F"/>
    <w:rsid w:val="00AA414A"/>
    <w:rsid w:val="00AA434B"/>
    <w:rsid w:val="00AA4617"/>
    <w:rsid w:val="00AA47AF"/>
    <w:rsid w:val="00AA49A5"/>
    <w:rsid w:val="00AA50C0"/>
    <w:rsid w:val="00AA5390"/>
    <w:rsid w:val="00AA5858"/>
    <w:rsid w:val="00AA5D42"/>
    <w:rsid w:val="00AA63AC"/>
    <w:rsid w:val="00AA680C"/>
    <w:rsid w:val="00AA6861"/>
    <w:rsid w:val="00AA6933"/>
    <w:rsid w:val="00AA6A98"/>
    <w:rsid w:val="00AA6AE2"/>
    <w:rsid w:val="00AA6F06"/>
    <w:rsid w:val="00AA6FA8"/>
    <w:rsid w:val="00AA7122"/>
    <w:rsid w:val="00AA7479"/>
    <w:rsid w:val="00AA74A6"/>
    <w:rsid w:val="00AA7571"/>
    <w:rsid w:val="00AA762D"/>
    <w:rsid w:val="00AA79B3"/>
    <w:rsid w:val="00AA7A38"/>
    <w:rsid w:val="00AA7B3B"/>
    <w:rsid w:val="00AA7D71"/>
    <w:rsid w:val="00AA7F89"/>
    <w:rsid w:val="00AB0075"/>
    <w:rsid w:val="00AB0639"/>
    <w:rsid w:val="00AB0671"/>
    <w:rsid w:val="00AB0916"/>
    <w:rsid w:val="00AB09C2"/>
    <w:rsid w:val="00AB0A95"/>
    <w:rsid w:val="00AB0BF1"/>
    <w:rsid w:val="00AB0C6C"/>
    <w:rsid w:val="00AB0E95"/>
    <w:rsid w:val="00AB10ED"/>
    <w:rsid w:val="00AB1104"/>
    <w:rsid w:val="00AB114F"/>
    <w:rsid w:val="00AB1156"/>
    <w:rsid w:val="00AB1327"/>
    <w:rsid w:val="00AB14C7"/>
    <w:rsid w:val="00AB16D5"/>
    <w:rsid w:val="00AB1739"/>
    <w:rsid w:val="00AB175E"/>
    <w:rsid w:val="00AB196C"/>
    <w:rsid w:val="00AB1A5D"/>
    <w:rsid w:val="00AB1A86"/>
    <w:rsid w:val="00AB1B2F"/>
    <w:rsid w:val="00AB1BC0"/>
    <w:rsid w:val="00AB20B8"/>
    <w:rsid w:val="00AB21EA"/>
    <w:rsid w:val="00AB2379"/>
    <w:rsid w:val="00AB2815"/>
    <w:rsid w:val="00AB29B1"/>
    <w:rsid w:val="00AB2BC3"/>
    <w:rsid w:val="00AB2DC3"/>
    <w:rsid w:val="00AB2F99"/>
    <w:rsid w:val="00AB300C"/>
    <w:rsid w:val="00AB33FE"/>
    <w:rsid w:val="00AB366D"/>
    <w:rsid w:val="00AB37D8"/>
    <w:rsid w:val="00AB37E5"/>
    <w:rsid w:val="00AB3A7E"/>
    <w:rsid w:val="00AB3AAD"/>
    <w:rsid w:val="00AB4695"/>
    <w:rsid w:val="00AB480E"/>
    <w:rsid w:val="00AB4863"/>
    <w:rsid w:val="00AB4A89"/>
    <w:rsid w:val="00AB4CF0"/>
    <w:rsid w:val="00AB4D6C"/>
    <w:rsid w:val="00AB4E99"/>
    <w:rsid w:val="00AB50E7"/>
    <w:rsid w:val="00AB519B"/>
    <w:rsid w:val="00AB51FD"/>
    <w:rsid w:val="00AB5453"/>
    <w:rsid w:val="00AB5507"/>
    <w:rsid w:val="00AB596E"/>
    <w:rsid w:val="00AB5B35"/>
    <w:rsid w:val="00AB5C71"/>
    <w:rsid w:val="00AB5D0F"/>
    <w:rsid w:val="00AB5D8E"/>
    <w:rsid w:val="00AB638F"/>
    <w:rsid w:val="00AB641D"/>
    <w:rsid w:val="00AB6C68"/>
    <w:rsid w:val="00AB703A"/>
    <w:rsid w:val="00AB71C9"/>
    <w:rsid w:val="00AB724C"/>
    <w:rsid w:val="00AB73D7"/>
    <w:rsid w:val="00AB77FA"/>
    <w:rsid w:val="00AB7857"/>
    <w:rsid w:val="00AB7891"/>
    <w:rsid w:val="00AC0676"/>
    <w:rsid w:val="00AC0B7D"/>
    <w:rsid w:val="00AC0C65"/>
    <w:rsid w:val="00AC12E8"/>
    <w:rsid w:val="00AC1426"/>
    <w:rsid w:val="00AC15D1"/>
    <w:rsid w:val="00AC1638"/>
    <w:rsid w:val="00AC189F"/>
    <w:rsid w:val="00AC1BE9"/>
    <w:rsid w:val="00AC1E1F"/>
    <w:rsid w:val="00AC217B"/>
    <w:rsid w:val="00AC248C"/>
    <w:rsid w:val="00AC294D"/>
    <w:rsid w:val="00AC2A83"/>
    <w:rsid w:val="00AC2AAB"/>
    <w:rsid w:val="00AC2E46"/>
    <w:rsid w:val="00AC2E9C"/>
    <w:rsid w:val="00AC3193"/>
    <w:rsid w:val="00AC31B0"/>
    <w:rsid w:val="00AC320E"/>
    <w:rsid w:val="00AC3287"/>
    <w:rsid w:val="00AC3359"/>
    <w:rsid w:val="00AC3393"/>
    <w:rsid w:val="00AC384C"/>
    <w:rsid w:val="00AC3B55"/>
    <w:rsid w:val="00AC3C9B"/>
    <w:rsid w:val="00AC3CB3"/>
    <w:rsid w:val="00AC3CC2"/>
    <w:rsid w:val="00AC3F87"/>
    <w:rsid w:val="00AC4105"/>
    <w:rsid w:val="00AC4221"/>
    <w:rsid w:val="00AC42BB"/>
    <w:rsid w:val="00AC4694"/>
    <w:rsid w:val="00AC4845"/>
    <w:rsid w:val="00AC48B3"/>
    <w:rsid w:val="00AC49B3"/>
    <w:rsid w:val="00AC4B62"/>
    <w:rsid w:val="00AC538D"/>
    <w:rsid w:val="00AC53E9"/>
    <w:rsid w:val="00AC567C"/>
    <w:rsid w:val="00AC56FB"/>
    <w:rsid w:val="00AC585B"/>
    <w:rsid w:val="00AC5B3C"/>
    <w:rsid w:val="00AC5CE4"/>
    <w:rsid w:val="00AC5E57"/>
    <w:rsid w:val="00AC6183"/>
    <w:rsid w:val="00AC627E"/>
    <w:rsid w:val="00AC6525"/>
    <w:rsid w:val="00AC66B2"/>
    <w:rsid w:val="00AC685E"/>
    <w:rsid w:val="00AC6887"/>
    <w:rsid w:val="00AC6968"/>
    <w:rsid w:val="00AC6970"/>
    <w:rsid w:val="00AC6AA2"/>
    <w:rsid w:val="00AC6C8B"/>
    <w:rsid w:val="00AC6C9D"/>
    <w:rsid w:val="00AC6D33"/>
    <w:rsid w:val="00AC6FB9"/>
    <w:rsid w:val="00AC7030"/>
    <w:rsid w:val="00AC7338"/>
    <w:rsid w:val="00AC74E0"/>
    <w:rsid w:val="00AC75EB"/>
    <w:rsid w:val="00AC7650"/>
    <w:rsid w:val="00AC771F"/>
    <w:rsid w:val="00AC7758"/>
    <w:rsid w:val="00AC779F"/>
    <w:rsid w:val="00AC77CE"/>
    <w:rsid w:val="00AC7BCC"/>
    <w:rsid w:val="00AC7CFA"/>
    <w:rsid w:val="00AD02A8"/>
    <w:rsid w:val="00AD067A"/>
    <w:rsid w:val="00AD070C"/>
    <w:rsid w:val="00AD08C1"/>
    <w:rsid w:val="00AD0B09"/>
    <w:rsid w:val="00AD0B28"/>
    <w:rsid w:val="00AD117D"/>
    <w:rsid w:val="00AD1440"/>
    <w:rsid w:val="00AD14A0"/>
    <w:rsid w:val="00AD16BE"/>
    <w:rsid w:val="00AD16F7"/>
    <w:rsid w:val="00AD18AD"/>
    <w:rsid w:val="00AD1B80"/>
    <w:rsid w:val="00AD1C8D"/>
    <w:rsid w:val="00AD1E8E"/>
    <w:rsid w:val="00AD222F"/>
    <w:rsid w:val="00AD2294"/>
    <w:rsid w:val="00AD2590"/>
    <w:rsid w:val="00AD27A6"/>
    <w:rsid w:val="00AD2D9A"/>
    <w:rsid w:val="00AD2F77"/>
    <w:rsid w:val="00AD33A1"/>
    <w:rsid w:val="00AD3A87"/>
    <w:rsid w:val="00AD3ACF"/>
    <w:rsid w:val="00AD3D26"/>
    <w:rsid w:val="00AD40FE"/>
    <w:rsid w:val="00AD42CA"/>
    <w:rsid w:val="00AD4582"/>
    <w:rsid w:val="00AD461B"/>
    <w:rsid w:val="00AD468C"/>
    <w:rsid w:val="00AD46D2"/>
    <w:rsid w:val="00AD478D"/>
    <w:rsid w:val="00AD47D9"/>
    <w:rsid w:val="00AD4986"/>
    <w:rsid w:val="00AD4AA2"/>
    <w:rsid w:val="00AD4B5E"/>
    <w:rsid w:val="00AD4C03"/>
    <w:rsid w:val="00AD4C72"/>
    <w:rsid w:val="00AD535C"/>
    <w:rsid w:val="00AD5410"/>
    <w:rsid w:val="00AD54FD"/>
    <w:rsid w:val="00AD56E6"/>
    <w:rsid w:val="00AD5928"/>
    <w:rsid w:val="00AD5C00"/>
    <w:rsid w:val="00AD5C43"/>
    <w:rsid w:val="00AD5CA8"/>
    <w:rsid w:val="00AD5E40"/>
    <w:rsid w:val="00AD5F14"/>
    <w:rsid w:val="00AD61CC"/>
    <w:rsid w:val="00AD62E2"/>
    <w:rsid w:val="00AD631C"/>
    <w:rsid w:val="00AD63E0"/>
    <w:rsid w:val="00AD6448"/>
    <w:rsid w:val="00AD659F"/>
    <w:rsid w:val="00AD6967"/>
    <w:rsid w:val="00AD698A"/>
    <w:rsid w:val="00AD6A0A"/>
    <w:rsid w:val="00AD6B38"/>
    <w:rsid w:val="00AD71A8"/>
    <w:rsid w:val="00AD786A"/>
    <w:rsid w:val="00AD7D01"/>
    <w:rsid w:val="00AE00B5"/>
    <w:rsid w:val="00AE015E"/>
    <w:rsid w:val="00AE02E4"/>
    <w:rsid w:val="00AE038D"/>
    <w:rsid w:val="00AE038E"/>
    <w:rsid w:val="00AE0A5E"/>
    <w:rsid w:val="00AE0ACC"/>
    <w:rsid w:val="00AE0C35"/>
    <w:rsid w:val="00AE0ED1"/>
    <w:rsid w:val="00AE1246"/>
    <w:rsid w:val="00AE183D"/>
    <w:rsid w:val="00AE1C4B"/>
    <w:rsid w:val="00AE1CEE"/>
    <w:rsid w:val="00AE2023"/>
    <w:rsid w:val="00AE2128"/>
    <w:rsid w:val="00AE213E"/>
    <w:rsid w:val="00AE2191"/>
    <w:rsid w:val="00AE21C5"/>
    <w:rsid w:val="00AE2354"/>
    <w:rsid w:val="00AE251B"/>
    <w:rsid w:val="00AE254A"/>
    <w:rsid w:val="00AE25B9"/>
    <w:rsid w:val="00AE26EB"/>
    <w:rsid w:val="00AE28B2"/>
    <w:rsid w:val="00AE2C7B"/>
    <w:rsid w:val="00AE2E1B"/>
    <w:rsid w:val="00AE304F"/>
    <w:rsid w:val="00AE3232"/>
    <w:rsid w:val="00AE3251"/>
    <w:rsid w:val="00AE3803"/>
    <w:rsid w:val="00AE3C8B"/>
    <w:rsid w:val="00AE3CA2"/>
    <w:rsid w:val="00AE3D1B"/>
    <w:rsid w:val="00AE3DF5"/>
    <w:rsid w:val="00AE3E1D"/>
    <w:rsid w:val="00AE3EA3"/>
    <w:rsid w:val="00AE3EC8"/>
    <w:rsid w:val="00AE42AF"/>
    <w:rsid w:val="00AE4350"/>
    <w:rsid w:val="00AE43CD"/>
    <w:rsid w:val="00AE48AE"/>
    <w:rsid w:val="00AE4A73"/>
    <w:rsid w:val="00AE4ADF"/>
    <w:rsid w:val="00AE4C8E"/>
    <w:rsid w:val="00AE4EA6"/>
    <w:rsid w:val="00AE4EDC"/>
    <w:rsid w:val="00AE4F74"/>
    <w:rsid w:val="00AE5145"/>
    <w:rsid w:val="00AE5361"/>
    <w:rsid w:val="00AE5AD1"/>
    <w:rsid w:val="00AE5BAC"/>
    <w:rsid w:val="00AE5BE8"/>
    <w:rsid w:val="00AE5E0C"/>
    <w:rsid w:val="00AE670E"/>
    <w:rsid w:val="00AE6760"/>
    <w:rsid w:val="00AE67E8"/>
    <w:rsid w:val="00AE688D"/>
    <w:rsid w:val="00AE69B3"/>
    <w:rsid w:val="00AE69D4"/>
    <w:rsid w:val="00AE6E1F"/>
    <w:rsid w:val="00AE6E49"/>
    <w:rsid w:val="00AE6FC7"/>
    <w:rsid w:val="00AE6FDB"/>
    <w:rsid w:val="00AE71FD"/>
    <w:rsid w:val="00AE7399"/>
    <w:rsid w:val="00AE7407"/>
    <w:rsid w:val="00AE754E"/>
    <w:rsid w:val="00AE798F"/>
    <w:rsid w:val="00AE79DA"/>
    <w:rsid w:val="00AE7AA3"/>
    <w:rsid w:val="00AE7AD1"/>
    <w:rsid w:val="00AE7FCF"/>
    <w:rsid w:val="00AF0454"/>
    <w:rsid w:val="00AF0460"/>
    <w:rsid w:val="00AF04B9"/>
    <w:rsid w:val="00AF0556"/>
    <w:rsid w:val="00AF0793"/>
    <w:rsid w:val="00AF0840"/>
    <w:rsid w:val="00AF08CB"/>
    <w:rsid w:val="00AF0A10"/>
    <w:rsid w:val="00AF0A59"/>
    <w:rsid w:val="00AF0BB7"/>
    <w:rsid w:val="00AF0BE1"/>
    <w:rsid w:val="00AF0C74"/>
    <w:rsid w:val="00AF1077"/>
    <w:rsid w:val="00AF10E6"/>
    <w:rsid w:val="00AF125C"/>
    <w:rsid w:val="00AF13E6"/>
    <w:rsid w:val="00AF159E"/>
    <w:rsid w:val="00AF1677"/>
    <w:rsid w:val="00AF16AD"/>
    <w:rsid w:val="00AF1741"/>
    <w:rsid w:val="00AF183D"/>
    <w:rsid w:val="00AF1896"/>
    <w:rsid w:val="00AF189A"/>
    <w:rsid w:val="00AF1952"/>
    <w:rsid w:val="00AF1C34"/>
    <w:rsid w:val="00AF1CAA"/>
    <w:rsid w:val="00AF1F3C"/>
    <w:rsid w:val="00AF20CF"/>
    <w:rsid w:val="00AF2421"/>
    <w:rsid w:val="00AF265A"/>
    <w:rsid w:val="00AF271B"/>
    <w:rsid w:val="00AF281A"/>
    <w:rsid w:val="00AF2A43"/>
    <w:rsid w:val="00AF2C1B"/>
    <w:rsid w:val="00AF2EFB"/>
    <w:rsid w:val="00AF3054"/>
    <w:rsid w:val="00AF3145"/>
    <w:rsid w:val="00AF3274"/>
    <w:rsid w:val="00AF33CF"/>
    <w:rsid w:val="00AF3436"/>
    <w:rsid w:val="00AF345E"/>
    <w:rsid w:val="00AF3475"/>
    <w:rsid w:val="00AF36FB"/>
    <w:rsid w:val="00AF37BA"/>
    <w:rsid w:val="00AF3858"/>
    <w:rsid w:val="00AF39C3"/>
    <w:rsid w:val="00AF3AE5"/>
    <w:rsid w:val="00AF3D1C"/>
    <w:rsid w:val="00AF3FA4"/>
    <w:rsid w:val="00AF434B"/>
    <w:rsid w:val="00AF4544"/>
    <w:rsid w:val="00AF45B3"/>
    <w:rsid w:val="00AF4ACE"/>
    <w:rsid w:val="00AF4C4D"/>
    <w:rsid w:val="00AF4CC0"/>
    <w:rsid w:val="00AF4E1D"/>
    <w:rsid w:val="00AF4F02"/>
    <w:rsid w:val="00AF4F9F"/>
    <w:rsid w:val="00AF507D"/>
    <w:rsid w:val="00AF53EE"/>
    <w:rsid w:val="00AF54AA"/>
    <w:rsid w:val="00AF5DBA"/>
    <w:rsid w:val="00AF5E5C"/>
    <w:rsid w:val="00AF64F7"/>
    <w:rsid w:val="00AF65BC"/>
    <w:rsid w:val="00AF6666"/>
    <w:rsid w:val="00AF66D7"/>
    <w:rsid w:val="00AF699D"/>
    <w:rsid w:val="00AF6AB3"/>
    <w:rsid w:val="00AF6CF4"/>
    <w:rsid w:val="00AF6E1B"/>
    <w:rsid w:val="00AF6E7A"/>
    <w:rsid w:val="00AF70D0"/>
    <w:rsid w:val="00AF71C8"/>
    <w:rsid w:val="00AF73E1"/>
    <w:rsid w:val="00AF7B7E"/>
    <w:rsid w:val="00AF7BB2"/>
    <w:rsid w:val="00AF7C1A"/>
    <w:rsid w:val="00AF7E66"/>
    <w:rsid w:val="00AF7F3B"/>
    <w:rsid w:val="00B002F0"/>
    <w:rsid w:val="00B006EC"/>
    <w:rsid w:val="00B00736"/>
    <w:rsid w:val="00B00938"/>
    <w:rsid w:val="00B00BC3"/>
    <w:rsid w:val="00B00E1E"/>
    <w:rsid w:val="00B00F0C"/>
    <w:rsid w:val="00B010FD"/>
    <w:rsid w:val="00B011EA"/>
    <w:rsid w:val="00B013BB"/>
    <w:rsid w:val="00B014BB"/>
    <w:rsid w:val="00B014D1"/>
    <w:rsid w:val="00B01C5F"/>
    <w:rsid w:val="00B01EC7"/>
    <w:rsid w:val="00B01F17"/>
    <w:rsid w:val="00B0208C"/>
    <w:rsid w:val="00B02141"/>
    <w:rsid w:val="00B02185"/>
    <w:rsid w:val="00B022C9"/>
    <w:rsid w:val="00B0285C"/>
    <w:rsid w:val="00B0324D"/>
    <w:rsid w:val="00B032FE"/>
    <w:rsid w:val="00B0345A"/>
    <w:rsid w:val="00B035B7"/>
    <w:rsid w:val="00B0390E"/>
    <w:rsid w:val="00B03BF3"/>
    <w:rsid w:val="00B03F95"/>
    <w:rsid w:val="00B03FAC"/>
    <w:rsid w:val="00B040AB"/>
    <w:rsid w:val="00B04117"/>
    <w:rsid w:val="00B0414B"/>
    <w:rsid w:val="00B0431A"/>
    <w:rsid w:val="00B0462C"/>
    <w:rsid w:val="00B046D1"/>
    <w:rsid w:val="00B04887"/>
    <w:rsid w:val="00B048CC"/>
    <w:rsid w:val="00B04998"/>
    <w:rsid w:val="00B04C32"/>
    <w:rsid w:val="00B04DDF"/>
    <w:rsid w:val="00B04F96"/>
    <w:rsid w:val="00B04FF6"/>
    <w:rsid w:val="00B05332"/>
    <w:rsid w:val="00B0549B"/>
    <w:rsid w:val="00B055BF"/>
    <w:rsid w:val="00B05802"/>
    <w:rsid w:val="00B05DC9"/>
    <w:rsid w:val="00B05FC9"/>
    <w:rsid w:val="00B06107"/>
    <w:rsid w:val="00B06359"/>
    <w:rsid w:val="00B06390"/>
    <w:rsid w:val="00B0648D"/>
    <w:rsid w:val="00B06506"/>
    <w:rsid w:val="00B065DF"/>
    <w:rsid w:val="00B0666D"/>
    <w:rsid w:val="00B068BE"/>
    <w:rsid w:val="00B06951"/>
    <w:rsid w:val="00B06AB2"/>
    <w:rsid w:val="00B07178"/>
    <w:rsid w:val="00B07281"/>
    <w:rsid w:val="00B072D4"/>
    <w:rsid w:val="00B076E0"/>
    <w:rsid w:val="00B07789"/>
    <w:rsid w:val="00B07A21"/>
    <w:rsid w:val="00B07AD9"/>
    <w:rsid w:val="00B07D19"/>
    <w:rsid w:val="00B07DB1"/>
    <w:rsid w:val="00B101C6"/>
    <w:rsid w:val="00B10263"/>
    <w:rsid w:val="00B1034D"/>
    <w:rsid w:val="00B1096C"/>
    <w:rsid w:val="00B113CA"/>
    <w:rsid w:val="00B11524"/>
    <w:rsid w:val="00B116FF"/>
    <w:rsid w:val="00B1186F"/>
    <w:rsid w:val="00B11F40"/>
    <w:rsid w:val="00B11FFB"/>
    <w:rsid w:val="00B1200B"/>
    <w:rsid w:val="00B1216E"/>
    <w:rsid w:val="00B12227"/>
    <w:rsid w:val="00B1235C"/>
    <w:rsid w:val="00B123B5"/>
    <w:rsid w:val="00B126F0"/>
    <w:rsid w:val="00B1295C"/>
    <w:rsid w:val="00B12A4B"/>
    <w:rsid w:val="00B12A50"/>
    <w:rsid w:val="00B12C14"/>
    <w:rsid w:val="00B12D73"/>
    <w:rsid w:val="00B131A8"/>
    <w:rsid w:val="00B13249"/>
    <w:rsid w:val="00B132F9"/>
    <w:rsid w:val="00B13BB7"/>
    <w:rsid w:val="00B13CB4"/>
    <w:rsid w:val="00B13CF4"/>
    <w:rsid w:val="00B13F78"/>
    <w:rsid w:val="00B141A0"/>
    <w:rsid w:val="00B1448B"/>
    <w:rsid w:val="00B145B1"/>
    <w:rsid w:val="00B14621"/>
    <w:rsid w:val="00B1465A"/>
    <w:rsid w:val="00B14743"/>
    <w:rsid w:val="00B1486E"/>
    <w:rsid w:val="00B14DCC"/>
    <w:rsid w:val="00B14E7A"/>
    <w:rsid w:val="00B14F1D"/>
    <w:rsid w:val="00B15009"/>
    <w:rsid w:val="00B1514F"/>
    <w:rsid w:val="00B15832"/>
    <w:rsid w:val="00B158F5"/>
    <w:rsid w:val="00B15939"/>
    <w:rsid w:val="00B15F1F"/>
    <w:rsid w:val="00B15F49"/>
    <w:rsid w:val="00B15FE4"/>
    <w:rsid w:val="00B16254"/>
    <w:rsid w:val="00B16340"/>
    <w:rsid w:val="00B16377"/>
    <w:rsid w:val="00B16537"/>
    <w:rsid w:val="00B16C2A"/>
    <w:rsid w:val="00B17034"/>
    <w:rsid w:val="00B172B7"/>
    <w:rsid w:val="00B17466"/>
    <w:rsid w:val="00B17732"/>
    <w:rsid w:val="00B17786"/>
    <w:rsid w:val="00B178B9"/>
    <w:rsid w:val="00B1791C"/>
    <w:rsid w:val="00B17967"/>
    <w:rsid w:val="00B179DF"/>
    <w:rsid w:val="00B17D63"/>
    <w:rsid w:val="00B17EFA"/>
    <w:rsid w:val="00B17F24"/>
    <w:rsid w:val="00B17F5C"/>
    <w:rsid w:val="00B17FF9"/>
    <w:rsid w:val="00B200CD"/>
    <w:rsid w:val="00B202C5"/>
    <w:rsid w:val="00B208DD"/>
    <w:rsid w:val="00B20926"/>
    <w:rsid w:val="00B20DAB"/>
    <w:rsid w:val="00B20E2A"/>
    <w:rsid w:val="00B2147F"/>
    <w:rsid w:val="00B219D7"/>
    <w:rsid w:val="00B21A8F"/>
    <w:rsid w:val="00B22516"/>
    <w:rsid w:val="00B22519"/>
    <w:rsid w:val="00B2255E"/>
    <w:rsid w:val="00B226D6"/>
    <w:rsid w:val="00B22790"/>
    <w:rsid w:val="00B22865"/>
    <w:rsid w:val="00B22BC2"/>
    <w:rsid w:val="00B22BCF"/>
    <w:rsid w:val="00B22BE7"/>
    <w:rsid w:val="00B22C77"/>
    <w:rsid w:val="00B22CBE"/>
    <w:rsid w:val="00B22D45"/>
    <w:rsid w:val="00B22DBE"/>
    <w:rsid w:val="00B22FA6"/>
    <w:rsid w:val="00B23189"/>
    <w:rsid w:val="00B231F9"/>
    <w:rsid w:val="00B233D9"/>
    <w:rsid w:val="00B233EC"/>
    <w:rsid w:val="00B2360B"/>
    <w:rsid w:val="00B237D7"/>
    <w:rsid w:val="00B23C0A"/>
    <w:rsid w:val="00B23C14"/>
    <w:rsid w:val="00B24057"/>
    <w:rsid w:val="00B24196"/>
    <w:rsid w:val="00B244B0"/>
    <w:rsid w:val="00B244B4"/>
    <w:rsid w:val="00B245CA"/>
    <w:rsid w:val="00B2461B"/>
    <w:rsid w:val="00B2483B"/>
    <w:rsid w:val="00B24989"/>
    <w:rsid w:val="00B24BA7"/>
    <w:rsid w:val="00B24C08"/>
    <w:rsid w:val="00B24D29"/>
    <w:rsid w:val="00B24D91"/>
    <w:rsid w:val="00B24F80"/>
    <w:rsid w:val="00B250C7"/>
    <w:rsid w:val="00B252EC"/>
    <w:rsid w:val="00B25469"/>
    <w:rsid w:val="00B25477"/>
    <w:rsid w:val="00B25578"/>
    <w:rsid w:val="00B25607"/>
    <w:rsid w:val="00B2594E"/>
    <w:rsid w:val="00B25984"/>
    <w:rsid w:val="00B25D83"/>
    <w:rsid w:val="00B25DB1"/>
    <w:rsid w:val="00B25E3F"/>
    <w:rsid w:val="00B25F98"/>
    <w:rsid w:val="00B25FFF"/>
    <w:rsid w:val="00B261D8"/>
    <w:rsid w:val="00B26428"/>
    <w:rsid w:val="00B264CD"/>
    <w:rsid w:val="00B2667B"/>
    <w:rsid w:val="00B2668E"/>
    <w:rsid w:val="00B26838"/>
    <w:rsid w:val="00B26922"/>
    <w:rsid w:val="00B2694C"/>
    <w:rsid w:val="00B27086"/>
    <w:rsid w:val="00B2754D"/>
    <w:rsid w:val="00B27AF7"/>
    <w:rsid w:val="00B27F9D"/>
    <w:rsid w:val="00B27FD8"/>
    <w:rsid w:val="00B302BE"/>
    <w:rsid w:val="00B302D8"/>
    <w:rsid w:val="00B30315"/>
    <w:rsid w:val="00B30546"/>
    <w:rsid w:val="00B30720"/>
    <w:rsid w:val="00B307E5"/>
    <w:rsid w:val="00B30863"/>
    <w:rsid w:val="00B30AC0"/>
    <w:rsid w:val="00B31008"/>
    <w:rsid w:val="00B310D0"/>
    <w:rsid w:val="00B31502"/>
    <w:rsid w:val="00B31816"/>
    <w:rsid w:val="00B3192A"/>
    <w:rsid w:val="00B31A06"/>
    <w:rsid w:val="00B31B29"/>
    <w:rsid w:val="00B31CB6"/>
    <w:rsid w:val="00B32331"/>
    <w:rsid w:val="00B32381"/>
    <w:rsid w:val="00B323F6"/>
    <w:rsid w:val="00B3262E"/>
    <w:rsid w:val="00B327E9"/>
    <w:rsid w:val="00B32B37"/>
    <w:rsid w:val="00B32BD1"/>
    <w:rsid w:val="00B32D71"/>
    <w:rsid w:val="00B32EF3"/>
    <w:rsid w:val="00B33016"/>
    <w:rsid w:val="00B33201"/>
    <w:rsid w:val="00B33230"/>
    <w:rsid w:val="00B33313"/>
    <w:rsid w:val="00B33448"/>
    <w:rsid w:val="00B334B0"/>
    <w:rsid w:val="00B3351A"/>
    <w:rsid w:val="00B33685"/>
    <w:rsid w:val="00B33A0D"/>
    <w:rsid w:val="00B33AFD"/>
    <w:rsid w:val="00B33BE3"/>
    <w:rsid w:val="00B33CF0"/>
    <w:rsid w:val="00B33F2E"/>
    <w:rsid w:val="00B347B8"/>
    <w:rsid w:val="00B347C2"/>
    <w:rsid w:val="00B347DB"/>
    <w:rsid w:val="00B34818"/>
    <w:rsid w:val="00B3487A"/>
    <w:rsid w:val="00B34A16"/>
    <w:rsid w:val="00B34A46"/>
    <w:rsid w:val="00B350DC"/>
    <w:rsid w:val="00B352E4"/>
    <w:rsid w:val="00B3586F"/>
    <w:rsid w:val="00B35D4A"/>
    <w:rsid w:val="00B35FEF"/>
    <w:rsid w:val="00B36057"/>
    <w:rsid w:val="00B3608C"/>
    <w:rsid w:val="00B360AA"/>
    <w:rsid w:val="00B3618F"/>
    <w:rsid w:val="00B361C0"/>
    <w:rsid w:val="00B362D8"/>
    <w:rsid w:val="00B36352"/>
    <w:rsid w:val="00B36490"/>
    <w:rsid w:val="00B36507"/>
    <w:rsid w:val="00B3679F"/>
    <w:rsid w:val="00B3684E"/>
    <w:rsid w:val="00B36B23"/>
    <w:rsid w:val="00B36DA8"/>
    <w:rsid w:val="00B374E8"/>
    <w:rsid w:val="00B37669"/>
    <w:rsid w:val="00B37679"/>
    <w:rsid w:val="00B376A4"/>
    <w:rsid w:val="00B37776"/>
    <w:rsid w:val="00B37889"/>
    <w:rsid w:val="00B3792F"/>
    <w:rsid w:val="00B379F8"/>
    <w:rsid w:val="00B37B09"/>
    <w:rsid w:val="00B37DA6"/>
    <w:rsid w:val="00B37F80"/>
    <w:rsid w:val="00B40451"/>
    <w:rsid w:val="00B4085B"/>
    <w:rsid w:val="00B40BB6"/>
    <w:rsid w:val="00B410D7"/>
    <w:rsid w:val="00B410EC"/>
    <w:rsid w:val="00B416B6"/>
    <w:rsid w:val="00B41A52"/>
    <w:rsid w:val="00B41DBD"/>
    <w:rsid w:val="00B41E1D"/>
    <w:rsid w:val="00B41FD5"/>
    <w:rsid w:val="00B42029"/>
    <w:rsid w:val="00B42044"/>
    <w:rsid w:val="00B421AF"/>
    <w:rsid w:val="00B422C3"/>
    <w:rsid w:val="00B4236C"/>
    <w:rsid w:val="00B42586"/>
    <w:rsid w:val="00B426AF"/>
    <w:rsid w:val="00B4278E"/>
    <w:rsid w:val="00B42940"/>
    <w:rsid w:val="00B42BD1"/>
    <w:rsid w:val="00B42D1A"/>
    <w:rsid w:val="00B42FEC"/>
    <w:rsid w:val="00B43379"/>
    <w:rsid w:val="00B43441"/>
    <w:rsid w:val="00B43446"/>
    <w:rsid w:val="00B436DC"/>
    <w:rsid w:val="00B43811"/>
    <w:rsid w:val="00B4381F"/>
    <w:rsid w:val="00B43854"/>
    <w:rsid w:val="00B43ABC"/>
    <w:rsid w:val="00B43ADC"/>
    <w:rsid w:val="00B43C4A"/>
    <w:rsid w:val="00B43E7B"/>
    <w:rsid w:val="00B44079"/>
    <w:rsid w:val="00B44106"/>
    <w:rsid w:val="00B44139"/>
    <w:rsid w:val="00B44562"/>
    <w:rsid w:val="00B44812"/>
    <w:rsid w:val="00B44859"/>
    <w:rsid w:val="00B4496F"/>
    <w:rsid w:val="00B44A37"/>
    <w:rsid w:val="00B44AD9"/>
    <w:rsid w:val="00B44F50"/>
    <w:rsid w:val="00B44F8A"/>
    <w:rsid w:val="00B45431"/>
    <w:rsid w:val="00B454F0"/>
    <w:rsid w:val="00B45B41"/>
    <w:rsid w:val="00B45B55"/>
    <w:rsid w:val="00B45BDF"/>
    <w:rsid w:val="00B45E06"/>
    <w:rsid w:val="00B45E49"/>
    <w:rsid w:val="00B4637E"/>
    <w:rsid w:val="00B464BC"/>
    <w:rsid w:val="00B465CB"/>
    <w:rsid w:val="00B468FA"/>
    <w:rsid w:val="00B46921"/>
    <w:rsid w:val="00B46A46"/>
    <w:rsid w:val="00B46B6D"/>
    <w:rsid w:val="00B46F12"/>
    <w:rsid w:val="00B4701A"/>
    <w:rsid w:val="00B470C7"/>
    <w:rsid w:val="00B472F1"/>
    <w:rsid w:val="00B47328"/>
    <w:rsid w:val="00B47353"/>
    <w:rsid w:val="00B4794C"/>
    <w:rsid w:val="00B47ECB"/>
    <w:rsid w:val="00B47F76"/>
    <w:rsid w:val="00B50101"/>
    <w:rsid w:val="00B5028A"/>
    <w:rsid w:val="00B506AD"/>
    <w:rsid w:val="00B50733"/>
    <w:rsid w:val="00B507B9"/>
    <w:rsid w:val="00B508E8"/>
    <w:rsid w:val="00B509DE"/>
    <w:rsid w:val="00B50B0C"/>
    <w:rsid w:val="00B50DAE"/>
    <w:rsid w:val="00B510A7"/>
    <w:rsid w:val="00B51188"/>
    <w:rsid w:val="00B5138F"/>
    <w:rsid w:val="00B515A2"/>
    <w:rsid w:val="00B51920"/>
    <w:rsid w:val="00B519E2"/>
    <w:rsid w:val="00B51A3B"/>
    <w:rsid w:val="00B51B73"/>
    <w:rsid w:val="00B51C97"/>
    <w:rsid w:val="00B51C9C"/>
    <w:rsid w:val="00B51CA1"/>
    <w:rsid w:val="00B51E80"/>
    <w:rsid w:val="00B51FA4"/>
    <w:rsid w:val="00B52452"/>
    <w:rsid w:val="00B5254C"/>
    <w:rsid w:val="00B52854"/>
    <w:rsid w:val="00B52A5B"/>
    <w:rsid w:val="00B52C32"/>
    <w:rsid w:val="00B52CB8"/>
    <w:rsid w:val="00B52EFF"/>
    <w:rsid w:val="00B53014"/>
    <w:rsid w:val="00B53025"/>
    <w:rsid w:val="00B5306A"/>
    <w:rsid w:val="00B530A8"/>
    <w:rsid w:val="00B53492"/>
    <w:rsid w:val="00B53672"/>
    <w:rsid w:val="00B537D9"/>
    <w:rsid w:val="00B53872"/>
    <w:rsid w:val="00B53CED"/>
    <w:rsid w:val="00B53F12"/>
    <w:rsid w:val="00B53F85"/>
    <w:rsid w:val="00B53F9F"/>
    <w:rsid w:val="00B5401F"/>
    <w:rsid w:val="00B541C4"/>
    <w:rsid w:val="00B5429B"/>
    <w:rsid w:val="00B5431A"/>
    <w:rsid w:val="00B54446"/>
    <w:rsid w:val="00B5448E"/>
    <w:rsid w:val="00B5473A"/>
    <w:rsid w:val="00B547DF"/>
    <w:rsid w:val="00B548CE"/>
    <w:rsid w:val="00B549B9"/>
    <w:rsid w:val="00B549FF"/>
    <w:rsid w:val="00B55168"/>
    <w:rsid w:val="00B552C6"/>
    <w:rsid w:val="00B554C3"/>
    <w:rsid w:val="00B5568A"/>
    <w:rsid w:val="00B55A12"/>
    <w:rsid w:val="00B55A21"/>
    <w:rsid w:val="00B55B46"/>
    <w:rsid w:val="00B55F0C"/>
    <w:rsid w:val="00B56015"/>
    <w:rsid w:val="00B56227"/>
    <w:rsid w:val="00B5636D"/>
    <w:rsid w:val="00B5667E"/>
    <w:rsid w:val="00B56A55"/>
    <w:rsid w:val="00B56AEE"/>
    <w:rsid w:val="00B56EA2"/>
    <w:rsid w:val="00B56EA5"/>
    <w:rsid w:val="00B5705C"/>
    <w:rsid w:val="00B570B7"/>
    <w:rsid w:val="00B5745B"/>
    <w:rsid w:val="00B57581"/>
    <w:rsid w:val="00B578BC"/>
    <w:rsid w:val="00B57956"/>
    <w:rsid w:val="00B57A75"/>
    <w:rsid w:val="00B57B0A"/>
    <w:rsid w:val="00B57B5B"/>
    <w:rsid w:val="00B57DFB"/>
    <w:rsid w:val="00B57E07"/>
    <w:rsid w:val="00B57E69"/>
    <w:rsid w:val="00B57FAA"/>
    <w:rsid w:val="00B60298"/>
    <w:rsid w:val="00B6050D"/>
    <w:rsid w:val="00B606A9"/>
    <w:rsid w:val="00B6071B"/>
    <w:rsid w:val="00B608DE"/>
    <w:rsid w:val="00B609EB"/>
    <w:rsid w:val="00B60E31"/>
    <w:rsid w:val="00B613C0"/>
    <w:rsid w:val="00B613EF"/>
    <w:rsid w:val="00B616BF"/>
    <w:rsid w:val="00B61792"/>
    <w:rsid w:val="00B61910"/>
    <w:rsid w:val="00B61B8E"/>
    <w:rsid w:val="00B61E40"/>
    <w:rsid w:val="00B620E8"/>
    <w:rsid w:val="00B621C4"/>
    <w:rsid w:val="00B62374"/>
    <w:rsid w:val="00B6286E"/>
    <w:rsid w:val="00B62B8A"/>
    <w:rsid w:val="00B62C8E"/>
    <w:rsid w:val="00B62F70"/>
    <w:rsid w:val="00B63122"/>
    <w:rsid w:val="00B631E4"/>
    <w:rsid w:val="00B63253"/>
    <w:rsid w:val="00B633B2"/>
    <w:rsid w:val="00B6362B"/>
    <w:rsid w:val="00B638B7"/>
    <w:rsid w:val="00B64065"/>
    <w:rsid w:val="00B64265"/>
    <w:rsid w:val="00B6438A"/>
    <w:rsid w:val="00B64977"/>
    <w:rsid w:val="00B64D22"/>
    <w:rsid w:val="00B64DAD"/>
    <w:rsid w:val="00B64E4E"/>
    <w:rsid w:val="00B652ED"/>
    <w:rsid w:val="00B65352"/>
    <w:rsid w:val="00B65736"/>
    <w:rsid w:val="00B6575E"/>
    <w:rsid w:val="00B658B1"/>
    <w:rsid w:val="00B65A42"/>
    <w:rsid w:val="00B65D7F"/>
    <w:rsid w:val="00B66030"/>
    <w:rsid w:val="00B6611B"/>
    <w:rsid w:val="00B66209"/>
    <w:rsid w:val="00B66477"/>
    <w:rsid w:val="00B66528"/>
    <w:rsid w:val="00B666DD"/>
    <w:rsid w:val="00B666E2"/>
    <w:rsid w:val="00B667EB"/>
    <w:rsid w:val="00B66B95"/>
    <w:rsid w:val="00B66CD8"/>
    <w:rsid w:val="00B66CDF"/>
    <w:rsid w:val="00B672C2"/>
    <w:rsid w:val="00B672CA"/>
    <w:rsid w:val="00B6735F"/>
    <w:rsid w:val="00B6746A"/>
    <w:rsid w:val="00B675CF"/>
    <w:rsid w:val="00B679FB"/>
    <w:rsid w:val="00B67CCF"/>
    <w:rsid w:val="00B67F09"/>
    <w:rsid w:val="00B7008C"/>
    <w:rsid w:val="00B700B3"/>
    <w:rsid w:val="00B70178"/>
    <w:rsid w:val="00B704B4"/>
    <w:rsid w:val="00B70692"/>
    <w:rsid w:val="00B707EA"/>
    <w:rsid w:val="00B70807"/>
    <w:rsid w:val="00B70851"/>
    <w:rsid w:val="00B70968"/>
    <w:rsid w:val="00B70CF5"/>
    <w:rsid w:val="00B711B8"/>
    <w:rsid w:val="00B713D0"/>
    <w:rsid w:val="00B7178F"/>
    <w:rsid w:val="00B71809"/>
    <w:rsid w:val="00B719D6"/>
    <w:rsid w:val="00B71A1A"/>
    <w:rsid w:val="00B71C21"/>
    <w:rsid w:val="00B71CF1"/>
    <w:rsid w:val="00B71D32"/>
    <w:rsid w:val="00B726CD"/>
    <w:rsid w:val="00B7290D"/>
    <w:rsid w:val="00B72CD7"/>
    <w:rsid w:val="00B730FB"/>
    <w:rsid w:val="00B73284"/>
    <w:rsid w:val="00B735BC"/>
    <w:rsid w:val="00B73846"/>
    <w:rsid w:val="00B7402E"/>
    <w:rsid w:val="00B7422E"/>
    <w:rsid w:val="00B74278"/>
    <w:rsid w:val="00B74379"/>
    <w:rsid w:val="00B74393"/>
    <w:rsid w:val="00B745B3"/>
    <w:rsid w:val="00B7490F"/>
    <w:rsid w:val="00B74959"/>
    <w:rsid w:val="00B751FE"/>
    <w:rsid w:val="00B753BA"/>
    <w:rsid w:val="00B75584"/>
    <w:rsid w:val="00B756F1"/>
    <w:rsid w:val="00B75796"/>
    <w:rsid w:val="00B759D4"/>
    <w:rsid w:val="00B75F38"/>
    <w:rsid w:val="00B75FD3"/>
    <w:rsid w:val="00B76646"/>
    <w:rsid w:val="00B767EB"/>
    <w:rsid w:val="00B76C57"/>
    <w:rsid w:val="00B76D38"/>
    <w:rsid w:val="00B76F3D"/>
    <w:rsid w:val="00B76FD2"/>
    <w:rsid w:val="00B770B6"/>
    <w:rsid w:val="00B7768D"/>
    <w:rsid w:val="00B779B8"/>
    <w:rsid w:val="00B77A79"/>
    <w:rsid w:val="00B77AD1"/>
    <w:rsid w:val="00B77D7E"/>
    <w:rsid w:val="00B77DB0"/>
    <w:rsid w:val="00B77E6B"/>
    <w:rsid w:val="00B8013D"/>
    <w:rsid w:val="00B804A7"/>
    <w:rsid w:val="00B8088C"/>
    <w:rsid w:val="00B80B7A"/>
    <w:rsid w:val="00B80D10"/>
    <w:rsid w:val="00B80E92"/>
    <w:rsid w:val="00B81081"/>
    <w:rsid w:val="00B811D7"/>
    <w:rsid w:val="00B81349"/>
    <w:rsid w:val="00B81904"/>
    <w:rsid w:val="00B81A51"/>
    <w:rsid w:val="00B81E8F"/>
    <w:rsid w:val="00B8204A"/>
    <w:rsid w:val="00B8229A"/>
    <w:rsid w:val="00B82322"/>
    <w:rsid w:val="00B82623"/>
    <w:rsid w:val="00B82DB2"/>
    <w:rsid w:val="00B83374"/>
    <w:rsid w:val="00B83DCA"/>
    <w:rsid w:val="00B8411A"/>
    <w:rsid w:val="00B84294"/>
    <w:rsid w:val="00B842E3"/>
    <w:rsid w:val="00B844A3"/>
    <w:rsid w:val="00B846F8"/>
    <w:rsid w:val="00B847CC"/>
    <w:rsid w:val="00B849C0"/>
    <w:rsid w:val="00B84A9B"/>
    <w:rsid w:val="00B84BB1"/>
    <w:rsid w:val="00B851A2"/>
    <w:rsid w:val="00B85505"/>
    <w:rsid w:val="00B85556"/>
    <w:rsid w:val="00B85573"/>
    <w:rsid w:val="00B85738"/>
    <w:rsid w:val="00B857FE"/>
    <w:rsid w:val="00B85A44"/>
    <w:rsid w:val="00B85B2B"/>
    <w:rsid w:val="00B85D1E"/>
    <w:rsid w:val="00B860AA"/>
    <w:rsid w:val="00B86232"/>
    <w:rsid w:val="00B862F5"/>
    <w:rsid w:val="00B8636B"/>
    <w:rsid w:val="00B86415"/>
    <w:rsid w:val="00B86457"/>
    <w:rsid w:val="00B86778"/>
    <w:rsid w:val="00B867B4"/>
    <w:rsid w:val="00B867B9"/>
    <w:rsid w:val="00B86914"/>
    <w:rsid w:val="00B86969"/>
    <w:rsid w:val="00B86AAB"/>
    <w:rsid w:val="00B86C32"/>
    <w:rsid w:val="00B86D86"/>
    <w:rsid w:val="00B86EC2"/>
    <w:rsid w:val="00B87285"/>
    <w:rsid w:val="00B87504"/>
    <w:rsid w:val="00B8770E"/>
    <w:rsid w:val="00B8779B"/>
    <w:rsid w:val="00B87811"/>
    <w:rsid w:val="00B87ADA"/>
    <w:rsid w:val="00B87C22"/>
    <w:rsid w:val="00B87F01"/>
    <w:rsid w:val="00B87F7A"/>
    <w:rsid w:val="00B87FB1"/>
    <w:rsid w:val="00B902D3"/>
    <w:rsid w:val="00B9042E"/>
    <w:rsid w:val="00B90936"/>
    <w:rsid w:val="00B90E8B"/>
    <w:rsid w:val="00B91142"/>
    <w:rsid w:val="00B912B3"/>
    <w:rsid w:val="00B9146B"/>
    <w:rsid w:val="00B91509"/>
    <w:rsid w:val="00B91783"/>
    <w:rsid w:val="00B9183A"/>
    <w:rsid w:val="00B91886"/>
    <w:rsid w:val="00B919F4"/>
    <w:rsid w:val="00B91E5C"/>
    <w:rsid w:val="00B91F2A"/>
    <w:rsid w:val="00B92037"/>
    <w:rsid w:val="00B92063"/>
    <w:rsid w:val="00B9219E"/>
    <w:rsid w:val="00B923B8"/>
    <w:rsid w:val="00B92511"/>
    <w:rsid w:val="00B925FC"/>
    <w:rsid w:val="00B9268C"/>
    <w:rsid w:val="00B927C2"/>
    <w:rsid w:val="00B9295B"/>
    <w:rsid w:val="00B929C1"/>
    <w:rsid w:val="00B92AA2"/>
    <w:rsid w:val="00B92B7B"/>
    <w:rsid w:val="00B92C6D"/>
    <w:rsid w:val="00B936AB"/>
    <w:rsid w:val="00B937F4"/>
    <w:rsid w:val="00B93907"/>
    <w:rsid w:val="00B93BBB"/>
    <w:rsid w:val="00B93CEA"/>
    <w:rsid w:val="00B93DA4"/>
    <w:rsid w:val="00B9406E"/>
    <w:rsid w:val="00B94451"/>
    <w:rsid w:val="00B9447E"/>
    <w:rsid w:val="00B949C4"/>
    <w:rsid w:val="00B94B3D"/>
    <w:rsid w:val="00B94B94"/>
    <w:rsid w:val="00B94C97"/>
    <w:rsid w:val="00B94F05"/>
    <w:rsid w:val="00B94F22"/>
    <w:rsid w:val="00B952E7"/>
    <w:rsid w:val="00B95344"/>
    <w:rsid w:val="00B95409"/>
    <w:rsid w:val="00B956BF"/>
    <w:rsid w:val="00B957AF"/>
    <w:rsid w:val="00B95859"/>
    <w:rsid w:val="00B95941"/>
    <w:rsid w:val="00B95AAF"/>
    <w:rsid w:val="00B95CA5"/>
    <w:rsid w:val="00B95D71"/>
    <w:rsid w:val="00B95E05"/>
    <w:rsid w:val="00B96097"/>
    <w:rsid w:val="00B96247"/>
    <w:rsid w:val="00B965E9"/>
    <w:rsid w:val="00B9699D"/>
    <w:rsid w:val="00B96AC7"/>
    <w:rsid w:val="00B96BC3"/>
    <w:rsid w:val="00B96EE3"/>
    <w:rsid w:val="00B97045"/>
    <w:rsid w:val="00B973C8"/>
    <w:rsid w:val="00B9791C"/>
    <w:rsid w:val="00B9793E"/>
    <w:rsid w:val="00B97B44"/>
    <w:rsid w:val="00B97BD5"/>
    <w:rsid w:val="00B97D41"/>
    <w:rsid w:val="00B97EE8"/>
    <w:rsid w:val="00B97F30"/>
    <w:rsid w:val="00BA0372"/>
    <w:rsid w:val="00BA0429"/>
    <w:rsid w:val="00BA04F7"/>
    <w:rsid w:val="00BA0541"/>
    <w:rsid w:val="00BA058D"/>
    <w:rsid w:val="00BA0706"/>
    <w:rsid w:val="00BA096D"/>
    <w:rsid w:val="00BA09DE"/>
    <w:rsid w:val="00BA09F2"/>
    <w:rsid w:val="00BA0BF0"/>
    <w:rsid w:val="00BA0CAF"/>
    <w:rsid w:val="00BA0DCD"/>
    <w:rsid w:val="00BA10D2"/>
    <w:rsid w:val="00BA1201"/>
    <w:rsid w:val="00BA13AE"/>
    <w:rsid w:val="00BA1932"/>
    <w:rsid w:val="00BA19A2"/>
    <w:rsid w:val="00BA1A28"/>
    <w:rsid w:val="00BA1AE6"/>
    <w:rsid w:val="00BA1B90"/>
    <w:rsid w:val="00BA1D18"/>
    <w:rsid w:val="00BA1E30"/>
    <w:rsid w:val="00BA1F15"/>
    <w:rsid w:val="00BA204E"/>
    <w:rsid w:val="00BA2266"/>
    <w:rsid w:val="00BA25D1"/>
    <w:rsid w:val="00BA25EA"/>
    <w:rsid w:val="00BA28A0"/>
    <w:rsid w:val="00BA2A60"/>
    <w:rsid w:val="00BA2E85"/>
    <w:rsid w:val="00BA2EE3"/>
    <w:rsid w:val="00BA310F"/>
    <w:rsid w:val="00BA31B7"/>
    <w:rsid w:val="00BA3315"/>
    <w:rsid w:val="00BA33EC"/>
    <w:rsid w:val="00BA34D4"/>
    <w:rsid w:val="00BA353A"/>
    <w:rsid w:val="00BA359E"/>
    <w:rsid w:val="00BA36DA"/>
    <w:rsid w:val="00BA37E2"/>
    <w:rsid w:val="00BA3838"/>
    <w:rsid w:val="00BA39D1"/>
    <w:rsid w:val="00BA3D2B"/>
    <w:rsid w:val="00BA3E65"/>
    <w:rsid w:val="00BA4018"/>
    <w:rsid w:val="00BA439B"/>
    <w:rsid w:val="00BA43EE"/>
    <w:rsid w:val="00BA443F"/>
    <w:rsid w:val="00BA44B6"/>
    <w:rsid w:val="00BA46C4"/>
    <w:rsid w:val="00BA4933"/>
    <w:rsid w:val="00BA4966"/>
    <w:rsid w:val="00BA4B17"/>
    <w:rsid w:val="00BA4CE6"/>
    <w:rsid w:val="00BA4D25"/>
    <w:rsid w:val="00BA4F82"/>
    <w:rsid w:val="00BA521F"/>
    <w:rsid w:val="00BA52DA"/>
    <w:rsid w:val="00BA5356"/>
    <w:rsid w:val="00BA53D6"/>
    <w:rsid w:val="00BA54A7"/>
    <w:rsid w:val="00BA55A7"/>
    <w:rsid w:val="00BA5759"/>
    <w:rsid w:val="00BA5787"/>
    <w:rsid w:val="00BA5CDA"/>
    <w:rsid w:val="00BA5CDF"/>
    <w:rsid w:val="00BA5DCE"/>
    <w:rsid w:val="00BA61C6"/>
    <w:rsid w:val="00BA62A1"/>
    <w:rsid w:val="00BA657B"/>
    <w:rsid w:val="00BA65AE"/>
    <w:rsid w:val="00BA667E"/>
    <w:rsid w:val="00BA6882"/>
    <w:rsid w:val="00BA6BEB"/>
    <w:rsid w:val="00BA6D84"/>
    <w:rsid w:val="00BA6ED7"/>
    <w:rsid w:val="00BA6EEB"/>
    <w:rsid w:val="00BA72E0"/>
    <w:rsid w:val="00BA75D1"/>
    <w:rsid w:val="00BA79FA"/>
    <w:rsid w:val="00BA7C37"/>
    <w:rsid w:val="00BA7C9C"/>
    <w:rsid w:val="00BA7EF9"/>
    <w:rsid w:val="00BA7F26"/>
    <w:rsid w:val="00BB0075"/>
    <w:rsid w:val="00BB0120"/>
    <w:rsid w:val="00BB01C6"/>
    <w:rsid w:val="00BB0607"/>
    <w:rsid w:val="00BB0703"/>
    <w:rsid w:val="00BB0DA3"/>
    <w:rsid w:val="00BB0E4B"/>
    <w:rsid w:val="00BB0FDE"/>
    <w:rsid w:val="00BB10A3"/>
    <w:rsid w:val="00BB15F5"/>
    <w:rsid w:val="00BB17B4"/>
    <w:rsid w:val="00BB1970"/>
    <w:rsid w:val="00BB19D3"/>
    <w:rsid w:val="00BB1A27"/>
    <w:rsid w:val="00BB1AA6"/>
    <w:rsid w:val="00BB1BC4"/>
    <w:rsid w:val="00BB1C18"/>
    <w:rsid w:val="00BB1DBE"/>
    <w:rsid w:val="00BB1DDE"/>
    <w:rsid w:val="00BB1E62"/>
    <w:rsid w:val="00BB2006"/>
    <w:rsid w:val="00BB2097"/>
    <w:rsid w:val="00BB20AE"/>
    <w:rsid w:val="00BB20C0"/>
    <w:rsid w:val="00BB21E0"/>
    <w:rsid w:val="00BB234A"/>
    <w:rsid w:val="00BB24C1"/>
    <w:rsid w:val="00BB2CD7"/>
    <w:rsid w:val="00BB3611"/>
    <w:rsid w:val="00BB3629"/>
    <w:rsid w:val="00BB3639"/>
    <w:rsid w:val="00BB3996"/>
    <w:rsid w:val="00BB3AF0"/>
    <w:rsid w:val="00BB3C5D"/>
    <w:rsid w:val="00BB3E1D"/>
    <w:rsid w:val="00BB43B1"/>
    <w:rsid w:val="00BB43C8"/>
    <w:rsid w:val="00BB462B"/>
    <w:rsid w:val="00BB46B8"/>
    <w:rsid w:val="00BB4740"/>
    <w:rsid w:val="00BB47E0"/>
    <w:rsid w:val="00BB4877"/>
    <w:rsid w:val="00BB4995"/>
    <w:rsid w:val="00BB4DD8"/>
    <w:rsid w:val="00BB534D"/>
    <w:rsid w:val="00BB546F"/>
    <w:rsid w:val="00BB549B"/>
    <w:rsid w:val="00BB584D"/>
    <w:rsid w:val="00BB58AD"/>
    <w:rsid w:val="00BB5AEB"/>
    <w:rsid w:val="00BB5B94"/>
    <w:rsid w:val="00BB5C15"/>
    <w:rsid w:val="00BB5D1C"/>
    <w:rsid w:val="00BB5EB3"/>
    <w:rsid w:val="00BB5FD6"/>
    <w:rsid w:val="00BB6020"/>
    <w:rsid w:val="00BB6027"/>
    <w:rsid w:val="00BB6280"/>
    <w:rsid w:val="00BB633B"/>
    <w:rsid w:val="00BB66CA"/>
    <w:rsid w:val="00BB6A4F"/>
    <w:rsid w:val="00BB6E58"/>
    <w:rsid w:val="00BB6E7D"/>
    <w:rsid w:val="00BB6F50"/>
    <w:rsid w:val="00BB70D3"/>
    <w:rsid w:val="00BB737A"/>
    <w:rsid w:val="00BB73AF"/>
    <w:rsid w:val="00BB73D9"/>
    <w:rsid w:val="00BB75E5"/>
    <w:rsid w:val="00BB7701"/>
    <w:rsid w:val="00BB7822"/>
    <w:rsid w:val="00BB7919"/>
    <w:rsid w:val="00BB7A04"/>
    <w:rsid w:val="00BB7B63"/>
    <w:rsid w:val="00BB7C64"/>
    <w:rsid w:val="00BB7E80"/>
    <w:rsid w:val="00BC022E"/>
    <w:rsid w:val="00BC0287"/>
    <w:rsid w:val="00BC0341"/>
    <w:rsid w:val="00BC034B"/>
    <w:rsid w:val="00BC0554"/>
    <w:rsid w:val="00BC08CC"/>
    <w:rsid w:val="00BC09C7"/>
    <w:rsid w:val="00BC0C1D"/>
    <w:rsid w:val="00BC0C33"/>
    <w:rsid w:val="00BC0D66"/>
    <w:rsid w:val="00BC0FE0"/>
    <w:rsid w:val="00BC1565"/>
    <w:rsid w:val="00BC16B6"/>
    <w:rsid w:val="00BC1821"/>
    <w:rsid w:val="00BC1954"/>
    <w:rsid w:val="00BC1BBB"/>
    <w:rsid w:val="00BC1BBC"/>
    <w:rsid w:val="00BC2551"/>
    <w:rsid w:val="00BC27C2"/>
    <w:rsid w:val="00BC2990"/>
    <w:rsid w:val="00BC2EBA"/>
    <w:rsid w:val="00BC2F4F"/>
    <w:rsid w:val="00BC3334"/>
    <w:rsid w:val="00BC33A8"/>
    <w:rsid w:val="00BC33E8"/>
    <w:rsid w:val="00BC34EC"/>
    <w:rsid w:val="00BC35EC"/>
    <w:rsid w:val="00BC3704"/>
    <w:rsid w:val="00BC3DDD"/>
    <w:rsid w:val="00BC3E04"/>
    <w:rsid w:val="00BC3F30"/>
    <w:rsid w:val="00BC3FC3"/>
    <w:rsid w:val="00BC412F"/>
    <w:rsid w:val="00BC47E6"/>
    <w:rsid w:val="00BC486B"/>
    <w:rsid w:val="00BC4A04"/>
    <w:rsid w:val="00BC4C6F"/>
    <w:rsid w:val="00BC4E4C"/>
    <w:rsid w:val="00BC4FBB"/>
    <w:rsid w:val="00BC5016"/>
    <w:rsid w:val="00BC5046"/>
    <w:rsid w:val="00BC505D"/>
    <w:rsid w:val="00BC54C1"/>
    <w:rsid w:val="00BC54E1"/>
    <w:rsid w:val="00BC55A9"/>
    <w:rsid w:val="00BC56E1"/>
    <w:rsid w:val="00BC5C67"/>
    <w:rsid w:val="00BC614A"/>
    <w:rsid w:val="00BC6330"/>
    <w:rsid w:val="00BC6370"/>
    <w:rsid w:val="00BC63E0"/>
    <w:rsid w:val="00BC651B"/>
    <w:rsid w:val="00BC6621"/>
    <w:rsid w:val="00BC66E2"/>
    <w:rsid w:val="00BC69F7"/>
    <w:rsid w:val="00BC6A17"/>
    <w:rsid w:val="00BC6A4B"/>
    <w:rsid w:val="00BC6A8D"/>
    <w:rsid w:val="00BC6B5C"/>
    <w:rsid w:val="00BC6C4D"/>
    <w:rsid w:val="00BC704E"/>
    <w:rsid w:val="00BC7064"/>
    <w:rsid w:val="00BC7065"/>
    <w:rsid w:val="00BC70B3"/>
    <w:rsid w:val="00BC70F8"/>
    <w:rsid w:val="00BC716C"/>
    <w:rsid w:val="00BC71B5"/>
    <w:rsid w:val="00BC7214"/>
    <w:rsid w:val="00BC785E"/>
    <w:rsid w:val="00BC78A9"/>
    <w:rsid w:val="00BC78C7"/>
    <w:rsid w:val="00BC7A1F"/>
    <w:rsid w:val="00BC7ABC"/>
    <w:rsid w:val="00BC7E84"/>
    <w:rsid w:val="00BC7EB4"/>
    <w:rsid w:val="00BC7FFE"/>
    <w:rsid w:val="00BD0059"/>
    <w:rsid w:val="00BD0134"/>
    <w:rsid w:val="00BD0510"/>
    <w:rsid w:val="00BD0596"/>
    <w:rsid w:val="00BD079D"/>
    <w:rsid w:val="00BD087A"/>
    <w:rsid w:val="00BD0961"/>
    <w:rsid w:val="00BD0D77"/>
    <w:rsid w:val="00BD0F3B"/>
    <w:rsid w:val="00BD0FD6"/>
    <w:rsid w:val="00BD125A"/>
    <w:rsid w:val="00BD1489"/>
    <w:rsid w:val="00BD15BF"/>
    <w:rsid w:val="00BD17DE"/>
    <w:rsid w:val="00BD1B33"/>
    <w:rsid w:val="00BD234D"/>
    <w:rsid w:val="00BD25A1"/>
    <w:rsid w:val="00BD2D2A"/>
    <w:rsid w:val="00BD32AF"/>
    <w:rsid w:val="00BD33C9"/>
    <w:rsid w:val="00BD342C"/>
    <w:rsid w:val="00BD36D3"/>
    <w:rsid w:val="00BD3B86"/>
    <w:rsid w:val="00BD4256"/>
    <w:rsid w:val="00BD4507"/>
    <w:rsid w:val="00BD46A0"/>
    <w:rsid w:val="00BD48CC"/>
    <w:rsid w:val="00BD4A42"/>
    <w:rsid w:val="00BD4B4C"/>
    <w:rsid w:val="00BD4D1E"/>
    <w:rsid w:val="00BD5209"/>
    <w:rsid w:val="00BD551A"/>
    <w:rsid w:val="00BD5557"/>
    <w:rsid w:val="00BD5C81"/>
    <w:rsid w:val="00BD60EF"/>
    <w:rsid w:val="00BD638C"/>
    <w:rsid w:val="00BD68B2"/>
    <w:rsid w:val="00BD6C86"/>
    <w:rsid w:val="00BD6DA9"/>
    <w:rsid w:val="00BD6ED7"/>
    <w:rsid w:val="00BD6FC6"/>
    <w:rsid w:val="00BD755F"/>
    <w:rsid w:val="00BD7980"/>
    <w:rsid w:val="00BD7DB6"/>
    <w:rsid w:val="00BE0065"/>
    <w:rsid w:val="00BE0148"/>
    <w:rsid w:val="00BE0222"/>
    <w:rsid w:val="00BE050B"/>
    <w:rsid w:val="00BE087C"/>
    <w:rsid w:val="00BE08A6"/>
    <w:rsid w:val="00BE08CD"/>
    <w:rsid w:val="00BE0930"/>
    <w:rsid w:val="00BE0AB6"/>
    <w:rsid w:val="00BE0D30"/>
    <w:rsid w:val="00BE0FCD"/>
    <w:rsid w:val="00BE1001"/>
    <w:rsid w:val="00BE1261"/>
    <w:rsid w:val="00BE1AC0"/>
    <w:rsid w:val="00BE1B09"/>
    <w:rsid w:val="00BE1B10"/>
    <w:rsid w:val="00BE1C56"/>
    <w:rsid w:val="00BE1F31"/>
    <w:rsid w:val="00BE286D"/>
    <w:rsid w:val="00BE2948"/>
    <w:rsid w:val="00BE2BF8"/>
    <w:rsid w:val="00BE2C8B"/>
    <w:rsid w:val="00BE2ED9"/>
    <w:rsid w:val="00BE2F68"/>
    <w:rsid w:val="00BE310D"/>
    <w:rsid w:val="00BE326D"/>
    <w:rsid w:val="00BE3461"/>
    <w:rsid w:val="00BE3579"/>
    <w:rsid w:val="00BE3757"/>
    <w:rsid w:val="00BE3ADC"/>
    <w:rsid w:val="00BE3B3A"/>
    <w:rsid w:val="00BE3B7E"/>
    <w:rsid w:val="00BE3EF7"/>
    <w:rsid w:val="00BE404E"/>
    <w:rsid w:val="00BE411C"/>
    <w:rsid w:val="00BE4403"/>
    <w:rsid w:val="00BE45C8"/>
    <w:rsid w:val="00BE4741"/>
    <w:rsid w:val="00BE47BA"/>
    <w:rsid w:val="00BE4B88"/>
    <w:rsid w:val="00BE4C8C"/>
    <w:rsid w:val="00BE4CD5"/>
    <w:rsid w:val="00BE4FA7"/>
    <w:rsid w:val="00BE5029"/>
    <w:rsid w:val="00BE525E"/>
    <w:rsid w:val="00BE540B"/>
    <w:rsid w:val="00BE55CD"/>
    <w:rsid w:val="00BE58F8"/>
    <w:rsid w:val="00BE5A7F"/>
    <w:rsid w:val="00BE5C34"/>
    <w:rsid w:val="00BE5E31"/>
    <w:rsid w:val="00BE5E6D"/>
    <w:rsid w:val="00BE605A"/>
    <w:rsid w:val="00BE60A2"/>
    <w:rsid w:val="00BE6241"/>
    <w:rsid w:val="00BE6637"/>
    <w:rsid w:val="00BE6B76"/>
    <w:rsid w:val="00BE6BC8"/>
    <w:rsid w:val="00BE6D76"/>
    <w:rsid w:val="00BE7159"/>
    <w:rsid w:val="00BE7230"/>
    <w:rsid w:val="00BE761E"/>
    <w:rsid w:val="00BE7836"/>
    <w:rsid w:val="00BE78D0"/>
    <w:rsid w:val="00BE7910"/>
    <w:rsid w:val="00BE7920"/>
    <w:rsid w:val="00BE794C"/>
    <w:rsid w:val="00BE7B6E"/>
    <w:rsid w:val="00BE7C21"/>
    <w:rsid w:val="00BE7DBA"/>
    <w:rsid w:val="00BE7F2C"/>
    <w:rsid w:val="00BF013D"/>
    <w:rsid w:val="00BF032E"/>
    <w:rsid w:val="00BF05F2"/>
    <w:rsid w:val="00BF080F"/>
    <w:rsid w:val="00BF094A"/>
    <w:rsid w:val="00BF0A5C"/>
    <w:rsid w:val="00BF0A84"/>
    <w:rsid w:val="00BF0AAF"/>
    <w:rsid w:val="00BF1136"/>
    <w:rsid w:val="00BF1312"/>
    <w:rsid w:val="00BF13D7"/>
    <w:rsid w:val="00BF1422"/>
    <w:rsid w:val="00BF1480"/>
    <w:rsid w:val="00BF15A0"/>
    <w:rsid w:val="00BF15A5"/>
    <w:rsid w:val="00BF17A3"/>
    <w:rsid w:val="00BF197B"/>
    <w:rsid w:val="00BF1A44"/>
    <w:rsid w:val="00BF1A64"/>
    <w:rsid w:val="00BF1AA9"/>
    <w:rsid w:val="00BF1EB8"/>
    <w:rsid w:val="00BF2413"/>
    <w:rsid w:val="00BF2436"/>
    <w:rsid w:val="00BF286F"/>
    <w:rsid w:val="00BF2AAB"/>
    <w:rsid w:val="00BF2C52"/>
    <w:rsid w:val="00BF2FB7"/>
    <w:rsid w:val="00BF32EA"/>
    <w:rsid w:val="00BF36D0"/>
    <w:rsid w:val="00BF384B"/>
    <w:rsid w:val="00BF3A7C"/>
    <w:rsid w:val="00BF3E9B"/>
    <w:rsid w:val="00BF3F70"/>
    <w:rsid w:val="00BF3F82"/>
    <w:rsid w:val="00BF3F8E"/>
    <w:rsid w:val="00BF418C"/>
    <w:rsid w:val="00BF4273"/>
    <w:rsid w:val="00BF4394"/>
    <w:rsid w:val="00BF45B4"/>
    <w:rsid w:val="00BF4895"/>
    <w:rsid w:val="00BF48AE"/>
    <w:rsid w:val="00BF4957"/>
    <w:rsid w:val="00BF4B18"/>
    <w:rsid w:val="00BF4C28"/>
    <w:rsid w:val="00BF4D80"/>
    <w:rsid w:val="00BF4F0A"/>
    <w:rsid w:val="00BF4FCB"/>
    <w:rsid w:val="00BF5381"/>
    <w:rsid w:val="00BF5660"/>
    <w:rsid w:val="00BF571B"/>
    <w:rsid w:val="00BF59F5"/>
    <w:rsid w:val="00BF5E25"/>
    <w:rsid w:val="00BF5E66"/>
    <w:rsid w:val="00BF624E"/>
    <w:rsid w:val="00BF62D3"/>
    <w:rsid w:val="00BF670D"/>
    <w:rsid w:val="00BF6797"/>
    <w:rsid w:val="00BF67C4"/>
    <w:rsid w:val="00BF687D"/>
    <w:rsid w:val="00BF6BD8"/>
    <w:rsid w:val="00BF7062"/>
    <w:rsid w:val="00BF70E6"/>
    <w:rsid w:val="00BF7187"/>
    <w:rsid w:val="00BF7486"/>
    <w:rsid w:val="00BF779B"/>
    <w:rsid w:val="00BF784F"/>
    <w:rsid w:val="00BF787F"/>
    <w:rsid w:val="00BF7DEF"/>
    <w:rsid w:val="00BF7F81"/>
    <w:rsid w:val="00C000EF"/>
    <w:rsid w:val="00C00357"/>
    <w:rsid w:val="00C00B65"/>
    <w:rsid w:val="00C00CA6"/>
    <w:rsid w:val="00C00CAF"/>
    <w:rsid w:val="00C00F0C"/>
    <w:rsid w:val="00C017CC"/>
    <w:rsid w:val="00C01CD7"/>
    <w:rsid w:val="00C01CF6"/>
    <w:rsid w:val="00C01E01"/>
    <w:rsid w:val="00C01E4A"/>
    <w:rsid w:val="00C02094"/>
    <w:rsid w:val="00C02345"/>
    <w:rsid w:val="00C02418"/>
    <w:rsid w:val="00C026DE"/>
    <w:rsid w:val="00C0270C"/>
    <w:rsid w:val="00C02C40"/>
    <w:rsid w:val="00C02FDE"/>
    <w:rsid w:val="00C0325C"/>
    <w:rsid w:val="00C03436"/>
    <w:rsid w:val="00C03605"/>
    <w:rsid w:val="00C0369E"/>
    <w:rsid w:val="00C037C7"/>
    <w:rsid w:val="00C0397B"/>
    <w:rsid w:val="00C03A6A"/>
    <w:rsid w:val="00C03DB0"/>
    <w:rsid w:val="00C03ECF"/>
    <w:rsid w:val="00C04014"/>
    <w:rsid w:val="00C0402C"/>
    <w:rsid w:val="00C0420C"/>
    <w:rsid w:val="00C04386"/>
    <w:rsid w:val="00C04512"/>
    <w:rsid w:val="00C045F8"/>
    <w:rsid w:val="00C04814"/>
    <w:rsid w:val="00C04949"/>
    <w:rsid w:val="00C049B9"/>
    <w:rsid w:val="00C04C55"/>
    <w:rsid w:val="00C04D14"/>
    <w:rsid w:val="00C05497"/>
    <w:rsid w:val="00C056D9"/>
    <w:rsid w:val="00C05778"/>
    <w:rsid w:val="00C05AFE"/>
    <w:rsid w:val="00C05B01"/>
    <w:rsid w:val="00C05BC1"/>
    <w:rsid w:val="00C05C0E"/>
    <w:rsid w:val="00C05CDC"/>
    <w:rsid w:val="00C05E33"/>
    <w:rsid w:val="00C06063"/>
    <w:rsid w:val="00C06108"/>
    <w:rsid w:val="00C0633C"/>
    <w:rsid w:val="00C066EC"/>
    <w:rsid w:val="00C0679A"/>
    <w:rsid w:val="00C06881"/>
    <w:rsid w:val="00C06957"/>
    <w:rsid w:val="00C06BED"/>
    <w:rsid w:val="00C06C95"/>
    <w:rsid w:val="00C06C99"/>
    <w:rsid w:val="00C06DD7"/>
    <w:rsid w:val="00C06EC9"/>
    <w:rsid w:val="00C071AE"/>
    <w:rsid w:val="00C072ED"/>
    <w:rsid w:val="00C07396"/>
    <w:rsid w:val="00C073E0"/>
    <w:rsid w:val="00C073F2"/>
    <w:rsid w:val="00C075CC"/>
    <w:rsid w:val="00C076EE"/>
    <w:rsid w:val="00C078CF"/>
    <w:rsid w:val="00C0792A"/>
    <w:rsid w:val="00C07985"/>
    <w:rsid w:val="00C07B84"/>
    <w:rsid w:val="00C07E7D"/>
    <w:rsid w:val="00C1036C"/>
    <w:rsid w:val="00C1047E"/>
    <w:rsid w:val="00C10538"/>
    <w:rsid w:val="00C106C8"/>
    <w:rsid w:val="00C10AFD"/>
    <w:rsid w:val="00C10AFE"/>
    <w:rsid w:val="00C10B3B"/>
    <w:rsid w:val="00C10ED8"/>
    <w:rsid w:val="00C11022"/>
    <w:rsid w:val="00C11647"/>
    <w:rsid w:val="00C1167B"/>
    <w:rsid w:val="00C116BF"/>
    <w:rsid w:val="00C11A18"/>
    <w:rsid w:val="00C11AEC"/>
    <w:rsid w:val="00C11C60"/>
    <w:rsid w:val="00C11DC2"/>
    <w:rsid w:val="00C11F83"/>
    <w:rsid w:val="00C12154"/>
    <w:rsid w:val="00C12515"/>
    <w:rsid w:val="00C1258E"/>
    <w:rsid w:val="00C12702"/>
    <w:rsid w:val="00C128EF"/>
    <w:rsid w:val="00C12982"/>
    <w:rsid w:val="00C12ED0"/>
    <w:rsid w:val="00C12F9A"/>
    <w:rsid w:val="00C130A7"/>
    <w:rsid w:val="00C13536"/>
    <w:rsid w:val="00C1356E"/>
    <w:rsid w:val="00C1379C"/>
    <w:rsid w:val="00C13883"/>
    <w:rsid w:val="00C13969"/>
    <w:rsid w:val="00C13C85"/>
    <w:rsid w:val="00C13C97"/>
    <w:rsid w:val="00C1415C"/>
    <w:rsid w:val="00C14218"/>
    <w:rsid w:val="00C142B7"/>
    <w:rsid w:val="00C144D6"/>
    <w:rsid w:val="00C14583"/>
    <w:rsid w:val="00C1486B"/>
    <w:rsid w:val="00C15358"/>
    <w:rsid w:val="00C154FF"/>
    <w:rsid w:val="00C15527"/>
    <w:rsid w:val="00C156BB"/>
    <w:rsid w:val="00C158CB"/>
    <w:rsid w:val="00C15967"/>
    <w:rsid w:val="00C159D7"/>
    <w:rsid w:val="00C15CFB"/>
    <w:rsid w:val="00C15F38"/>
    <w:rsid w:val="00C167BB"/>
    <w:rsid w:val="00C1684F"/>
    <w:rsid w:val="00C16DDF"/>
    <w:rsid w:val="00C16E09"/>
    <w:rsid w:val="00C1711B"/>
    <w:rsid w:val="00C1712E"/>
    <w:rsid w:val="00C17179"/>
    <w:rsid w:val="00C17185"/>
    <w:rsid w:val="00C174CA"/>
    <w:rsid w:val="00C17656"/>
    <w:rsid w:val="00C17A5A"/>
    <w:rsid w:val="00C17AA2"/>
    <w:rsid w:val="00C17C6A"/>
    <w:rsid w:val="00C2022F"/>
    <w:rsid w:val="00C2024C"/>
    <w:rsid w:val="00C20911"/>
    <w:rsid w:val="00C20A99"/>
    <w:rsid w:val="00C20C39"/>
    <w:rsid w:val="00C20ED2"/>
    <w:rsid w:val="00C20F9A"/>
    <w:rsid w:val="00C20F9D"/>
    <w:rsid w:val="00C2106E"/>
    <w:rsid w:val="00C210BF"/>
    <w:rsid w:val="00C210D4"/>
    <w:rsid w:val="00C2124F"/>
    <w:rsid w:val="00C2126B"/>
    <w:rsid w:val="00C21339"/>
    <w:rsid w:val="00C21417"/>
    <w:rsid w:val="00C214F5"/>
    <w:rsid w:val="00C21557"/>
    <w:rsid w:val="00C215AB"/>
    <w:rsid w:val="00C21766"/>
    <w:rsid w:val="00C217FB"/>
    <w:rsid w:val="00C21A42"/>
    <w:rsid w:val="00C21BB9"/>
    <w:rsid w:val="00C21CB6"/>
    <w:rsid w:val="00C21EDB"/>
    <w:rsid w:val="00C2204D"/>
    <w:rsid w:val="00C22260"/>
    <w:rsid w:val="00C222F9"/>
    <w:rsid w:val="00C22421"/>
    <w:rsid w:val="00C22B55"/>
    <w:rsid w:val="00C22B67"/>
    <w:rsid w:val="00C22C50"/>
    <w:rsid w:val="00C22D53"/>
    <w:rsid w:val="00C230E6"/>
    <w:rsid w:val="00C23339"/>
    <w:rsid w:val="00C23340"/>
    <w:rsid w:val="00C2341D"/>
    <w:rsid w:val="00C23B3B"/>
    <w:rsid w:val="00C23FEF"/>
    <w:rsid w:val="00C24127"/>
    <w:rsid w:val="00C2416C"/>
    <w:rsid w:val="00C242CE"/>
    <w:rsid w:val="00C24589"/>
    <w:rsid w:val="00C2459A"/>
    <w:rsid w:val="00C24768"/>
    <w:rsid w:val="00C24A1E"/>
    <w:rsid w:val="00C24E9B"/>
    <w:rsid w:val="00C254FF"/>
    <w:rsid w:val="00C255D4"/>
    <w:rsid w:val="00C256AF"/>
    <w:rsid w:val="00C25BA6"/>
    <w:rsid w:val="00C25BDE"/>
    <w:rsid w:val="00C25C0D"/>
    <w:rsid w:val="00C25E6C"/>
    <w:rsid w:val="00C26034"/>
    <w:rsid w:val="00C26081"/>
    <w:rsid w:val="00C26722"/>
    <w:rsid w:val="00C2690D"/>
    <w:rsid w:val="00C269F8"/>
    <w:rsid w:val="00C26A1F"/>
    <w:rsid w:val="00C26AAD"/>
    <w:rsid w:val="00C26C22"/>
    <w:rsid w:val="00C26C34"/>
    <w:rsid w:val="00C26EB9"/>
    <w:rsid w:val="00C2706B"/>
    <w:rsid w:val="00C2709A"/>
    <w:rsid w:val="00C2712C"/>
    <w:rsid w:val="00C2714A"/>
    <w:rsid w:val="00C272E8"/>
    <w:rsid w:val="00C278BB"/>
    <w:rsid w:val="00C27D6E"/>
    <w:rsid w:val="00C27E3B"/>
    <w:rsid w:val="00C27EB1"/>
    <w:rsid w:val="00C30059"/>
    <w:rsid w:val="00C303BC"/>
    <w:rsid w:val="00C303F6"/>
    <w:rsid w:val="00C30519"/>
    <w:rsid w:val="00C3071A"/>
    <w:rsid w:val="00C30C48"/>
    <w:rsid w:val="00C30C6B"/>
    <w:rsid w:val="00C310F0"/>
    <w:rsid w:val="00C312AE"/>
    <w:rsid w:val="00C312DF"/>
    <w:rsid w:val="00C31509"/>
    <w:rsid w:val="00C3158B"/>
    <w:rsid w:val="00C317E0"/>
    <w:rsid w:val="00C31A0D"/>
    <w:rsid w:val="00C31A50"/>
    <w:rsid w:val="00C31B93"/>
    <w:rsid w:val="00C31E9E"/>
    <w:rsid w:val="00C321E2"/>
    <w:rsid w:val="00C32710"/>
    <w:rsid w:val="00C3292C"/>
    <w:rsid w:val="00C32B85"/>
    <w:rsid w:val="00C32E05"/>
    <w:rsid w:val="00C32E87"/>
    <w:rsid w:val="00C330A7"/>
    <w:rsid w:val="00C3324E"/>
    <w:rsid w:val="00C33330"/>
    <w:rsid w:val="00C335D4"/>
    <w:rsid w:val="00C33883"/>
    <w:rsid w:val="00C339A1"/>
    <w:rsid w:val="00C33AE4"/>
    <w:rsid w:val="00C33EB2"/>
    <w:rsid w:val="00C33F2D"/>
    <w:rsid w:val="00C34508"/>
    <w:rsid w:val="00C34545"/>
    <w:rsid w:val="00C34602"/>
    <w:rsid w:val="00C3460D"/>
    <w:rsid w:val="00C34645"/>
    <w:rsid w:val="00C346D9"/>
    <w:rsid w:val="00C347BC"/>
    <w:rsid w:val="00C3481C"/>
    <w:rsid w:val="00C34834"/>
    <w:rsid w:val="00C3484C"/>
    <w:rsid w:val="00C3489F"/>
    <w:rsid w:val="00C34A3B"/>
    <w:rsid w:val="00C34C76"/>
    <w:rsid w:val="00C34E2F"/>
    <w:rsid w:val="00C34F30"/>
    <w:rsid w:val="00C35038"/>
    <w:rsid w:val="00C35051"/>
    <w:rsid w:val="00C350C7"/>
    <w:rsid w:val="00C355A4"/>
    <w:rsid w:val="00C35631"/>
    <w:rsid w:val="00C359C9"/>
    <w:rsid w:val="00C35C24"/>
    <w:rsid w:val="00C35C60"/>
    <w:rsid w:val="00C35F30"/>
    <w:rsid w:val="00C35F32"/>
    <w:rsid w:val="00C35F99"/>
    <w:rsid w:val="00C3602F"/>
    <w:rsid w:val="00C3615B"/>
    <w:rsid w:val="00C3651B"/>
    <w:rsid w:val="00C36A10"/>
    <w:rsid w:val="00C36A37"/>
    <w:rsid w:val="00C36A6B"/>
    <w:rsid w:val="00C36A73"/>
    <w:rsid w:val="00C36F83"/>
    <w:rsid w:val="00C37013"/>
    <w:rsid w:val="00C370D7"/>
    <w:rsid w:val="00C37299"/>
    <w:rsid w:val="00C3742C"/>
    <w:rsid w:val="00C3753E"/>
    <w:rsid w:val="00C377B7"/>
    <w:rsid w:val="00C37878"/>
    <w:rsid w:val="00C37906"/>
    <w:rsid w:val="00C37C91"/>
    <w:rsid w:val="00C37CE3"/>
    <w:rsid w:val="00C37D95"/>
    <w:rsid w:val="00C37DA8"/>
    <w:rsid w:val="00C37DDE"/>
    <w:rsid w:val="00C37F8A"/>
    <w:rsid w:val="00C407CF"/>
    <w:rsid w:val="00C40920"/>
    <w:rsid w:val="00C40BB7"/>
    <w:rsid w:val="00C4124E"/>
    <w:rsid w:val="00C41316"/>
    <w:rsid w:val="00C41329"/>
    <w:rsid w:val="00C414AF"/>
    <w:rsid w:val="00C4154B"/>
    <w:rsid w:val="00C41AF5"/>
    <w:rsid w:val="00C41D3A"/>
    <w:rsid w:val="00C41E9A"/>
    <w:rsid w:val="00C41F6E"/>
    <w:rsid w:val="00C42084"/>
    <w:rsid w:val="00C42134"/>
    <w:rsid w:val="00C4214C"/>
    <w:rsid w:val="00C4219D"/>
    <w:rsid w:val="00C421BA"/>
    <w:rsid w:val="00C42253"/>
    <w:rsid w:val="00C4231F"/>
    <w:rsid w:val="00C427BA"/>
    <w:rsid w:val="00C42A14"/>
    <w:rsid w:val="00C42BC0"/>
    <w:rsid w:val="00C42CB2"/>
    <w:rsid w:val="00C42E0B"/>
    <w:rsid w:val="00C430D8"/>
    <w:rsid w:val="00C43216"/>
    <w:rsid w:val="00C434E5"/>
    <w:rsid w:val="00C43A72"/>
    <w:rsid w:val="00C43AD1"/>
    <w:rsid w:val="00C43BF7"/>
    <w:rsid w:val="00C43C0D"/>
    <w:rsid w:val="00C44001"/>
    <w:rsid w:val="00C44072"/>
    <w:rsid w:val="00C440A1"/>
    <w:rsid w:val="00C4418C"/>
    <w:rsid w:val="00C442D4"/>
    <w:rsid w:val="00C44364"/>
    <w:rsid w:val="00C4470E"/>
    <w:rsid w:val="00C4484D"/>
    <w:rsid w:val="00C44A47"/>
    <w:rsid w:val="00C44AFE"/>
    <w:rsid w:val="00C44B50"/>
    <w:rsid w:val="00C4555E"/>
    <w:rsid w:val="00C458D1"/>
    <w:rsid w:val="00C4591D"/>
    <w:rsid w:val="00C45BD6"/>
    <w:rsid w:val="00C45FA7"/>
    <w:rsid w:val="00C46249"/>
    <w:rsid w:val="00C46535"/>
    <w:rsid w:val="00C4663E"/>
    <w:rsid w:val="00C46B05"/>
    <w:rsid w:val="00C4711B"/>
    <w:rsid w:val="00C4718A"/>
    <w:rsid w:val="00C47734"/>
    <w:rsid w:val="00C478B4"/>
    <w:rsid w:val="00C4792F"/>
    <w:rsid w:val="00C4795E"/>
    <w:rsid w:val="00C47BC8"/>
    <w:rsid w:val="00C47BF0"/>
    <w:rsid w:val="00C47ECF"/>
    <w:rsid w:val="00C500A9"/>
    <w:rsid w:val="00C501AC"/>
    <w:rsid w:val="00C50434"/>
    <w:rsid w:val="00C5053A"/>
    <w:rsid w:val="00C5062F"/>
    <w:rsid w:val="00C506F5"/>
    <w:rsid w:val="00C5079C"/>
    <w:rsid w:val="00C50C9B"/>
    <w:rsid w:val="00C5100D"/>
    <w:rsid w:val="00C51268"/>
    <w:rsid w:val="00C512E5"/>
    <w:rsid w:val="00C5178B"/>
    <w:rsid w:val="00C51A85"/>
    <w:rsid w:val="00C51CC6"/>
    <w:rsid w:val="00C51D43"/>
    <w:rsid w:val="00C51D87"/>
    <w:rsid w:val="00C51DF2"/>
    <w:rsid w:val="00C51EE5"/>
    <w:rsid w:val="00C52002"/>
    <w:rsid w:val="00C521E8"/>
    <w:rsid w:val="00C52265"/>
    <w:rsid w:val="00C52297"/>
    <w:rsid w:val="00C523D1"/>
    <w:rsid w:val="00C525FA"/>
    <w:rsid w:val="00C52761"/>
    <w:rsid w:val="00C528F8"/>
    <w:rsid w:val="00C52C33"/>
    <w:rsid w:val="00C52FC0"/>
    <w:rsid w:val="00C53057"/>
    <w:rsid w:val="00C53058"/>
    <w:rsid w:val="00C53184"/>
    <w:rsid w:val="00C531DB"/>
    <w:rsid w:val="00C53449"/>
    <w:rsid w:val="00C53461"/>
    <w:rsid w:val="00C53492"/>
    <w:rsid w:val="00C5364B"/>
    <w:rsid w:val="00C53AC5"/>
    <w:rsid w:val="00C53AE0"/>
    <w:rsid w:val="00C53BE9"/>
    <w:rsid w:val="00C53DAA"/>
    <w:rsid w:val="00C54016"/>
    <w:rsid w:val="00C54179"/>
    <w:rsid w:val="00C54229"/>
    <w:rsid w:val="00C548E9"/>
    <w:rsid w:val="00C54CA7"/>
    <w:rsid w:val="00C54CAC"/>
    <w:rsid w:val="00C54CF7"/>
    <w:rsid w:val="00C54E56"/>
    <w:rsid w:val="00C5593A"/>
    <w:rsid w:val="00C55B8B"/>
    <w:rsid w:val="00C55BC5"/>
    <w:rsid w:val="00C55E90"/>
    <w:rsid w:val="00C560A0"/>
    <w:rsid w:val="00C5615D"/>
    <w:rsid w:val="00C56289"/>
    <w:rsid w:val="00C56693"/>
    <w:rsid w:val="00C5669A"/>
    <w:rsid w:val="00C56923"/>
    <w:rsid w:val="00C56977"/>
    <w:rsid w:val="00C56CBD"/>
    <w:rsid w:val="00C57481"/>
    <w:rsid w:val="00C5768F"/>
    <w:rsid w:val="00C576B3"/>
    <w:rsid w:val="00C576B7"/>
    <w:rsid w:val="00C57872"/>
    <w:rsid w:val="00C57B79"/>
    <w:rsid w:val="00C57C7E"/>
    <w:rsid w:val="00C57CD5"/>
    <w:rsid w:val="00C57CDD"/>
    <w:rsid w:val="00C57D17"/>
    <w:rsid w:val="00C57DF5"/>
    <w:rsid w:val="00C601E8"/>
    <w:rsid w:val="00C603EE"/>
    <w:rsid w:val="00C60456"/>
    <w:rsid w:val="00C6047F"/>
    <w:rsid w:val="00C607C6"/>
    <w:rsid w:val="00C60965"/>
    <w:rsid w:val="00C60992"/>
    <w:rsid w:val="00C609D0"/>
    <w:rsid w:val="00C609F4"/>
    <w:rsid w:val="00C60A56"/>
    <w:rsid w:val="00C612EF"/>
    <w:rsid w:val="00C616E1"/>
    <w:rsid w:val="00C6173B"/>
    <w:rsid w:val="00C61A01"/>
    <w:rsid w:val="00C61B7A"/>
    <w:rsid w:val="00C61D25"/>
    <w:rsid w:val="00C61DE3"/>
    <w:rsid w:val="00C62035"/>
    <w:rsid w:val="00C6243B"/>
    <w:rsid w:val="00C6252E"/>
    <w:rsid w:val="00C62544"/>
    <w:rsid w:val="00C626B1"/>
    <w:rsid w:val="00C626B9"/>
    <w:rsid w:val="00C626CB"/>
    <w:rsid w:val="00C627F6"/>
    <w:rsid w:val="00C629C3"/>
    <w:rsid w:val="00C62ABF"/>
    <w:rsid w:val="00C62F8F"/>
    <w:rsid w:val="00C63305"/>
    <w:rsid w:val="00C6337D"/>
    <w:rsid w:val="00C63639"/>
    <w:rsid w:val="00C639EE"/>
    <w:rsid w:val="00C63A3A"/>
    <w:rsid w:val="00C63AEF"/>
    <w:rsid w:val="00C63B39"/>
    <w:rsid w:val="00C63C37"/>
    <w:rsid w:val="00C63F66"/>
    <w:rsid w:val="00C64122"/>
    <w:rsid w:val="00C64436"/>
    <w:rsid w:val="00C64442"/>
    <w:rsid w:val="00C6449B"/>
    <w:rsid w:val="00C6453E"/>
    <w:rsid w:val="00C6493F"/>
    <w:rsid w:val="00C64976"/>
    <w:rsid w:val="00C64AF7"/>
    <w:rsid w:val="00C64D67"/>
    <w:rsid w:val="00C64D82"/>
    <w:rsid w:val="00C64E04"/>
    <w:rsid w:val="00C64EE6"/>
    <w:rsid w:val="00C64F04"/>
    <w:rsid w:val="00C64F2B"/>
    <w:rsid w:val="00C65060"/>
    <w:rsid w:val="00C6516B"/>
    <w:rsid w:val="00C6518E"/>
    <w:rsid w:val="00C65302"/>
    <w:rsid w:val="00C653EA"/>
    <w:rsid w:val="00C654D0"/>
    <w:rsid w:val="00C655E8"/>
    <w:rsid w:val="00C6578C"/>
    <w:rsid w:val="00C6592F"/>
    <w:rsid w:val="00C65976"/>
    <w:rsid w:val="00C65CAD"/>
    <w:rsid w:val="00C6621E"/>
    <w:rsid w:val="00C662D8"/>
    <w:rsid w:val="00C66700"/>
    <w:rsid w:val="00C667FC"/>
    <w:rsid w:val="00C66968"/>
    <w:rsid w:val="00C669FD"/>
    <w:rsid w:val="00C66DF8"/>
    <w:rsid w:val="00C66E68"/>
    <w:rsid w:val="00C66F9D"/>
    <w:rsid w:val="00C67016"/>
    <w:rsid w:val="00C67653"/>
    <w:rsid w:val="00C67689"/>
    <w:rsid w:val="00C67711"/>
    <w:rsid w:val="00C677BD"/>
    <w:rsid w:val="00C6794F"/>
    <w:rsid w:val="00C67B93"/>
    <w:rsid w:val="00C67C44"/>
    <w:rsid w:val="00C700A4"/>
    <w:rsid w:val="00C700B3"/>
    <w:rsid w:val="00C7027C"/>
    <w:rsid w:val="00C702B8"/>
    <w:rsid w:val="00C7033C"/>
    <w:rsid w:val="00C7046A"/>
    <w:rsid w:val="00C70551"/>
    <w:rsid w:val="00C70656"/>
    <w:rsid w:val="00C70B5D"/>
    <w:rsid w:val="00C70CE4"/>
    <w:rsid w:val="00C70D2C"/>
    <w:rsid w:val="00C70DFF"/>
    <w:rsid w:val="00C70F2E"/>
    <w:rsid w:val="00C71066"/>
    <w:rsid w:val="00C71150"/>
    <w:rsid w:val="00C71223"/>
    <w:rsid w:val="00C712E9"/>
    <w:rsid w:val="00C713AA"/>
    <w:rsid w:val="00C71424"/>
    <w:rsid w:val="00C7147E"/>
    <w:rsid w:val="00C7158F"/>
    <w:rsid w:val="00C7187E"/>
    <w:rsid w:val="00C718A5"/>
    <w:rsid w:val="00C71B61"/>
    <w:rsid w:val="00C71CF9"/>
    <w:rsid w:val="00C720B6"/>
    <w:rsid w:val="00C7218D"/>
    <w:rsid w:val="00C7252B"/>
    <w:rsid w:val="00C72875"/>
    <w:rsid w:val="00C728FE"/>
    <w:rsid w:val="00C72C26"/>
    <w:rsid w:val="00C72CC5"/>
    <w:rsid w:val="00C72DA9"/>
    <w:rsid w:val="00C72E26"/>
    <w:rsid w:val="00C730BF"/>
    <w:rsid w:val="00C7313B"/>
    <w:rsid w:val="00C73225"/>
    <w:rsid w:val="00C73258"/>
    <w:rsid w:val="00C7337D"/>
    <w:rsid w:val="00C734E1"/>
    <w:rsid w:val="00C7352F"/>
    <w:rsid w:val="00C7353F"/>
    <w:rsid w:val="00C73747"/>
    <w:rsid w:val="00C73763"/>
    <w:rsid w:val="00C73865"/>
    <w:rsid w:val="00C73914"/>
    <w:rsid w:val="00C73B68"/>
    <w:rsid w:val="00C73C0E"/>
    <w:rsid w:val="00C73ECE"/>
    <w:rsid w:val="00C74636"/>
    <w:rsid w:val="00C748C4"/>
    <w:rsid w:val="00C74B6A"/>
    <w:rsid w:val="00C74D61"/>
    <w:rsid w:val="00C74DB0"/>
    <w:rsid w:val="00C753E0"/>
    <w:rsid w:val="00C754C4"/>
    <w:rsid w:val="00C75619"/>
    <w:rsid w:val="00C75642"/>
    <w:rsid w:val="00C759C1"/>
    <w:rsid w:val="00C759E1"/>
    <w:rsid w:val="00C75B14"/>
    <w:rsid w:val="00C75CBC"/>
    <w:rsid w:val="00C75DF0"/>
    <w:rsid w:val="00C7604A"/>
    <w:rsid w:val="00C763D5"/>
    <w:rsid w:val="00C763E4"/>
    <w:rsid w:val="00C76622"/>
    <w:rsid w:val="00C7683A"/>
    <w:rsid w:val="00C76BD2"/>
    <w:rsid w:val="00C76E93"/>
    <w:rsid w:val="00C770B5"/>
    <w:rsid w:val="00C7712F"/>
    <w:rsid w:val="00C774A2"/>
    <w:rsid w:val="00C77577"/>
    <w:rsid w:val="00C7780F"/>
    <w:rsid w:val="00C778B2"/>
    <w:rsid w:val="00C77A03"/>
    <w:rsid w:val="00C77BFA"/>
    <w:rsid w:val="00C77C3C"/>
    <w:rsid w:val="00C8006B"/>
    <w:rsid w:val="00C805CD"/>
    <w:rsid w:val="00C80886"/>
    <w:rsid w:val="00C80940"/>
    <w:rsid w:val="00C80CB7"/>
    <w:rsid w:val="00C80FFD"/>
    <w:rsid w:val="00C811A2"/>
    <w:rsid w:val="00C81352"/>
    <w:rsid w:val="00C81657"/>
    <w:rsid w:val="00C81810"/>
    <w:rsid w:val="00C819D9"/>
    <w:rsid w:val="00C81BB2"/>
    <w:rsid w:val="00C81D9B"/>
    <w:rsid w:val="00C8205A"/>
    <w:rsid w:val="00C8234D"/>
    <w:rsid w:val="00C82484"/>
    <w:rsid w:val="00C8267C"/>
    <w:rsid w:val="00C827D1"/>
    <w:rsid w:val="00C82878"/>
    <w:rsid w:val="00C828A0"/>
    <w:rsid w:val="00C82B52"/>
    <w:rsid w:val="00C82DEA"/>
    <w:rsid w:val="00C83288"/>
    <w:rsid w:val="00C83804"/>
    <w:rsid w:val="00C839FA"/>
    <w:rsid w:val="00C83D1E"/>
    <w:rsid w:val="00C83E45"/>
    <w:rsid w:val="00C841E9"/>
    <w:rsid w:val="00C844A8"/>
    <w:rsid w:val="00C844B7"/>
    <w:rsid w:val="00C844D9"/>
    <w:rsid w:val="00C8499C"/>
    <w:rsid w:val="00C849DA"/>
    <w:rsid w:val="00C84A6A"/>
    <w:rsid w:val="00C84E4E"/>
    <w:rsid w:val="00C84EFB"/>
    <w:rsid w:val="00C85009"/>
    <w:rsid w:val="00C851CB"/>
    <w:rsid w:val="00C852A4"/>
    <w:rsid w:val="00C853AF"/>
    <w:rsid w:val="00C8546B"/>
    <w:rsid w:val="00C8546F"/>
    <w:rsid w:val="00C8574C"/>
    <w:rsid w:val="00C85C63"/>
    <w:rsid w:val="00C85D0F"/>
    <w:rsid w:val="00C860D4"/>
    <w:rsid w:val="00C86569"/>
    <w:rsid w:val="00C86932"/>
    <w:rsid w:val="00C86AA9"/>
    <w:rsid w:val="00C86BD7"/>
    <w:rsid w:val="00C86C00"/>
    <w:rsid w:val="00C86C1F"/>
    <w:rsid w:val="00C86D0C"/>
    <w:rsid w:val="00C8712A"/>
    <w:rsid w:val="00C87250"/>
    <w:rsid w:val="00C872A2"/>
    <w:rsid w:val="00C87348"/>
    <w:rsid w:val="00C873C4"/>
    <w:rsid w:val="00C873C5"/>
    <w:rsid w:val="00C87479"/>
    <w:rsid w:val="00C874CE"/>
    <w:rsid w:val="00C87589"/>
    <w:rsid w:val="00C87612"/>
    <w:rsid w:val="00C8762A"/>
    <w:rsid w:val="00C87727"/>
    <w:rsid w:val="00C8779A"/>
    <w:rsid w:val="00C87AEC"/>
    <w:rsid w:val="00C87CF9"/>
    <w:rsid w:val="00C87DA2"/>
    <w:rsid w:val="00C87F1C"/>
    <w:rsid w:val="00C901F9"/>
    <w:rsid w:val="00C902B2"/>
    <w:rsid w:val="00C90669"/>
    <w:rsid w:val="00C9066B"/>
    <w:rsid w:val="00C907DB"/>
    <w:rsid w:val="00C90A4E"/>
    <w:rsid w:val="00C90A6F"/>
    <w:rsid w:val="00C90E1B"/>
    <w:rsid w:val="00C90E46"/>
    <w:rsid w:val="00C912ED"/>
    <w:rsid w:val="00C91464"/>
    <w:rsid w:val="00C916A8"/>
    <w:rsid w:val="00C91918"/>
    <w:rsid w:val="00C91942"/>
    <w:rsid w:val="00C91BA0"/>
    <w:rsid w:val="00C91CD4"/>
    <w:rsid w:val="00C91EDE"/>
    <w:rsid w:val="00C9201B"/>
    <w:rsid w:val="00C920BA"/>
    <w:rsid w:val="00C921AB"/>
    <w:rsid w:val="00C92319"/>
    <w:rsid w:val="00C9237C"/>
    <w:rsid w:val="00C9242B"/>
    <w:rsid w:val="00C92560"/>
    <w:rsid w:val="00C92899"/>
    <w:rsid w:val="00C928AF"/>
    <w:rsid w:val="00C928C3"/>
    <w:rsid w:val="00C92B5A"/>
    <w:rsid w:val="00C92C78"/>
    <w:rsid w:val="00C93118"/>
    <w:rsid w:val="00C9352B"/>
    <w:rsid w:val="00C93683"/>
    <w:rsid w:val="00C936A0"/>
    <w:rsid w:val="00C93822"/>
    <w:rsid w:val="00C938A4"/>
    <w:rsid w:val="00C93905"/>
    <w:rsid w:val="00C93E90"/>
    <w:rsid w:val="00C94141"/>
    <w:rsid w:val="00C944A3"/>
    <w:rsid w:val="00C94B95"/>
    <w:rsid w:val="00C94CD8"/>
    <w:rsid w:val="00C94F16"/>
    <w:rsid w:val="00C95120"/>
    <w:rsid w:val="00C95204"/>
    <w:rsid w:val="00C9547C"/>
    <w:rsid w:val="00C956DB"/>
    <w:rsid w:val="00C957D4"/>
    <w:rsid w:val="00C95B9F"/>
    <w:rsid w:val="00C95CE5"/>
    <w:rsid w:val="00C9633C"/>
    <w:rsid w:val="00C964C5"/>
    <w:rsid w:val="00C96AF9"/>
    <w:rsid w:val="00C96C6C"/>
    <w:rsid w:val="00C96DC1"/>
    <w:rsid w:val="00C96EBE"/>
    <w:rsid w:val="00C96F4A"/>
    <w:rsid w:val="00C96FB7"/>
    <w:rsid w:val="00C9705B"/>
    <w:rsid w:val="00C97072"/>
    <w:rsid w:val="00C9740E"/>
    <w:rsid w:val="00C97678"/>
    <w:rsid w:val="00C97AAF"/>
    <w:rsid w:val="00C97CBB"/>
    <w:rsid w:val="00C97EF3"/>
    <w:rsid w:val="00CA008D"/>
    <w:rsid w:val="00CA009C"/>
    <w:rsid w:val="00CA0171"/>
    <w:rsid w:val="00CA03A0"/>
    <w:rsid w:val="00CA05F6"/>
    <w:rsid w:val="00CA0704"/>
    <w:rsid w:val="00CA082B"/>
    <w:rsid w:val="00CA0A4F"/>
    <w:rsid w:val="00CA0DB9"/>
    <w:rsid w:val="00CA0EB9"/>
    <w:rsid w:val="00CA0ED1"/>
    <w:rsid w:val="00CA14DD"/>
    <w:rsid w:val="00CA177D"/>
    <w:rsid w:val="00CA17C0"/>
    <w:rsid w:val="00CA186B"/>
    <w:rsid w:val="00CA18A9"/>
    <w:rsid w:val="00CA1932"/>
    <w:rsid w:val="00CA1A56"/>
    <w:rsid w:val="00CA1A7A"/>
    <w:rsid w:val="00CA1B1B"/>
    <w:rsid w:val="00CA1D52"/>
    <w:rsid w:val="00CA22F7"/>
    <w:rsid w:val="00CA2340"/>
    <w:rsid w:val="00CA2540"/>
    <w:rsid w:val="00CA28DF"/>
    <w:rsid w:val="00CA2990"/>
    <w:rsid w:val="00CA2A04"/>
    <w:rsid w:val="00CA2A19"/>
    <w:rsid w:val="00CA2AB4"/>
    <w:rsid w:val="00CA2B4B"/>
    <w:rsid w:val="00CA2C4B"/>
    <w:rsid w:val="00CA2E09"/>
    <w:rsid w:val="00CA2E8A"/>
    <w:rsid w:val="00CA308D"/>
    <w:rsid w:val="00CA3378"/>
    <w:rsid w:val="00CA36D6"/>
    <w:rsid w:val="00CA395A"/>
    <w:rsid w:val="00CA3B49"/>
    <w:rsid w:val="00CA3BFB"/>
    <w:rsid w:val="00CA3C0A"/>
    <w:rsid w:val="00CA3C2C"/>
    <w:rsid w:val="00CA414D"/>
    <w:rsid w:val="00CA4307"/>
    <w:rsid w:val="00CA43AD"/>
    <w:rsid w:val="00CA4440"/>
    <w:rsid w:val="00CA45B7"/>
    <w:rsid w:val="00CA45F6"/>
    <w:rsid w:val="00CA467B"/>
    <w:rsid w:val="00CA47B3"/>
    <w:rsid w:val="00CA4893"/>
    <w:rsid w:val="00CA489F"/>
    <w:rsid w:val="00CA4948"/>
    <w:rsid w:val="00CA499B"/>
    <w:rsid w:val="00CA4CC0"/>
    <w:rsid w:val="00CA50C9"/>
    <w:rsid w:val="00CA52CA"/>
    <w:rsid w:val="00CA566F"/>
    <w:rsid w:val="00CA5804"/>
    <w:rsid w:val="00CA58CD"/>
    <w:rsid w:val="00CA595D"/>
    <w:rsid w:val="00CA5A45"/>
    <w:rsid w:val="00CA61C4"/>
    <w:rsid w:val="00CA61E1"/>
    <w:rsid w:val="00CA6612"/>
    <w:rsid w:val="00CA67D2"/>
    <w:rsid w:val="00CA69B9"/>
    <w:rsid w:val="00CA6B65"/>
    <w:rsid w:val="00CA6D12"/>
    <w:rsid w:val="00CA6F9F"/>
    <w:rsid w:val="00CA756E"/>
    <w:rsid w:val="00CA76F3"/>
    <w:rsid w:val="00CA7784"/>
    <w:rsid w:val="00CA79B8"/>
    <w:rsid w:val="00CA7A27"/>
    <w:rsid w:val="00CA7C34"/>
    <w:rsid w:val="00CA7C3E"/>
    <w:rsid w:val="00CA7E44"/>
    <w:rsid w:val="00CA7FBA"/>
    <w:rsid w:val="00CB0001"/>
    <w:rsid w:val="00CB03A7"/>
    <w:rsid w:val="00CB0DF9"/>
    <w:rsid w:val="00CB103A"/>
    <w:rsid w:val="00CB1419"/>
    <w:rsid w:val="00CB1429"/>
    <w:rsid w:val="00CB1789"/>
    <w:rsid w:val="00CB1A83"/>
    <w:rsid w:val="00CB1D75"/>
    <w:rsid w:val="00CB21CD"/>
    <w:rsid w:val="00CB25D7"/>
    <w:rsid w:val="00CB26A0"/>
    <w:rsid w:val="00CB294E"/>
    <w:rsid w:val="00CB2BCA"/>
    <w:rsid w:val="00CB2C12"/>
    <w:rsid w:val="00CB2EAC"/>
    <w:rsid w:val="00CB3080"/>
    <w:rsid w:val="00CB3562"/>
    <w:rsid w:val="00CB395A"/>
    <w:rsid w:val="00CB4017"/>
    <w:rsid w:val="00CB4267"/>
    <w:rsid w:val="00CB434D"/>
    <w:rsid w:val="00CB446C"/>
    <w:rsid w:val="00CB44C5"/>
    <w:rsid w:val="00CB472D"/>
    <w:rsid w:val="00CB479A"/>
    <w:rsid w:val="00CB47A3"/>
    <w:rsid w:val="00CB4892"/>
    <w:rsid w:val="00CB4CD4"/>
    <w:rsid w:val="00CB52A6"/>
    <w:rsid w:val="00CB5361"/>
    <w:rsid w:val="00CB5519"/>
    <w:rsid w:val="00CB5615"/>
    <w:rsid w:val="00CB563E"/>
    <w:rsid w:val="00CB56C4"/>
    <w:rsid w:val="00CB57D1"/>
    <w:rsid w:val="00CB5834"/>
    <w:rsid w:val="00CB598D"/>
    <w:rsid w:val="00CB5BBB"/>
    <w:rsid w:val="00CB5DE8"/>
    <w:rsid w:val="00CB646B"/>
    <w:rsid w:val="00CB64D7"/>
    <w:rsid w:val="00CB6786"/>
    <w:rsid w:val="00CB67C2"/>
    <w:rsid w:val="00CB690C"/>
    <w:rsid w:val="00CB691D"/>
    <w:rsid w:val="00CB699E"/>
    <w:rsid w:val="00CB69C2"/>
    <w:rsid w:val="00CB6D27"/>
    <w:rsid w:val="00CB7193"/>
    <w:rsid w:val="00CB726C"/>
    <w:rsid w:val="00CB771C"/>
    <w:rsid w:val="00CB777C"/>
    <w:rsid w:val="00CB7B12"/>
    <w:rsid w:val="00CB7B80"/>
    <w:rsid w:val="00CB7C7C"/>
    <w:rsid w:val="00CC0190"/>
    <w:rsid w:val="00CC0381"/>
    <w:rsid w:val="00CC0624"/>
    <w:rsid w:val="00CC06F0"/>
    <w:rsid w:val="00CC07DE"/>
    <w:rsid w:val="00CC0E0D"/>
    <w:rsid w:val="00CC0FB3"/>
    <w:rsid w:val="00CC10A3"/>
    <w:rsid w:val="00CC11E7"/>
    <w:rsid w:val="00CC11F1"/>
    <w:rsid w:val="00CC127E"/>
    <w:rsid w:val="00CC12AA"/>
    <w:rsid w:val="00CC13D8"/>
    <w:rsid w:val="00CC14FF"/>
    <w:rsid w:val="00CC1BE9"/>
    <w:rsid w:val="00CC1D6F"/>
    <w:rsid w:val="00CC1E25"/>
    <w:rsid w:val="00CC1F51"/>
    <w:rsid w:val="00CC1FA9"/>
    <w:rsid w:val="00CC2093"/>
    <w:rsid w:val="00CC2400"/>
    <w:rsid w:val="00CC2ACA"/>
    <w:rsid w:val="00CC2C80"/>
    <w:rsid w:val="00CC2F47"/>
    <w:rsid w:val="00CC30B4"/>
    <w:rsid w:val="00CC3193"/>
    <w:rsid w:val="00CC3393"/>
    <w:rsid w:val="00CC3496"/>
    <w:rsid w:val="00CC3512"/>
    <w:rsid w:val="00CC3B63"/>
    <w:rsid w:val="00CC3C28"/>
    <w:rsid w:val="00CC3E9D"/>
    <w:rsid w:val="00CC3EFB"/>
    <w:rsid w:val="00CC3FE5"/>
    <w:rsid w:val="00CC3FFB"/>
    <w:rsid w:val="00CC40E8"/>
    <w:rsid w:val="00CC41A7"/>
    <w:rsid w:val="00CC41C6"/>
    <w:rsid w:val="00CC420B"/>
    <w:rsid w:val="00CC449F"/>
    <w:rsid w:val="00CC4511"/>
    <w:rsid w:val="00CC464D"/>
    <w:rsid w:val="00CC4780"/>
    <w:rsid w:val="00CC4DE2"/>
    <w:rsid w:val="00CC5073"/>
    <w:rsid w:val="00CC5216"/>
    <w:rsid w:val="00CC55B8"/>
    <w:rsid w:val="00CC564A"/>
    <w:rsid w:val="00CC5652"/>
    <w:rsid w:val="00CC58B2"/>
    <w:rsid w:val="00CC5981"/>
    <w:rsid w:val="00CC5A40"/>
    <w:rsid w:val="00CC5BDB"/>
    <w:rsid w:val="00CC5D0B"/>
    <w:rsid w:val="00CC6446"/>
    <w:rsid w:val="00CC6459"/>
    <w:rsid w:val="00CC6892"/>
    <w:rsid w:val="00CC68AA"/>
    <w:rsid w:val="00CC68BD"/>
    <w:rsid w:val="00CC68E6"/>
    <w:rsid w:val="00CC6941"/>
    <w:rsid w:val="00CC6A98"/>
    <w:rsid w:val="00CC6BBD"/>
    <w:rsid w:val="00CC6D6E"/>
    <w:rsid w:val="00CC6DA3"/>
    <w:rsid w:val="00CC6F48"/>
    <w:rsid w:val="00CC74B9"/>
    <w:rsid w:val="00CC7673"/>
    <w:rsid w:val="00CC78F9"/>
    <w:rsid w:val="00CC7C24"/>
    <w:rsid w:val="00CC7C5F"/>
    <w:rsid w:val="00CC7D70"/>
    <w:rsid w:val="00CC7E85"/>
    <w:rsid w:val="00CD016C"/>
    <w:rsid w:val="00CD0236"/>
    <w:rsid w:val="00CD044F"/>
    <w:rsid w:val="00CD0596"/>
    <w:rsid w:val="00CD06AB"/>
    <w:rsid w:val="00CD074C"/>
    <w:rsid w:val="00CD0B76"/>
    <w:rsid w:val="00CD0EC8"/>
    <w:rsid w:val="00CD122D"/>
    <w:rsid w:val="00CD140D"/>
    <w:rsid w:val="00CD144C"/>
    <w:rsid w:val="00CD1690"/>
    <w:rsid w:val="00CD19E6"/>
    <w:rsid w:val="00CD1A7E"/>
    <w:rsid w:val="00CD1E22"/>
    <w:rsid w:val="00CD2095"/>
    <w:rsid w:val="00CD2103"/>
    <w:rsid w:val="00CD2184"/>
    <w:rsid w:val="00CD2222"/>
    <w:rsid w:val="00CD23E2"/>
    <w:rsid w:val="00CD2514"/>
    <w:rsid w:val="00CD25CC"/>
    <w:rsid w:val="00CD26AD"/>
    <w:rsid w:val="00CD27F8"/>
    <w:rsid w:val="00CD2A88"/>
    <w:rsid w:val="00CD2D23"/>
    <w:rsid w:val="00CD2DD8"/>
    <w:rsid w:val="00CD2F52"/>
    <w:rsid w:val="00CD3126"/>
    <w:rsid w:val="00CD3145"/>
    <w:rsid w:val="00CD35AA"/>
    <w:rsid w:val="00CD393F"/>
    <w:rsid w:val="00CD3A0A"/>
    <w:rsid w:val="00CD3B29"/>
    <w:rsid w:val="00CD3BF1"/>
    <w:rsid w:val="00CD3C8E"/>
    <w:rsid w:val="00CD3D1F"/>
    <w:rsid w:val="00CD3DFA"/>
    <w:rsid w:val="00CD3E3B"/>
    <w:rsid w:val="00CD3E49"/>
    <w:rsid w:val="00CD4816"/>
    <w:rsid w:val="00CD487A"/>
    <w:rsid w:val="00CD496A"/>
    <w:rsid w:val="00CD4D34"/>
    <w:rsid w:val="00CD507A"/>
    <w:rsid w:val="00CD525F"/>
    <w:rsid w:val="00CD543E"/>
    <w:rsid w:val="00CD5465"/>
    <w:rsid w:val="00CD54AB"/>
    <w:rsid w:val="00CD556F"/>
    <w:rsid w:val="00CD55B6"/>
    <w:rsid w:val="00CD595E"/>
    <w:rsid w:val="00CD5A3E"/>
    <w:rsid w:val="00CD5B82"/>
    <w:rsid w:val="00CD5BE2"/>
    <w:rsid w:val="00CD5CD0"/>
    <w:rsid w:val="00CD5FA2"/>
    <w:rsid w:val="00CD5FCF"/>
    <w:rsid w:val="00CD6454"/>
    <w:rsid w:val="00CD66A3"/>
    <w:rsid w:val="00CD6BD9"/>
    <w:rsid w:val="00CD7136"/>
    <w:rsid w:val="00CD7225"/>
    <w:rsid w:val="00CD73D9"/>
    <w:rsid w:val="00CD74D3"/>
    <w:rsid w:val="00CD76D5"/>
    <w:rsid w:val="00CD7932"/>
    <w:rsid w:val="00CD7A3E"/>
    <w:rsid w:val="00CD7B6F"/>
    <w:rsid w:val="00CD7FA4"/>
    <w:rsid w:val="00CE0083"/>
    <w:rsid w:val="00CE009C"/>
    <w:rsid w:val="00CE015F"/>
    <w:rsid w:val="00CE0447"/>
    <w:rsid w:val="00CE04C2"/>
    <w:rsid w:val="00CE05B9"/>
    <w:rsid w:val="00CE06CC"/>
    <w:rsid w:val="00CE06EB"/>
    <w:rsid w:val="00CE06F0"/>
    <w:rsid w:val="00CE09FD"/>
    <w:rsid w:val="00CE0A18"/>
    <w:rsid w:val="00CE0A1B"/>
    <w:rsid w:val="00CE0F06"/>
    <w:rsid w:val="00CE1409"/>
    <w:rsid w:val="00CE14A5"/>
    <w:rsid w:val="00CE1C4D"/>
    <w:rsid w:val="00CE1DC5"/>
    <w:rsid w:val="00CE1ECB"/>
    <w:rsid w:val="00CE1EDA"/>
    <w:rsid w:val="00CE2832"/>
    <w:rsid w:val="00CE2D43"/>
    <w:rsid w:val="00CE319E"/>
    <w:rsid w:val="00CE31FF"/>
    <w:rsid w:val="00CE3266"/>
    <w:rsid w:val="00CE32AF"/>
    <w:rsid w:val="00CE3492"/>
    <w:rsid w:val="00CE34E1"/>
    <w:rsid w:val="00CE396C"/>
    <w:rsid w:val="00CE3AA0"/>
    <w:rsid w:val="00CE3C20"/>
    <w:rsid w:val="00CE4364"/>
    <w:rsid w:val="00CE4421"/>
    <w:rsid w:val="00CE4493"/>
    <w:rsid w:val="00CE46E6"/>
    <w:rsid w:val="00CE4700"/>
    <w:rsid w:val="00CE471F"/>
    <w:rsid w:val="00CE47D2"/>
    <w:rsid w:val="00CE50FF"/>
    <w:rsid w:val="00CE5222"/>
    <w:rsid w:val="00CE5396"/>
    <w:rsid w:val="00CE5544"/>
    <w:rsid w:val="00CE55D6"/>
    <w:rsid w:val="00CE565B"/>
    <w:rsid w:val="00CE56E3"/>
    <w:rsid w:val="00CE5A69"/>
    <w:rsid w:val="00CE5ACC"/>
    <w:rsid w:val="00CE5D7F"/>
    <w:rsid w:val="00CE5E27"/>
    <w:rsid w:val="00CE6720"/>
    <w:rsid w:val="00CE6747"/>
    <w:rsid w:val="00CE697B"/>
    <w:rsid w:val="00CE6A2A"/>
    <w:rsid w:val="00CE6CFB"/>
    <w:rsid w:val="00CE6D09"/>
    <w:rsid w:val="00CE6D64"/>
    <w:rsid w:val="00CE6ECF"/>
    <w:rsid w:val="00CE6FCF"/>
    <w:rsid w:val="00CE7065"/>
    <w:rsid w:val="00CE723C"/>
    <w:rsid w:val="00CE74A4"/>
    <w:rsid w:val="00CE74B5"/>
    <w:rsid w:val="00CE74DE"/>
    <w:rsid w:val="00CE74F9"/>
    <w:rsid w:val="00CE7644"/>
    <w:rsid w:val="00CE7646"/>
    <w:rsid w:val="00CE78E7"/>
    <w:rsid w:val="00CE79C2"/>
    <w:rsid w:val="00CE7ACD"/>
    <w:rsid w:val="00CE7C43"/>
    <w:rsid w:val="00CE7DDD"/>
    <w:rsid w:val="00CE7EAF"/>
    <w:rsid w:val="00CF037D"/>
    <w:rsid w:val="00CF068F"/>
    <w:rsid w:val="00CF0726"/>
    <w:rsid w:val="00CF0895"/>
    <w:rsid w:val="00CF0911"/>
    <w:rsid w:val="00CF0AA5"/>
    <w:rsid w:val="00CF0F30"/>
    <w:rsid w:val="00CF0FD2"/>
    <w:rsid w:val="00CF13BD"/>
    <w:rsid w:val="00CF1421"/>
    <w:rsid w:val="00CF1676"/>
    <w:rsid w:val="00CF1697"/>
    <w:rsid w:val="00CF16F1"/>
    <w:rsid w:val="00CF1967"/>
    <w:rsid w:val="00CF1D83"/>
    <w:rsid w:val="00CF1F91"/>
    <w:rsid w:val="00CF1FC3"/>
    <w:rsid w:val="00CF1FE9"/>
    <w:rsid w:val="00CF2109"/>
    <w:rsid w:val="00CF21A3"/>
    <w:rsid w:val="00CF21E3"/>
    <w:rsid w:val="00CF22C4"/>
    <w:rsid w:val="00CF22FA"/>
    <w:rsid w:val="00CF24B6"/>
    <w:rsid w:val="00CF2697"/>
    <w:rsid w:val="00CF287E"/>
    <w:rsid w:val="00CF29B2"/>
    <w:rsid w:val="00CF2C59"/>
    <w:rsid w:val="00CF2E86"/>
    <w:rsid w:val="00CF2F40"/>
    <w:rsid w:val="00CF3150"/>
    <w:rsid w:val="00CF329B"/>
    <w:rsid w:val="00CF32A3"/>
    <w:rsid w:val="00CF34CA"/>
    <w:rsid w:val="00CF35C3"/>
    <w:rsid w:val="00CF3827"/>
    <w:rsid w:val="00CF3929"/>
    <w:rsid w:val="00CF3D75"/>
    <w:rsid w:val="00CF3EBA"/>
    <w:rsid w:val="00CF3F51"/>
    <w:rsid w:val="00CF3F7F"/>
    <w:rsid w:val="00CF3FA2"/>
    <w:rsid w:val="00CF40C6"/>
    <w:rsid w:val="00CF42DF"/>
    <w:rsid w:val="00CF439A"/>
    <w:rsid w:val="00CF452C"/>
    <w:rsid w:val="00CF45D1"/>
    <w:rsid w:val="00CF494C"/>
    <w:rsid w:val="00CF499D"/>
    <w:rsid w:val="00CF49E0"/>
    <w:rsid w:val="00CF4BC1"/>
    <w:rsid w:val="00CF4FC3"/>
    <w:rsid w:val="00CF5089"/>
    <w:rsid w:val="00CF5454"/>
    <w:rsid w:val="00CF5698"/>
    <w:rsid w:val="00CF593D"/>
    <w:rsid w:val="00CF5B8F"/>
    <w:rsid w:val="00CF5BC5"/>
    <w:rsid w:val="00CF5E88"/>
    <w:rsid w:val="00CF5F39"/>
    <w:rsid w:val="00CF6203"/>
    <w:rsid w:val="00CF63F9"/>
    <w:rsid w:val="00CF677F"/>
    <w:rsid w:val="00CF6D37"/>
    <w:rsid w:val="00CF6FE0"/>
    <w:rsid w:val="00CF711A"/>
    <w:rsid w:val="00CF72CB"/>
    <w:rsid w:val="00CF751F"/>
    <w:rsid w:val="00CF77DD"/>
    <w:rsid w:val="00CF783A"/>
    <w:rsid w:val="00CF7A3E"/>
    <w:rsid w:val="00CF7C5E"/>
    <w:rsid w:val="00CF7CB2"/>
    <w:rsid w:val="00CF7EF5"/>
    <w:rsid w:val="00D000BA"/>
    <w:rsid w:val="00D001D5"/>
    <w:rsid w:val="00D007F5"/>
    <w:rsid w:val="00D00829"/>
    <w:rsid w:val="00D0086E"/>
    <w:rsid w:val="00D00888"/>
    <w:rsid w:val="00D00C42"/>
    <w:rsid w:val="00D00CC5"/>
    <w:rsid w:val="00D00D31"/>
    <w:rsid w:val="00D00E54"/>
    <w:rsid w:val="00D00EEA"/>
    <w:rsid w:val="00D010B9"/>
    <w:rsid w:val="00D013E5"/>
    <w:rsid w:val="00D0143C"/>
    <w:rsid w:val="00D0156C"/>
    <w:rsid w:val="00D01650"/>
    <w:rsid w:val="00D01684"/>
    <w:rsid w:val="00D016C8"/>
    <w:rsid w:val="00D0194C"/>
    <w:rsid w:val="00D01C0D"/>
    <w:rsid w:val="00D01E63"/>
    <w:rsid w:val="00D01EAE"/>
    <w:rsid w:val="00D01EDE"/>
    <w:rsid w:val="00D021C0"/>
    <w:rsid w:val="00D02503"/>
    <w:rsid w:val="00D028C4"/>
    <w:rsid w:val="00D02A61"/>
    <w:rsid w:val="00D02C6F"/>
    <w:rsid w:val="00D02D0A"/>
    <w:rsid w:val="00D02FDA"/>
    <w:rsid w:val="00D031A1"/>
    <w:rsid w:val="00D031E3"/>
    <w:rsid w:val="00D031F2"/>
    <w:rsid w:val="00D03232"/>
    <w:rsid w:val="00D035A0"/>
    <w:rsid w:val="00D03A08"/>
    <w:rsid w:val="00D03A14"/>
    <w:rsid w:val="00D03E00"/>
    <w:rsid w:val="00D03F1D"/>
    <w:rsid w:val="00D04196"/>
    <w:rsid w:val="00D041C8"/>
    <w:rsid w:val="00D0452E"/>
    <w:rsid w:val="00D04581"/>
    <w:rsid w:val="00D0463B"/>
    <w:rsid w:val="00D0494D"/>
    <w:rsid w:val="00D049CC"/>
    <w:rsid w:val="00D04D55"/>
    <w:rsid w:val="00D04EEB"/>
    <w:rsid w:val="00D051A7"/>
    <w:rsid w:val="00D05637"/>
    <w:rsid w:val="00D05938"/>
    <w:rsid w:val="00D05A87"/>
    <w:rsid w:val="00D05C33"/>
    <w:rsid w:val="00D05DF6"/>
    <w:rsid w:val="00D060C6"/>
    <w:rsid w:val="00D060D5"/>
    <w:rsid w:val="00D06475"/>
    <w:rsid w:val="00D06493"/>
    <w:rsid w:val="00D0653E"/>
    <w:rsid w:val="00D0674E"/>
    <w:rsid w:val="00D06A6B"/>
    <w:rsid w:val="00D06B8D"/>
    <w:rsid w:val="00D06C09"/>
    <w:rsid w:val="00D06C5D"/>
    <w:rsid w:val="00D07006"/>
    <w:rsid w:val="00D07070"/>
    <w:rsid w:val="00D070FE"/>
    <w:rsid w:val="00D07234"/>
    <w:rsid w:val="00D0733E"/>
    <w:rsid w:val="00D07587"/>
    <w:rsid w:val="00D0769B"/>
    <w:rsid w:val="00D07CE0"/>
    <w:rsid w:val="00D07D15"/>
    <w:rsid w:val="00D1008F"/>
    <w:rsid w:val="00D10134"/>
    <w:rsid w:val="00D10153"/>
    <w:rsid w:val="00D10154"/>
    <w:rsid w:val="00D10275"/>
    <w:rsid w:val="00D107CD"/>
    <w:rsid w:val="00D10838"/>
    <w:rsid w:val="00D10B07"/>
    <w:rsid w:val="00D10E54"/>
    <w:rsid w:val="00D10EE0"/>
    <w:rsid w:val="00D11152"/>
    <w:rsid w:val="00D1128A"/>
    <w:rsid w:val="00D112BD"/>
    <w:rsid w:val="00D113A2"/>
    <w:rsid w:val="00D115AA"/>
    <w:rsid w:val="00D11954"/>
    <w:rsid w:val="00D119BE"/>
    <w:rsid w:val="00D11A37"/>
    <w:rsid w:val="00D11C19"/>
    <w:rsid w:val="00D11E29"/>
    <w:rsid w:val="00D11FB9"/>
    <w:rsid w:val="00D11FD3"/>
    <w:rsid w:val="00D11FE1"/>
    <w:rsid w:val="00D12275"/>
    <w:rsid w:val="00D125F6"/>
    <w:rsid w:val="00D12728"/>
    <w:rsid w:val="00D127F2"/>
    <w:rsid w:val="00D12A7B"/>
    <w:rsid w:val="00D12BA7"/>
    <w:rsid w:val="00D1300F"/>
    <w:rsid w:val="00D1305A"/>
    <w:rsid w:val="00D1330C"/>
    <w:rsid w:val="00D1366C"/>
    <w:rsid w:val="00D13745"/>
    <w:rsid w:val="00D139AD"/>
    <w:rsid w:val="00D139CD"/>
    <w:rsid w:val="00D13A00"/>
    <w:rsid w:val="00D13CD5"/>
    <w:rsid w:val="00D143E2"/>
    <w:rsid w:val="00D144AD"/>
    <w:rsid w:val="00D14695"/>
    <w:rsid w:val="00D14A7B"/>
    <w:rsid w:val="00D14AFF"/>
    <w:rsid w:val="00D14C16"/>
    <w:rsid w:val="00D14E5B"/>
    <w:rsid w:val="00D14F01"/>
    <w:rsid w:val="00D15181"/>
    <w:rsid w:val="00D153BA"/>
    <w:rsid w:val="00D15444"/>
    <w:rsid w:val="00D15546"/>
    <w:rsid w:val="00D15758"/>
    <w:rsid w:val="00D1584A"/>
    <w:rsid w:val="00D15A1C"/>
    <w:rsid w:val="00D15BC2"/>
    <w:rsid w:val="00D15E37"/>
    <w:rsid w:val="00D16201"/>
    <w:rsid w:val="00D16925"/>
    <w:rsid w:val="00D16ADF"/>
    <w:rsid w:val="00D16DC4"/>
    <w:rsid w:val="00D17072"/>
    <w:rsid w:val="00D1739D"/>
    <w:rsid w:val="00D17435"/>
    <w:rsid w:val="00D17476"/>
    <w:rsid w:val="00D17551"/>
    <w:rsid w:val="00D175B5"/>
    <w:rsid w:val="00D175E3"/>
    <w:rsid w:val="00D1760F"/>
    <w:rsid w:val="00D176EC"/>
    <w:rsid w:val="00D17767"/>
    <w:rsid w:val="00D17A4B"/>
    <w:rsid w:val="00D17E85"/>
    <w:rsid w:val="00D17EC6"/>
    <w:rsid w:val="00D202C1"/>
    <w:rsid w:val="00D202D0"/>
    <w:rsid w:val="00D2036E"/>
    <w:rsid w:val="00D2037A"/>
    <w:rsid w:val="00D206D4"/>
    <w:rsid w:val="00D20879"/>
    <w:rsid w:val="00D208DC"/>
    <w:rsid w:val="00D2099F"/>
    <w:rsid w:val="00D20E26"/>
    <w:rsid w:val="00D20EE2"/>
    <w:rsid w:val="00D2103B"/>
    <w:rsid w:val="00D210E7"/>
    <w:rsid w:val="00D2119A"/>
    <w:rsid w:val="00D211E8"/>
    <w:rsid w:val="00D21433"/>
    <w:rsid w:val="00D21448"/>
    <w:rsid w:val="00D2161C"/>
    <w:rsid w:val="00D2176C"/>
    <w:rsid w:val="00D2178F"/>
    <w:rsid w:val="00D21811"/>
    <w:rsid w:val="00D21841"/>
    <w:rsid w:val="00D21BFE"/>
    <w:rsid w:val="00D21D6F"/>
    <w:rsid w:val="00D22230"/>
    <w:rsid w:val="00D223B6"/>
    <w:rsid w:val="00D22556"/>
    <w:rsid w:val="00D226A4"/>
    <w:rsid w:val="00D2292B"/>
    <w:rsid w:val="00D22C3F"/>
    <w:rsid w:val="00D2318D"/>
    <w:rsid w:val="00D231B5"/>
    <w:rsid w:val="00D231F1"/>
    <w:rsid w:val="00D23317"/>
    <w:rsid w:val="00D2340D"/>
    <w:rsid w:val="00D236F0"/>
    <w:rsid w:val="00D23CAB"/>
    <w:rsid w:val="00D23DAA"/>
    <w:rsid w:val="00D24226"/>
    <w:rsid w:val="00D24627"/>
    <w:rsid w:val="00D2466E"/>
    <w:rsid w:val="00D249B5"/>
    <w:rsid w:val="00D24B67"/>
    <w:rsid w:val="00D24CD6"/>
    <w:rsid w:val="00D24CEF"/>
    <w:rsid w:val="00D24D44"/>
    <w:rsid w:val="00D24EA3"/>
    <w:rsid w:val="00D24F49"/>
    <w:rsid w:val="00D25228"/>
    <w:rsid w:val="00D253B1"/>
    <w:rsid w:val="00D25477"/>
    <w:rsid w:val="00D25490"/>
    <w:rsid w:val="00D25BA4"/>
    <w:rsid w:val="00D25C0F"/>
    <w:rsid w:val="00D25CB6"/>
    <w:rsid w:val="00D25D15"/>
    <w:rsid w:val="00D25DEC"/>
    <w:rsid w:val="00D25E38"/>
    <w:rsid w:val="00D262C3"/>
    <w:rsid w:val="00D262F6"/>
    <w:rsid w:val="00D26651"/>
    <w:rsid w:val="00D26BB1"/>
    <w:rsid w:val="00D26EDB"/>
    <w:rsid w:val="00D2700C"/>
    <w:rsid w:val="00D270A1"/>
    <w:rsid w:val="00D27183"/>
    <w:rsid w:val="00D272F0"/>
    <w:rsid w:val="00D27901"/>
    <w:rsid w:val="00D279D7"/>
    <w:rsid w:val="00D27A1C"/>
    <w:rsid w:val="00D27C0E"/>
    <w:rsid w:val="00D27DA5"/>
    <w:rsid w:val="00D27DC9"/>
    <w:rsid w:val="00D3032D"/>
    <w:rsid w:val="00D307A6"/>
    <w:rsid w:val="00D307C3"/>
    <w:rsid w:val="00D3084F"/>
    <w:rsid w:val="00D30AE4"/>
    <w:rsid w:val="00D30EF6"/>
    <w:rsid w:val="00D313EE"/>
    <w:rsid w:val="00D31971"/>
    <w:rsid w:val="00D31B44"/>
    <w:rsid w:val="00D31BE7"/>
    <w:rsid w:val="00D31D3D"/>
    <w:rsid w:val="00D32037"/>
    <w:rsid w:val="00D3208D"/>
    <w:rsid w:val="00D32157"/>
    <w:rsid w:val="00D32461"/>
    <w:rsid w:val="00D32708"/>
    <w:rsid w:val="00D329A0"/>
    <w:rsid w:val="00D32C5F"/>
    <w:rsid w:val="00D32E11"/>
    <w:rsid w:val="00D33386"/>
    <w:rsid w:val="00D333F9"/>
    <w:rsid w:val="00D337A1"/>
    <w:rsid w:val="00D33839"/>
    <w:rsid w:val="00D33949"/>
    <w:rsid w:val="00D33A18"/>
    <w:rsid w:val="00D33BCB"/>
    <w:rsid w:val="00D34104"/>
    <w:rsid w:val="00D34188"/>
    <w:rsid w:val="00D34259"/>
    <w:rsid w:val="00D342D6"/>
    <w:rsid w:val="00D34410"/>
    <w:rsid w:val="00D3483F"/>
    <w:rsid w:val="00D34C7D"/>
    <w:rsid w:val="00D351C8"/>
    <w:rsid w:val="00D351EC"/>
    <w:rsid w:val="00D351F4"/>
    <w:rsid w:val="00D353D2"/>
    <w:rsid w:val="00D3546E"/>
    <w:rsid w:val="00D358F2"/>
    <w:rsid w:val="00D35EA8"/>
    <w:rsid w:val="00D360C7"/>
    <w:rsid w:val="00D36157"/>
    <w:rsid w:val="00D36183"/>
    <w:rsid w:val="00D36186"/>
    <w:rsid w:val="00D3646D"/>
    <w:rsid w:val="00D364DB"/>
    <w:rsid w:val="00D36714"/>
    <w:rsid w:val="00D36861"/>
    <w:rsid w:val="00D36C0E"/>
    <w:rsid w:val="00D36D97"/>
    <w:rsid w:val="00D36DE2"/>
    <w:rsid w:val="00D36E17"/>
    <w:rsid w:val="00D36E82"/>
    <w:rsid w:val="00D3712B"/>
    <w:rsid w:val="00D37173"/>
    <w:rsid w:val="00D373E0"/>
    <w:rsid w:val="00D37666"/>
    <w:rsid w:val="00D37708"/>
    <w:rsid w:val="00D37EF8"/>
    <w:rsid w:val="00D37F70"/>
    <w:rsid w:val="00D401F7"/>
    <w:rsid w:val="00D402B2"/>
    <w:rsid w:val="00D404EB"/>
    <w:rsid w:val="00D406B5"/>
    <w:rsid w:val="00D40726"/>
    <w:rsid w:val="00D40965"/>
    <w:rsid w:val="00D40DA1"/>
    <w:rsid w:val="00D40EE7"/>
    <w:rsid w:val="00D41052"/>
    <w:rsid w:val="00D41088"/>
    <w:rsid w:val="00D410FA"/>
    <w:rsid w:val="00D412ED"/>
    <w:rsid w:val="00D41307"/>
    <w:rsid w:val="00D414A6"/>
    <w:rsid w:val="00D415DA"/>
    <w:rsid w:val="00D41679"/>
    <w:rsid w:val="00D4167E"/>
    <w:rsid w:val="00D41882"/>
    <w:rsid w:val="00D41B8E"/>
    <w:rsid w:val="00D41D2E"/>
    <w:rsid w:val="00D41DD6"/>
    <w:rsid w:val="00D4258C"/>
    <w:rsid w:val="00D42614"/>
    <w:rsid w:val="00D42A25"/>
    <w:rsid w:val="00D42BC9"/>
    <w:rsid w:val="00D430E7"/>
    <w:rsid w:val="00D43142"/>
    <w:rsid w:val="00D43350"/>
    <w:rsid w:val="00D434A7"/>
    <w:rsid w:val="00D439AB"/>
    <w:rsid w:val="00D43BD5"/>
    <w:rsid w:val="00D44479"/>
    <w:rsid w:val="00D444AB"/>
    <w:rsid w:val="00D445CE"/>
    <w:rsid w:val="00D4466D"/>
    <w:rsid w:val="00D449BD"/>
    <w:rsid w:val="00D44D4B"/>
    <w:rsid w:val="00D451CC"/>
    <w:rsid w:val="00D4554F"/>
    <w:rsid w:val="00D4560F"/>
    <w:rsid w:val="00D45646"/>
    <w:rsid w:val="00D456CA"/>
    <w:rsid w:val="00D4572C"/>
    <w:rsid w:val="00D45815"/>
    <w:rsid w:val="00D4588F"/>
    <w:rsid w:val="00D45A71"/>
    <w:rsid w:val="00D45AB4"/>
    <w:rsid w:val="00D45B72"/>
    <w:rsid w:val="00D45D1C"/>
    <w:rsid w:val="00D45F8E"/>
    <w:rsid w:val="00D46018"/>
    <w:rsid w:val="00D46264"/>
    <w:rsid w:val="00D46418"/>
    <w:rsid w:val="00D466A6"/>
    <w:rsid w:val="00D466C9"/>
    <w:rsid w:val="00D469D3"/>
    <w:rsid w:val="00D46A85"/>
    <w:rsid w:val="00D46BFE"/>
    <w:rsid w:val="00D46C26"/>
    <w:rsid w:val="00D46C71"/>
    <w:rsid w:val="00D46D17"/>
    <w:rsid w:val="00D46D8D"/>
    <w:rsid w:val="00D474A5"/>
    <w:rsid w:val="00D4760A"/>
    <w:rsid w:val="00D476F8"/>
    <w:rsid w:val="00D47771"/>
    <w:rsid w:val="00D4798C"/>
    <w:rsid w:val="00D479C4"/>
    <w:rsid w:val="00D479DA"/>
    <w:rsid w:val="00D47A14"/>
    <w:rsid w:val="00D47B12"/>
    <w:rsid w:val="00D47E0E"/>
    <w:rsid w:val="00D47FA3"/>
    <w:rsid w:val="00D5060D"/>
    <w:rsid w:val="00D50835"/>
    <w:rsid w:val="00D50947"/>
    <w:rsid w:val="00D51099"/>
    <w:rsid w:val="00D51550"/>
    <w:rsid w:val="00D516EE"/>
    <w:rsid w:val="00D51782"/>
    <w:rsid w:val="00D519C6"/>
    <w:rsid w:val="00D519DA"/>
    <w:rsid w:val="00D51B77"/>
    <w:rsid w:val="00D51BBF"/>
    <w:rsid w:val="00D51C39"/>
    <w:rsid w:val="00D51CED"/>
    <w:rsid w:val="00D51EDA"/>
    <w:rsid w:val="00D52070"/>
    <w:rsid w:val="00D520D7"/>
    <w:rsid w:val="00D52324"/>
    <w:rsid w:val="00D523BC"/>
    <w:rsid w:val="00D52498"/>
    <w:rsid w:val="00D525F6"/>
    <w:rsid w:val="00D5281E"/>
    <w:rsid w:val="00D52885"/>
    <w:rsid w:val="00D52A6E"/>
    <w:rsid w:val="00D52FC9"/>
    <w:rsid w:val="00D53220"/>
    <w:rsid w:val="00D53813"/>
    <w:rsid w:val="00D53890"/>
    <w:rsid w:val="00D538C3"/>
    <w:rsid w:val="00D543FF"/>
    <w:rsid w:val="00D54459"/>
    <w:rsid w:val="00D54929"/>
    <w:rsid w:val="00D54AC9"/>
    <w:rsid w:val="00D54B20"/>
    <w:rsid w:val="00D54C13"/>
    <w:rsid w:val="00D55347"/>
    <w:rsid w:val="00D55573"/>
    <w:rsid w:val="00D55717"/>
    <w:rsid w:val="00D5582A"/>
    <w:rsid w:val="00D55A25"/>
    <w:rsid w:val="00D55AC8"/>
    <w:rsid w:val="00D55D97"/>
    <w:rsid w:val="00D5630E"/>
    <w:rsid w:val="00D567CE"/>
    <w:rsid w:val="00D56A26"/>
    <w:rsid w:val="00D56A7B"/>
    <w:rsid w:val="00D56CA3"/>
    <w:rsid w:val="00D56D25"/>
    <w:rsid w:val="00D56F35"/>
    <w:rsid w:val="00D56FD7"/>
    <w:rsid w:val="00D5727B"/>
    <w:rsid w:val="00D57544"/>
    <w:rsid w:val="00D576CC"/>
    <w:rsid w:val="00D5788B"/>
    <w:rsid w:val="00D579C8"/>
    <w:rsid w:val="00D57C6E"/>
    <w:rsid w:val="00D57DE9"/>
    <w:rsid w:val="00D6010A"/>
    <w:rsid w:val="00D6025F"/>
    <w:rsid w:val="00D6028A"/>
    <w:rsid w:val="00D603DB"/>
    <w:rsid w:val="00D6053B"/>
    <w:rsid w:val="00D60753"/>
    <w:rsid w:val="00D607BE"/>
    <w:rsid w:val="00D60897"/>
    <w:rsid w:val="00D60ABD"/>
    <w:rsid w:val="00D60D74"/>
    <w:rsid w:val="00D60FC7"/>
    <w:rsid w:val="00D61138"/>
    <w:rsid w:val="00D61456"/>
    <w:rsid w:val="00D6188D"/>
    <w:rsid w:val="00D618AA"/>
    <w:rsid w:val="00D61A19"/>
    <w:rsid w:val="00D61AAB"/>
    <w:rsid w:val="00D61D16"/>
    <w:rsid w:val="00D61D78"/>
    <w:rsid w:val="00D61DD2"/>
    <w:rsid w:val="00D62061"/>
    <w:rsid w:val="00D6213C"/>
    <w:rsid w:val="00D62147"/>
    <w:rsid w:val="00D6241B"/>
    <w:rsid w:val="00D624D8"/>
    <w:rsid w:val="00D62614"/>
    <w:rsid w:val="00D6268D"/>
    <w:rsid w:val="00D627C9"/>
    <w:rsid w:val="00D62A55"/>
    <w:rsid w:val="00D62B01"/>
    <w:rsid w:val="00D62B2D"/>
    <w:rsid w:val="00D62BD9"/>
    <w:rsid w:val="00D62CFE"/>
    <w:rsid w:val="00D62E6A"/>
    <w:rsid w:val="00D62F22"/>
    <w:rsid w:val="00D6302F"/>
    <w:rsid w:val="00D6329C"/>
    <w:rsid w:val="00D63732"/>
    <w:rsid w:val="00D637F5"/>
    <w:rsid w:val="00D6381F"/>
    <w:rsid w:val="00D63A23"/>
    <w:rsid w:val="00D63A7D"/>
    <w:rsid w:val="00D63D73"/>
    <w:rsid w:val="00D63EE4"/>
    <w:rsid w:val="00D64429"/>
    <w:rsid w:val="00D64495"/>
    <w:rsid w:val="00D647BF"/>
    <w:rsid w:val="00D649E2"/>
    <w:rsid w:val="00D64D18"/>
    <w:rsid w:val="00D64D3B"/>
    <w:rsid w:val="00D64EF5"/>
    <w:rsid w:val="00D64FC7"/>
    <w:rsid w:val="00D65072"/>
    <w:rsid w:val="00D6532C"/>
    <w:rsid w:val="00D6534A"/>
    <w:rsid w:val="00D6549F"/>
    <w:rsid w:val="00D65848"/>
    <w:rsid w:val="00D65AE1"/>
    <w:rsid w:val="00D65BD2"/>
    <w:rsid w:val="00D65D41"/>
    <w:rsid w:val="00D65DB9"/>
    <w:rsid w:val="00D663A0"/>
    <w:rsid w:val="00D665C4"/>
    <w:rsid w:val="00D6692A"/>
    <w:rsid w:val="00D66C06"/>
    <w:rsid w:val="00D66D65"/>
    <w:rsid w:val="00D66DE3"/>
    <w:rsid w:val="00D66EC0"/>
    <w:rsid w:val="00D66EC5"/>
    <w:rsid w:val="00D67076"/>
    <w:rsid w:val="00D6707A"/>
    <w:rsid w:val="00D670F0"/>
    <w:rsid w:val="00D67557"/>
    <w:rsid w:val="00D6762D"/>
    <w:rsid w:val="00D67655"/>
    <w:rsid w:val="00D67F09"/>
    <w:rsid w:val="00D701F3"/>
    <w:rsid w:val="00D704F0"/>
    <w:rsid w:val="00D7071C"/>
    <w:rsid w:val="00D709EB"/>
    <w:rsid w:val="00D70B22"/>
    <w:rsid w:val="00D70C44"/>
    <w:rsid w:val="00D70F95"/>
    <w:rsid w:val="00D71099"/>
    <w:rsid w:val="00D714A5"/>
    <w:rsid w:val="00D7153A"/>
    <w:rsid w:val="00D7163E"/>
    <w:rsid w:val="00D71862"/>
    <w:rsid w:val="00D718DB"/>
    <w:rsid w:val="00D7199F"/>
    <w:rsid w:val="00D71F11"/>
    <w:rsid w:val="00D72046"/>
    <w:rsid w:val="00D722B3"/>
    <w:rsid w:val="00D72366"/>
    <w:rsid w:val="00D72370"/>
    <w:rsid w:val="00D7250E"/>
    <w:rsid w:val="00D725EC"/>
    <w:rsid w:val="00D728B1"/>
    <w:rsid w:val="00D728B4"/>
    <w:rsid w:val="00D729E6"/>
    <w:rsid w:val="00D72A08"/>
    <w:rsid w:val="00D72CF3"/>
    <w:rsid w:val="00D72FBF"/>
    <w:rsid w:val="00D73384"/>
    <w:rsid w:val="00D73E49"/>
    <w:rsid w:val="00D7446E"/>
    <w:rsid w:val="00D74576"/>
    <w:rsid w:val="00D745B0"/>
    <w:rsid w:val="00D745E8"/>
    <w:rsid w:val="00D7460E"/>
    <w:rsid w:val="00D74BFB"/>
    <w:rsid w:val="00D74C11"/>
    <w:rsid w:val="00D74C69"/>
    <w:rsid w:val="00D74D0B"/>
    <w:rsid w:val="00D74F00"/>
    <w:rsid w:val="00D750DD"/>
    <w:rsid w:val="00D75495"/>
    <w:rsid w:val="00D75645"/>
    <w:rsid w:val="00D756E3"/>
    <w:rsid w:val="00D7582A"/>
    <w:rsid w:val="00D75879"/>
    <w:rsid w:val="00D75940"/>
    <w:rsid w:val="00D75BE3"/>
    <w:rsid w:val="00D75D7F"/>
    <w:rsid w:val="00D75DF2"/>
    <w:rsid w:val="00D75EDE"/>
    <w:rsid w:val="00D760AA"/>
    <w:rsid w:val="00D76136"/>
    <w:rsid w:val="00D761AD"/>
    <w:rsid w:val="00D761CF"/>
    <w:rsid w:val="00D761F1"/>
    <w:rsid w:val="00D763AE"/>
    <w:rsid w:val="00D7649F"/>
    <w:rsid w:val="00D76752"/>
    <w:rsid w:val="00D768C7"/>
    <w:rsid w:val="00D76B5C"/>
    <w:rsid w:val="00D76C7A"/>
    <w:rsid w:val="00D76F3A"/>
    <w:rsid w:val="00D7731D"/>
    <w:rsid w:val="00D77503"/>
    <w:rsid w:val="00D776DB"/>
    <w:rsid w:val="00D77857"/>
    <w:rsid w:val="00D77921"/>
    <w:rsid w:val="00D77D3D"/>
    <w:rsid w:val="00D77DCD"/>
    <w:rsid w:val="00D8010A"/>
    <w:rsid w:val="00D801E8"/>
    <w:rsid w:val="00D802A4"/>
    <w:rsid w:val="00D8086B"/>
    <w:rsid w:val="00D80AC5"/>
    <w:rsid w:val="00D80B0F"/>
    <w:rsid w:val="00D80FFF"/>
    <w:rsid w:val="00D813B8"/>
    <w:rsid w:val="00D813DA"/>
    <w:rsid w:val="00D815CD"/>
    <w:rsid w:val="00D8177A"/>
    <w:rsid w:val="00D81D94"/>
    <w:rsid w:val="00D8204C"/>
    <w:rsid w:val="00D820DE"/>
    <w:rsid w:val="00D82896"/>
    <w:rsid w:val="00D82ACE"/>
    <w:rsid w:val="00D82B1E"/>
    <w:rsid w:val="00D82F55"/>
    <w:rsid w:val="00D830C2"/>
    <w:rsid w:val="00D832F6"/>
    <w:rsid w:val="00D83590"/>
    <w:rsid w:val="00D836F5"/>
    <w:rsid w:val="00D838EF"/>
    <w:rsid w:val="00D83CE6"/>
    <w:rsid w:val="00D83D80"/>
    <w:rsid w:val="00D83F59"/>
    <w:rsid w:val="00D83F7A"/>
    <w:rsid w:val="00D83F89"/>
    <w:rsid w:val="00D83FA2"/>
    <w:rsid w:val="00D840D1"/>
    <w:rsid w:val="00D84418"/>
    <w:rsid w:val="00D844DA"/>
    <w:rsid w:val="00D84AF2"/>
    <w:rsid w:val="00D84B30"/>
    <w:rsid w:val="00D85255"/>
    <w:rsid w:val="00D85601"/>
    <w:rsid w:val="00D856C7"/>
    <w:rsid w:val="00D85994"/>
    <w:rsid w:val="00D85C0F"/>
    <w:rsid w:val="00D85C42"/>
    <w:rsid w:val="00D85D37"/>
    <w:rsid w:val="00D85EB6"/>
    <w:rsid w:val="00D860AA"/>
    <w:rsid w:val="00D8626B"/>
    <w:rsid w:val="00D864D0"/>
    <w:rsid w:val="00D86720"/>
    <w:rsid w:val="00D8699C"/>
    <w:rsid w:val="00D86CF1"/>
    <w:rsid w:val="00D8707F"/>
    <w:rsid w:val="00D87225"/>
    <w:rsid w:val="00D87447"/>
    <w:rsid w:val="00D87456"/>
    <w:rsid w:val="00D8760F"/>
    <w:rsid w:val="00D877BD"/>
    <w:rsid w:val="00D878D6"/>
    <w:rsid w:val="00D87900"/>
    <w:rsid w:val="00D87A9F"/>
    <w:rsid w:val="00D87D46"/>
    <w:rsid w:val="00D87D74"/>
    <w:rsid w:val="00D90051"/>
    <w:rsid w:val="00D90055"/>
    <w:rsid w:val="00D9034B"/>
    <w:rsid w:val="00D904C2"/>
    <w:rsid w:val="00D90684"/>
    <w:rsid w:val="00D906B7"/>
    <w:rsid w:val="00D906E2"/>
    <w:rsid w:val="00D90A10"/>
    <w:rsid w:val="00D90C87"/>
    <w:rsid w:val="00D90CD2"/>
    <w:rsid w:val="00D90CFF"/>
    <w:rsid w:val="00D90DC0"/>
    <w:rsid w:val="00D910B1"/>
    <w:rsid w:val="00D910B4"/>
    <w:rsid w:val="00D91186"/>
    <w:rsid w:val="00D9121F"/>
    <w:rsid w:val="00D9138E"/>
    <w:rsid w:val="00D917B9"/>
    <w:rsid w:val="00D91D65"/>
    <w:rsid w:val="00D91DE5"/>
    <w:rsid w:val="00D92083"/>
    <w:rsid w:val="00D9229C"/>
    <w:rsid w:val="00D923DA"/>
    <w:rsid w:val="00D92607"/>
    <w:rsid w:val="00D92652"/>
    <w:rsid w:val="00D926B1"/>
    <w:rsid w:val="00D929C2"/>
    <w:rsid w:val="00D929F9"/>
    <w:rsid w:val="00D92A1C"/>
    <w:rsid w:val="00D92D5E"/>
    <w:rsid w:val="00D92D7C"/>
    <w:rsid w:val="00D93167"/>
    <w:rsid w:val="00D9322F"/>
    <w:rsid w:val="00D93243"/>
    <w:rsid w:val="00D93286"/>
    <w:rsid w:val="00D9385D"/>
    <w:rsid w:val="00D93C26"/>
    <w:rsid w:val="00D93C76"/>
    <w:rsid w:val="00D93CA0"/>
    <w:rsid w:val="00D93CBA"/>
    <w:rsid w:val="00D93FE6"/>
    <w:rsid w:val="00D9403E"/>
    <w:rsid w:val="00D94942"/>
    <w:rsid w:val="00D94962"/>
    <w:rsid w:val="00D949F9"/>
    <w:rsid w:val="00D94A55"/>
    <w:rsid w:val="00D94B51"/>
    <w:rsid w:val="00D94C12"/>
    <w:rsid w:val="00D94EAB"/>
    <w:rsid w:val="00D94F29"/>
    <w:rsid w:val="00D95377"/>
    <w:rsid w:val="00D953F9"/>
    <w:rsid w:val="00D95404"/>
    <w:rsid w:val="00D954EF"/>
    <w:rsid w:val="00D95727"/>
    <w:rsid w:val="00D9575E"/>
    <w:rsid w:val="00D95A3E"/>
    <w:rsid w:val="00D95EE8"/>
    <w:rsid w:val="00D96157"/>
    <w:rsid w:val="00D962E3"/>
    <w:rsid w:val="00D9633D"/>
    <w:rsid w:val="00D96475"/>
    <w:rsid w:val="00D967FF"/>
    <w:rsid w:val="00D96A05"/>
    <w:rsid w:val="00D96A0C"/>
    <w:rsid w:val="00D96A34"/>
    <w:rsid w:val="00D96B8B"/>
    <w:rsid w:val="00D96FAA"/>
    <w:rsid w:val="00D96FB3"/>
    <w:rsid w:val="00D97042"/>
    <w:rsid w:val="00D970DC"/>
    <w:rsid w:val="00D970E9"/>
    <w:rsid w:val="00D97280"/>
    <w:rsid w:val="00D97765"/>
    <w:rsid w:val="00D977DA"/>
    <w:rsid w:val="00D9783E"/>
    <w:rsid w:val="00D9791A"/>
    <w:rsid w:val="00D97CB0"/>
    <w:rsid w:val="00D97EB8"/>
    <w:rsid w:val="00DA02DD"/>
    <w:rsid w:val="00DA03F6"/>
    <w:rsid w:val="00DA0737"/>
    <w:rsid w:val="00DA0798"/>
    <w:rsid w:val="00DA08DE"/>
    <w:rsid w:val="00DA0AE2"/>
    <w:rsid w:val="00DA0C8C"/>
    <w:rsid w:val="00DA0CA1"/>
    <w:rsid w:val="00DA10FA"/>
    <w:rsid w:val="00DA1355"/>
    <w:rsid w:val="00DA1566"/>
    <w:rsid w:val="00DA18A5"/>
    <w:rsid w:val="00DA1902"/>
    <w:rsid w:val="00DA192B"/>
    <w:rsid w:val="00DA19DC"/>
    <w:rsid w:val="00DA1D26"/>
    <w:rsid w:val="00DA2077"/>
    <w:rsid w:val="00DA2187"/>
    <w:rsid w:val="00DA237B"/>
    <w:rsid w:val="00DA26AF"/>
    <w:rsid w:val="00DA28CA"/>
    <w:rsid w:val="00DA2A24"/>
    <w:rsid w:val="00DA2A76"/>
    <w:rsid w:val="00DA2B6F"/>
    <w:rsid w:val="00DA2BD4"/>
    <w:rsid w:val="00DA2BFF"/>
    <w:rsid w:val="00DA2C8F"/>
    <w:rsid w:val="00DA30EB"/>
    <w:rsid w:val="00DA32B4"/>
    <w:rsid w:val="00DA34CF"/>
    <w:rsid w:val="00DA388C"/>
    <w:rsid w:val="00DA3894"/>
    <w:rsid w:val="00DA3E60"/>
    <w:rsid w:val="00DA4176"/>
    <w:rsid w:val="00DA43DE"/>
    <w:rsid w:val="00DA4581"/>
    <w:rsid w:val="00DA4727"/>
    <w:rsid w:val="00DA4762"/>
    <w:rsid w:val="00DA4923"/>
    <w:rsid w:val="00DA493B"/>
    <w:rsid w:val="00DA4E0B"/>
    <w:rsid w:val="00DA5098"/>
    <w:rsid w:val="00DA50CC"/>
    <w:rsid w:val="00DA50EB"/>
    <w:rsid w:val="00DA5444"/>
    <w:rsid w:val="00DA566D"/>
    <w:rsid w:val="00DA5738"/>
    <w:rsid w:val="00DA5753"/>
    <w:rsid w:val="00DA5802"/>
    <w:rsid w:val="00DA5878"/>
    <w:rsid w:val="00DA5A38"/>
    <w:rsid w:val="00DA5B93"/>
    <w:rsid w:val="00DA5CCF"/>
    <w:rsid w:val="00DA5D84"/>
    <w:rsid w:val="00DA6580"/>
    <w:rsid w:val="00DA6698"/>
    <w:rsid w:val="00DA696B"/>
    <w:rsid w:val="00DA6BC7"/>
    <w:rsid w:val="00DA6EF8"/>
    <w:rsid w:val="00DA6F02"/>
    <w:rsid w:val="00DA7381"/>
    <w:rsid w:val="00DA748E"/>
    <w:rsid w:val="00DA74F4"/>
    <w:rsid w:val="00DA768B"/>
    <w:rsid w:val="00DA771D"/>
    <w:rsid w:val="00DA7751"/>
    <w:rsid w:val="00DA788E"/>
    <w:rsid w:val="00DA7945"/>
    <w:rsid w:val="00DA7995"/>
    <w:rsid w:val="00DA7D56"/>
    <w:rsid w:val="00DB0747"/>
    <w:rsid w:val="00DB08B0"/>
    <w:rsid w:val="00DB0A31"/>
    <w:rsid w:val="00DB0F2C"/>
    <w:rsid w:val="00DB1032"/>
    <w:rsid w:val="00DB1170"/>
    <w:rsid w:val="00DB1611"/>
    <w:rsid w:val="00DB163A"/>
    <w:rsid w:val="00DB17AD"/>
    <w:rsid w:val="00DB17B7"/>
    <w:rsid w:val="00DB1923"/>
    <w:rsid w:val="00DB1A40"/>
    <w:rsid w:val="00DB1B5A"/>
    <w:rsid w:val="00DB1BE3"/>
    <w:rsid w:val="00DB1E04"/>
    <w:rsid w:val="00DB1EEB"/>
    <w:rsid w:val="00DB1F8A"/>
    <w:rsid w:val="00DB213D"/>
    <w:rsid w:val="00DB26D2"/>
    <w:rsid w:val="00DB271D"/>
    <w:rsid w:val="00DB2745"/>
    <w:rsid w:val="00DB27FC"/>
    <w:rsid w:val="00DB2891"/>
    <w:rsid w:val="00DB290F"/>
    <w:rsid w:val="00DB2C95"/>
    <w:rsid w:val="00DB2D6F"/>
    <w:rsid w:val="00DB2D87"/>
    <w:rsid w:val="00DB2E91"/>
    <w:rsid w:val="00DB2F03"/>
    <w:rsid w:val="00DB2FA8"/>
    <w:rsid w:val="00DB3122"/>
    <w:rsid w:val="00DB3194"/>
    <w:rsid w:val="00DB362C"/>
    <w:rsid w:val="00DB3993"/>
    <w:rsid w:val="00DB39AA"/>
    <w:rsid w:val="00DB3AF1"/>
    <w:rsid w:val="00DB3B8F"/>
    <w:rsid w:val="00DB4528"/>
    <w:rsid w:val="00DB4C22"/>
    <w:rsid w:val="00DB4EC4"/>
    <w:rsid w:val="00DB5124"/>
    <w:rsid w:val="00DB540C"/>
    <w:rsid w:val="00DB580C"/>
    <w:rsid w:val="00DB58E4"/>
    <w:rsid w:val="00DB59D8"/>
    <w:rsid w:val="00DB5C5A"/>
    <w:rsid w:val="00DB5C66"/>
    <w:rsid w:val="00DB5ED2"/>
    <w:rsid w:val="00DB602E"/>
    <w:rsid w:val="00DB60CC"/>
    <w:rsid w:val="00DB61A3"/>
    <w:rsid w:val="00DB6299"/>
    <w:rsid w:val="00DB63A8"/>
    <w:rsid w:val="00DB64CC"/>
    <w:rsid w:val="00DB6815"/>
    <w:rsid w:val="00DB6853"/>
    <w:rsid w:val="00DB6A0A"/>
    <w:rsid w:val="00DB6CA6"/>
    <w:rsid w:val="00DB6F65"/>
    <w:rsid w:val="00DB6FD4"/>
    <w:rsid w:val="00DB70AA"/>
    <w:rsid w:val="00DB75B2"/>
    <w:rsid w:val="00DB781F"/>
    <w:rsid w:val="00DB7B35"/>
    <w:rsid w:val="00DB7BAB"/>
    <w:rsid w:val="00DB7C91"/>
    <w:rsid w:val="00DB7EC0"/>
    <w:rsid w:val="00DB7FDE"/>
    <w:rsid w:val="00DC01AC"/>
    <w:rsid w:val="00DC04F4"/>
    <w:rsid w:val="00DC0675"/>
    <w:rsid w:val="00DC0D06"/>
    <w:rsid w:val="00DC0DC3"/>
    <w:rsid w:val="00DC0F51"/>
    <w:rsid w:val="00DC101F"/>
    <w:rsid w:val="00DC105D"/>
    <w:rsid w:val="00DC10F2"/>
    <w:rsid w:val="00DC1349"/>
    <w:rsid w:val="00DC19C2"/>
    <w:rsid w:val="00DC1A04"/>
    <w:rsid w:val="00DC1E2B"/>
    <w:rsid w:val="00DC2212"/>
    <w:rsid w:val="00DC2237"/>
    <w:rsid w:val="00DC26BE"/>
    <w:rsid w:val="00DC2A7F"/>
    <w:rsid w:val="00DC2B1A"/>
    <w:rsid w:val="00DC30FA"/>
    <w:rsid w:val="00DC36C9"/>
    <w:rsid w:val="00DC3789"/>
    <w:rsid w:val="00DC37E8"/>
    <w:rsid w:val="00DC3B55"/>
    <w:rsid w:val="00DC3BD5"/>
    <w:rsid w:val="00DC3DB6"/>
    <w:rsid w:val="00DC3DD6"/>
    <w:rsid w:val="00DC3EAC"/>
    <w:rsid w:val="00DC3EF7"/>
    <w:rsid w:val="00DC3F0C"/>
    <w:rsid w:val="00DC4171"/>
    <w:rsid w:val="00DC41B1"/>
    <w:rsid w:val="00DC426B"/>
    <w:rsid w:val="00DC42D3"/>
    <w:rsid w:val="00DC430D"/>
    <w:rsid w:val="00DC45DD"/>
    <w:rsid w:val="00DC4626"/>
    <w:rsid w:val="00DC4DC1"/>
    <w:rsid w:val="00DC4E41"/>
    <w:rsid w:val="00DC4EAC"/>
    <w:rsid w:val="00DC4F9E"/>
    <w:rsid w:val="00DC5154"/>
    <w:rsid w:val="00DC519B"/>
    <w:rsid w:val="00DC51FA"/>
    <w:rsid w:val="00DC52A2"/>
    <w:rsid w:val="00DC558C"/>
    <w:rsid w:val="00DC57C1"/>
    <w:rsid w:val="00DC5944"/>
    <w:rsid w:val="00DC5964"/>
    <w:rsid w:val="00DC5A6C"/>
    <w:rsid w:val="00DC5C0F"/>
    <w:rsid w:val="00DC5C54"/>
    <w:rsid w:val="00DC60E2"/>
    <w:rsid w:val="00DC60FD"/>
    <w:rsid w:val="00DC63B1"/>
    <w:rsid w:val="00DC672B"/>
    <w:rsid w:val="00DC6745"/>
    <w:rsid w:val="00DC6787"/>
    <w:rsid w:val="00DC67B9"/>
    <w:rsid w:val="00DC6A20"/>
    <w:rsid w:val="00DC6A5D"/>
    <w:rsid w:val="00DC6FA5"/>
    <w:rsid w:val="00DC71D8"/>
    <w:rsid w:val="00DC731A"/>
    <w:rsid w:val="00DC73C8"/>
    <w:rsid w:val="00DC7836"/>
    <w:rsid w:val="00DC7C38"/>
    <w:rsid w:val="00DC7CF8"/>
    <w:rsid w:val="00DC7E13"/>
    <w:rsid w:val="00DD0101"/>
    <w:rsid w:val="00DD0145"/>
    <w:rsid w:val="00DD01BD"/>
    <w:rsid w:val="00DD01DD"/>
    <w:rsid w:val="00DD0436"/>
    <w:rsid w:val="00DD0564"/>
    <w:rsid w:val="00DD096C"/>
    <w:rsid w:val="00DD09CC"/>
    <w:rsid w:val="00DD0AF6"/>
    <w:rsid w:val="00DD0D43"/>
    <w:rsid w:val="00DD0F66"/>
    <w:rsid w:val="00DD1081"/>
    <w:rsid w:val="00DD11A7"/>
    <w:rsid w:val="00DD11F1"/>
    <w:rsid w:val="00DD14F8"/>
    <w:rsid w:val="00DD187E"/>
    <w:rsid w:val="00DD18EF"/>
    <w:rsid w:val="00DD1A1E"/>
    <w:rsid w:val="00DD1AAC"/>
    <w:rsid w:val="00DD1DF8"/>
    <w:rsid w:val="00DD1F73"/>
    <w:rsid w:val="00DD20C4"/>
    <w:rsid w:val="00DD2469"/>
    <w:rsid w:val="00DD2546"/>
    <w:rsid w:val="00DD274E"/>
    <w:rsid w:val="00DD2A29"/>
    <w:rsid w:val="00DD2BAA"/>
    <w:rsid w:val="00DD2DF4"/>
    <w:rsid w:val="00DD2FD2"/>
    <w:rsid w:val="00DD31A2"/>
    <w:rsid w:val="00DD3563"/>
    <w:rsid w:val="00DD380A"/>
    <w:rsid w:val="00DD391F"/>
    <w:rsid w:val="00DD3C2B"/>
    <w:rsid w:val="00DD3E62"/>
    <w:rsid w:val="00DD3EA5"/>
    <w:rsid w:val="00DD40A3"/>
    <w:rsid w:val="00DD4259"/>
    <w:rsid w:val="00DD42D0"/>
    <w:rsid w:val="00DD463A"/>
    <w:rsid w:val="00DD47D7"/>
    <w:rsid w:val="00DD49F0"/>
    <w:rsid w:val="00DD4AC3"/>
    <w:rsid w:val="00DD4B99"/>
    <w:rsid w:val="00DD4F09"/>
    <w:rsid w:val="00DD5021"/>
    <w:rsid w:val="00DD50FD"/>
    <w:rsid w:val="00DD53B9"/>
    <w:rsid w:val="00DD5487"/>
    <w:rsid w:val="00DD55B8"/>
    <w:rsid w:val="00DD5846"/>
    <w:rsid w:val="00DD59BB"/>
    <w:rsid w:val="00DD5E4D"/>
    <w:rsid w:val="00DD6383"/>
    <w:rsid w:val="00DD6692"/>
    <w:rsid w:val="00DD6970"/>
    <w:rsid w:val="00DD6AD5"/>
    <w:rsid w:val="00DD6AD8"/>
    <w:rsid w:val="00DD6F41"/>
    <w:rsid w:val="00DD71E6"/>
    <w:rsid w:val="00DD72B8"/>
    <w:rsid w:val="00DD7483"/>
    <w:rsid w:val="00DD7754"/>
    <w:rsid w:val="00DD794E"/>
    <w:rsid w:val="00DD7B41"/>
    <w:rsid w:val="00DD7C19"/>
    <w:rsid w:val="00DD7C98"/>
    <w:rsid w:val="00DD7CC5"/>
    <w:rsid w:val="00DE0055"/>
    <w:rsid w:val="00DE015E"/>
    <w:rsid w:val="00DE02F6"/>
    <w:rsid w:val="00DE03BC"/>
    <w:rsid w:val="00DE0889"/>
    <w:rsid w:val="00DE0D4B"/>
    <w:rsid w:val="00DE1127"/>
    <w:rsid w:val="00DE12F1"/>
    <w:rsid w:val="00DE1887"/>
    <w:rsid w:val="00DE1B9E"/>
    <w:rsid w:val="00DE1CB7"/>
    <w:rsid w:val="00DE1CD9"/>
    <w:rsid w:val="00DE1CE6"/>
    <w:rsid w:val="00DE1EB4"/>
    <w:rsid w:val="00DE204D"/>
    <w:rsid w:val="00DE221D"/>
    <w:rsid w:val="00DE226E"/>
    <w:rsid w:val="00DE24A3"/>
    <w:rsid w:val="00DE2657"/>
    <w:rsid w:val="00DE2977"/>
    <w:rsid w:val="00DE2BCF"/>
    <w:rsid w:val="00DE2BE5"/>
    <w:rsid w:val="00DE3344"/>
    <w:rsid w:val="00DE347F"/>
    <w:rsid w:val="00DE35BC"/>
    <w:rsid w:val="00DE36A6"/>
    <w:rsid w:val="00DE39BD"/>
    <w:rsid w:val="00DE3ABD"/>
    <w:rsid w:val="00DE3BC2"/>
    <w:rsid w:val="00DE3BCA"/>
    <w:rsid w:val="00DE3CA1"/>
    <w:rsid w:val="00DE3D95"/>
    <w:rsid w:val="00DE3F56"/>
    <w:rsid w:val="00DE4037"/>
    <w:rsid w:val="00DE41B2"/>
    <w:rsid w:val="00DE4254"/>
    <w:rsid w:val="00DE44AC"/>
    <w:rsid w:val="00DE4822"/>
    <w:rsid w:val="00DE496B"/>
    <w:rsid w:val="00DE4981"/>
    <w:rsid w:val="00DE4DFC"/>
    <w:rsid w:val="00DE550D"/>
    <w:rsid w:val="00DE58B1"/>
    <w:rsid w:val="00DE58BF"/>
    <w:rsid w:val="00DE59FF"/>
    <w:rsid w:val="00DE5AAB"/>
    <w:rsid w:val="00DE5AE1"/>
    <w:rsid w:val="00DE5D97"/>
    <w:rsid w:val="00DE5FEC"/>
    <w:rsid w:val="00DE6116"/>
    <w:rsid w:val="00DE6253"/>
    <w:rsid w:val="00DE62EF"/>
    <w:rsid w:val="00DE6525"/>
    <w:rsid w:val="00DE67A3"/>
    <w:rsid w:val="00DE6A89"/>
    <w:rsid w:val="00DE6B02"/>
    <w:rsid w:val="00DE6B5E"/>
    <w:rsid w:val="00DE6B88"/>
    <w:rsid w:val="00DE6CD7"/>
    <w:rsid w:val="00DE6D9C"/>
    <w:rsid w:val="00DE6DAC"/>
    <w:rsid w:val="00DE6EDE"/>
    <w:rsid w:val="00DE6F7A"/>
    <w:rsid w:val="00DE7247"/>
    <w:rsid w:val="00DE73B6"/>
    <w:rsid w:val="00DE76A6"/>
    <w:rsid w:val="00DE77AA"/>
    <w:rsid w:val="00DE7EAA"/>
    <w:rsid w:val="00DE7ED2"/>
    <w:rsid w:val="00DF000F"/>
    <w:rsid w:val="00DF0335"/>
    <w:rsid w:val="00DF03BE"/>
    <w:rsid w:val="00DF052F"/>
    <w:rsid w:val="00DF0633"/>
    <w:rsid w:val="00DF06AE"/>
    <w:rsid w:val="00DF0962"/>
    <w:rsid w:val="00DF0A1A"/>
    <w:rsid w:val="00DF0A96"/>
    <w:rsid w:val="00DF0BD3"/>
    <w:rsid w:val="00DF0D50"/>
    <w:rsid w:val="00DF0EAF"/>
    <w:rsid w:val="00DF1113"/>
    <w:rsid w:val="00DF1150"/>
    <w:rsid w:val="00DF13B3"/>
    <w:rsid w:val="00DF16E2"/>
    <w:rsid w:val="00DF170D"/>
    <w:rsid w:val="00DF1946"/>
    <w:rsid w:val="00DF1B95"/>
    <w:rsid w:val="00DF1E7B"/>
    <w:rsid w:val="00DF2059"/>
    <w:rsid w:val="00DF2142"/>
    <w:rsid w:val="00DF221F"/>
    <w:rsid w:val="00DF2354"/>
    <w:rsid w:val="00DF2398"/>
    <w:rsid w:val="00DF2589"/>
    <w:rsid w:val="00DF2763"/>
    <w:rsid w:val="00DF2A28"/>
    <w:rsid w:val="00DF2A79"/>
    <w:rsid w:val="00DF2B50"/>
    <w:rsid w:val="00DF2DC4"/>
    <w:rsid w:val="00DF3102"/>
    <w:rsid w:val="00DF3329"/>
    <w:rsid w:val="00DF36A9"/>
    <w:rsid w:val="00DF3A33"/>
    <w:rsid w:val="00DF3A94"/>
    <w:rsid w:val="00DF3AB3"/>
    <w:rsid w:val="00DF3E0B"/>
    <w:rsid w:val="00DF3E3E"/>
    <w:rsid w:val="00DF407D"/>
    <w:rsid w:val="00DF4340"/>
    <w:rsid w:val="00DF4484"/>
    <w:rsid w:val="00DF45EC"/>
    <w:rsid w:val="00DF45F5"/>
    <w:rsid w:val="00DF468A"/>
    <w:rsid w:val="00DF4765"/>
    <w:rsid w:val="00DF47C8"/>
    <w:rsid w:val="00DF4874"/>
    <w:rsid w:val="00DF4937"/>
    <w:rsid w:val="00DF4D34"/>
    <w:rsid w:val="00DF4E5A"/>
    <w:rsid w:val="00DF4E64"/>
    <w:rsid w:val="00DF4E8C"/>
    <w:rsid w:val="00DF5149"/>
    <w:rsid w:val="00DF51D8"/>
    <w:rsid w:val="00DF520D"/>
    <w:rsid w:val="00DF5684"/>
    <w:rsid w:val="00DF579E"/>
    <w:rsid w:val="00DF59B7"/>
    <w:rsid w:val="00DF5B2C"/>
    <w:rsid w:val="00DF5BD2"/>
    <w:rsid w:val="00DF5BDF"/>
    <w:rsid w:val="00DF5C3F"/>
    <w:rsid w:val="00DF5C69"/>
    <w:rsid w:val="00DF6344"/>
    <w:rsid w:val="00DF652B"/>
    <w:rsid w:val="00DF6609"/>
    <w:rsid w:val="00DF6717"/>
    <w:rsid w:val="00DF6773"/>
    <w:rsid w:val="00DF67FB"/>
    <w:rsid w:val="00DF6840"/>
    <w:rsid w:val="00DF686A"/>
    <w:rsid w:val="00DF69D8"/>
    <w:rsid w:val="00DF6ADD"/>
    <w:rsid w:val="00DF6B5E"/>
    <w:rsid w:val="00DF6B7B"/>
    <w:rsid w:val="00DF6E73"/>
    <w:rsid w:val="00DF6E82"/>
    <w:rsid w:val="00DF717C"/>
    <w:rsid w:val="00DF73A3"/>
    <w:rsid w:val="00DF7612"/>
    <w:rsid w:val="00DF767F"/>
    <w:rsid w:val="00DF7AE9"/>
    <w:rsid w:val="00DF7B02"/>
    <w:rsid w:val="00DF7BF0"/>
    <w:rsid w:val="00DF7C6B"/>
    <w:rsid w:val="00DF7E30"/>
    <w:rsid w:val="00DF7FF9"/>
    <w:rsid w:val="00E000CD"/>
    <w:rsid w:val="00E003CB"/>
    <w:rsid w:val="00E003E0"/>
    <w:rsid w:val="00E005DC"/>
    <w:rsid w:val="00E00901"/>
    <w:rsid w:val="00E0091A"/>
    <w:rsid w:val="00E00B14"/>
    <w:rsid w:val="00E010E5"/>
    <w:rsid w:val="00E01123"/>
    <w:rsid w:val="00E01169"/>
    <w:rsid w:val="00E013D7"/>
    <w:rsid w:val="00E014EE"/>
    <w:rsid w:val="00E016FA"/>
    <w:rsid w:val="00E0179D"/>
    <w:rsid w:val="00E01879"/>
    <w:rsid w:val="00E01963"/>
    <w:rsid w:val="00E01B87"/>
    <w:rsid w:val="00E01BB0"/>
    <w:rsid w:val="00E01C9B"/>
    <w:rsid w:val="00E01F3A"/>
    <w:rsid w:val="00E021AF"/>
    <w:rsid w:val="00E0247F"/>
    <w:rsid w:val="00E02C83"/>
    <w:rsid w:val="00E02CD1"/>
    <w:rsid w:val="00E030EE"/>
    <w:rsid w:val="00E0364D"/>
    <w:rsid w:val="00E03BAD"/>
    <w:rsid w:val="00E03D0D"/>
    <w:rsid w:val="00E03E02"/>
    <w:rsid w:val="00E03E0F"/>
    <w:rsid w:val="00E041FB"/>
    <w:rsid w:val="00E04222"/>
    <w:rsid w:val="00E043BE"/>
    <w:rsid w:val="00E0442F"/>
    <w:rsid w:val="00E04579"/>
    <w:rsid w:val="00E04B57"/>
    <w:rsid w:val="00E04EDB"/>
    <w:rsid w:val="00E05935"/>
    <w:rsid w:val="00E05A22"/>
    <w:rsid w:val="00E05BDB"/>
    <w:rsid w:val="00E05CA7"/>
    <w:rsid w:val="00E05CE9"/>
    <w:rsid w:val="00E05F70"/>
    <w:rsid w:val="00E0621E"/>
    <w:rsid w:val="00E0644C"/>
    <w:rsid w:val="00E0647C"/>
    <w:rsid w:val="00E064B2"/>
    <w:rsid w:val="00E06655"/>
    <w:rsid w:val="00E0678E"/>
    <w:rsid w:val="00E067B7"/>
    <w:rsid w:val="00E06809"/>
    <w:rsid w:val="00E06C91"/>
    <w:rsid w:val="00E06F58"/>
    <w:rsid w:val="00E06F8E"/>
    <w:rsid w:val="00E0732D"/>
    <w:rsid w:val="00E0755E"/>
    <w:rsid w:val="00E07592"/>
    <w:rsid w:val="00E075CC"/>
    <w:rsid w:val="00E077AD"/>
    <w:rsid w:val="00E07C30"/>
    <w:rsid w:val="00E07C91"/>
    <w:rsid w:val="00E07E2E"/>
    <w:rsid w:val="00E07E41"/>
    <w:rsid w:val="00E101AB"/>
    <w:rsid w:val="00E105EB"/>
    <w:rsid w:val="00E1062D"/>
    <w:rsid w:val="00E10633"/>
    <w:rsid w:val="00E1073A"/>
    <w:rsid w:val="00E10F1B"/>
    <w:rsid w:val="00E1142F"/>
    <w:rsid w:val="00E1145C"/>
    <w:rsid w:val="00E1149E"/>
    <w:rsid w:val="00E11565"/>
    <w:rsid w:val="00E119AF"/>
    <w:rsid w:val="00E11AF7"/>
    <w:rsid w:val="00E11CFA"/>
    <w:rsid w:val="00E11EBF"/>
    <w:rsid w:val="00E12138"/>
    <w:rsid w:val="00E12143"/>
    <w:rsid w:val="00E121AC"/>
    <w:rsid w:val="00E12278"/>
    <w:rsid w:val="00E122D3"/>
    <w:rsid w:val="00E123CD"/>
    <w:rsid w:val="00E123E5"/>
    <w:rsid w:val="00E1292D"/>
    <w:rsid w:val="00E12BB4"/>
    <w:rsid w:val="00E12CFF"/>
    <w:rsid w:val="00E12EE9"/>
    <w:rsid w:val="00E12F09"/>
    <w:rsid w:val="00E130D6"/>
    <w:rsid w:val="00E1316E"/>
    <w:rsid w:val="00E132CC"/>
    <w:rsid w:val="00E1335E"/>
    <w:rsid w:val="00E135C1"/>
    <w:rsid w:val="00E13770"/>
    <w:rsid w:val="00E137B2"/>
    <w:rsid w:val="00E137C1"/>
    <w:rsid w:val="00E13866"/>
    <w:rsid w:val="00E139E5"/>
    <w:rsid w:val="00E13BC3"/>
    <w:rsid w:val="00E13C16"/>
    <w:rsid w:val="00E13D70"/>
    <w:rsid w:val="00E13D90"/>
    <w:rsid w:val="00E13E44"/>
    <w:rsid w:val="00E13EB2"/>
    <w:rsid w:val="00E13F13"/>
    <w:rsid w:val="00E1409C"/>
    <w:rsid w:val="00E141C0"/>
    <w:rsid w:val="00E14563"/>
    <w:rsid w:val="00E145D1"/>
    <w:rsid w:val="00E1473D"/>
    <w:rsid w:val="00E14A71"/>
    <w:rsid w:val="00E14BC5"/>
    <w:rsid w:val="00E15418"/>
    <w:rsid w:val="00E154D1"/>
    <w:rsid w:val="00E1556C"/>
    <w:rsid w:val="00E1559F"/>
    <w:rsid w:val="00E15682"/>
    <w:rsid w:val="00E15CE3"/>
    <w:rsid w:val="00E16101"/>
    <w:rsid w:val="00E1620B"/>
    <w:rsid w:val="00E16241"/>
    <w:rsid w:val="00E16679"/>
    <w:rsid w:val="00E16686"/>
    <w:rsid w:val="00E16A6B"/>
    <w:rsid w:val="00E16BA4"/>
    <w:rsid w:val="00E16F62"/>
    <w:rsid w:val="00E170D0"/>
    <w:rsid w:val="00E17109"/>
    <w:rsid w:val="00E173EA"/>
    <w:rsid w:val="00E17E43"/>
    <w:rsid w:val="00E17ED6"/>
    <w:rsid w:val="00E17F88"/>
    <w:rsid w:val="00E20047"/>
    <w:rsid w:val="00E204A7"/>
    <w:rsid w:val="00E20518"/>
    <w:rsid w:val="00E205E0"/>
    <w:rsid w:val="00E20795"/>
    <w:rsid w:val="00E208F6"/>
    <w:rsid w:val="00E20C01"/>
    <w:rsid w:val="00E20C53"/>
    <w:rsid w:val="00E20F21"/>
    <w:rsid w:val="00E20F77"/>
    <w:rsid w:val="00E21007"/>
    <w:rsid w:val="00E21015"/>
    <w:rsid w:val="00E21221"/>
    <w:rsid w:val="00E21523"/>
    <w:rsid w:val="00E2181C"/>
    <w:rsid w:val="00E219C0"/>
    <w:rsid w:val="00E21A96"/>
    <w:rsid w:val="00E21AE0"/>
    <w:rsid w:val="00E21C7E"/>
    <w:rsid w:val="00E21CB1"/>
    <w:rsid w:val="00E22088"/>
    <w:rsid w:val="00E2209E"/>
    <w:rsid w:val="00E221DC"/>
    <w:rsid w:val="00E22262"/>
    <w:rsid w:val="00E22294"/>
    <w:rsid w:val="00E224D7"/>
    <w:rsid w:val="00E2253D"/>
    <w:rsid w:val="00E2262D"/>
    <w:rsid w:val="00E2270F"/>
    <w:rsid w:val="00E229F2"/>
    <w:rsid w:val="00E22BD1"/>
    <w:rsid w:val="00E22E4E"/>
    <w:rsid w:val="00E22E62"/>
    <w:rsid w:val="00E22FBC"/>
    <w:rsid w:val="00E23154"/>
    <w:rsid w:val="00E23490"/>
    <w:rsid w:val="00E23550"/>
    <w:rsid w:val="00E23909"/>
    <w:rsid w:val="00E23A3E"/>
    <w:rsid w:val="00E23E5B"/>
    <w:rsid w:val="00E2416A"/>
    <w:rsid w:val="00E242E4"/>
    <w:rsid w:val="00E2439B"/>
    <w:rsid w:val="00E24431"/>
    <w:rsid w:val="00E245E2"/>
    <w:rsid w:val="00E2468F"/>
    <w:rsid w:val="00E2474A"/>
    <w:rsid w:val="00E24C55"/>
    <w:rsid w:val="00E24F69"/>
    <w:rsid w:val="00E24F76"/>
    <w:rsid w:val="00E251B6"/>
    <w:rsid w:val="00E251F1"/>
    <w:rsid w:val="00E2523F"/>
    <w:rsid w:val="00E25478"/>
    <w:rsid w:val="00E254C0"/>
    <w:rsid w:val="00E25506"/>
    <w:rsid w:val="00E25674"/>
    <w:rsid w:val="00E25717"/>
    <w:rsid w:val="00E257B3"/>
    <w:rsid w:val="00E25821"/>
    <w:rsid w:val="00E25885"/>
    <w:rsid w:val="00E25A91"/>
    <w:rsid w:val="00E25B1F"/>
    <w:rsid w:val="00E25CF0"/>
    <w:rsid w:val="00E25D28"/>
    <w:rsid w:val="00E260A3"/>
    <w:rsid w:val="00E261C8"/>
    <w:rsid w:val="00E261CD"/>
    <w:rsid w:val="00E2641B"/>
    <w:rsid w:val="00E2647B"/>
    <w:rsid w:val="00E2649E"/>
    <w:rsid w:val="00E264FA"/>
    <w:rsid w:val="00E26735"/>
    <w:rsid w:val="00E26776"/>
    <w:rsid w:val="00E267D4"/>
    <w:rsid w:val="00E26918"/>
    <w:rsid w:val="00E26EA3"/>
    <w:rsid w:val="00E2725E"/>
    <w:rsid w:val="00E27266"/>
    <w:rsid w:val="00E2745B"/>
    <w:rsid w:val="00E276D3"/>
    <w:rsid w:val="00E27814"/>
    <w:rsid w:val="00E279A4"/>
    <w:rsid w:val="00E279CD"/>
    <w:rsid w:val="00E279D4"/>
    <w:rsid w:val="00E27B09"/>
    <w:rsid w:val="00E27C93"/>
    <w:rsid w:val="00E27D46"/>
    <w:rsid w:val="00E27FA8"/>
    <w:rsid w:val="00E3003C"/>
    <w:rsid w:val="00E300A5"/>
    <w:rsid w:val="00E300EC"/>
    <w:rsid w:val="00E3019D"/>
    <w:rsid w:val="00E3035C"/>
    <w:rsid w:val="00E3041C"/>
    <w:rsid w:val="00E306A2"/>
    <w:rsid w:val="00E306D7"/>
    <w:rsid w:val="00E3091D"/>
    <w:rsid w:val="00E30A29"/>
    <w:rsid w:val="00E30A8E"/>
    <w:rsid w:val="00E30CE7"/>
    <w:rsid w:val="00E30FF7"/>
    <w:rsid w:val="00E31332"/>
    <w:rsid w:val="00E316B2"/>
    <w:rsid w:val="00E31843"/>
    <w:rsid w:val="00E3198D"/>
    <w:rsid w:val="00E319A2"/>
    <w:rsid w:val="00E31D4E"/>
    <w:rsid w:val="00E31D50"/>
    <w:rsid w:val="00E31D7C"/>
    <w:rsid w:val="00E31F16"/>
    <w:rsid w:val="00E321F3"/>
    <w:rsid w:val="00E322AF"/>
    <w:rsid w:val="00E3256C"/>
    <w:rsid w:val="00E32A25"/>
    <w:rsid w:val="00E32D28"/>
    <w:rsid w:val="00E32D6A"/>
    <w:rsid w:val="00E330DE"/>
    <w:rsid w:val="00E3324F"/>
    <w:rsid w:val="00E33398"/>
    <w:rsid w:val="00E33485"/>
    <w:rsid w:val="00E3366A"/>
    <w:rsid w:val="00E33732"/>
    <w:rsid w:val="00E338FD"/>
    <w:rsid w:val="00E339BA"/>
    <w:rsid w:val="00E33A3A"/>
    <w:rsid w:val="00E33ACF"/>
    <w:rsid w:val="00E34250"/>
    <w:rsid w:val="00E34338"/>
    <w:rsid w:val="00E34725"/>
    <w:rsid w:val="00E34CFE"/>
    <w:rsid w:val="00E350B9"/>
    <w:rsid w:val="00E35131"/>
    <w:rsid w:val="00E35353"/>
    <w:rsid w:val="00E354A2"/>
    <w:rsid w:val="00E359A5"/>
    <w:rsid w:val="00E359E3"/>
    <w:rsid w:val="00E35C99"/>
    <w:rsid w:val="00E35DF9"/>
    <w:rsid w:val="00E35E83"/>
    <w:rsid w:val="00E3616F"/>
    <w:rsid w:val="00E36284"/>
    <w:rsid w:val="00E36B0B"/>
    <w:rsid w:val="00E36CE1"/>
    <w:rsid w:val="00E36EB8"/>
    <w:rsid w:val="00E36EC7"/>
    <w:rsid w:val="00E36EEE"/>
    <w:rsid w:val="00E36F68"/>
    <w:rsid w:val="00E3700A"/>
    <w:rsid w:val="00E3746E"/>
    <w:rsid w:val="00E37677"/>
    <w:rsid w:val="00E37863"/>
    <w:rsid w:val="00E378DC"/>
    <w:rsid w:val="00E378E1"/>
    <w:rsid w:val="00E37B73"/>
    <w:rsid w:val="00E37FC1"/>
    <w:rsid w:val="00E37FF8"/>
    <w:rsid w:val="00E40135"/>
    <w:rsid w:val="00E401C4"/>
    <w:rsid w:val="00E401F6"/>
    <w:rsid w:val="00E402EE"/>
    <w:rsid w:val="00E40434"/>
    <w:rsid w:val="00E4081A"/>
    <w:rsid w:val="00E4091D"/>
    <w:rsid w:val="00E40BAC"/>
    <w:rsid w:val="00E40ED8"/>
    <w:rsid w:val="00E40F58"/>
    <w:rsid w:val="00E4107C"/>
    <w:rsid w:val="00E411EC"/>
    <w:rsid w:val="00E4132A"/>
    <w:rsid w:val="00E41660"/>
    <w:rsid w:val="00E41787"/>
    <w:rsid w:val="00E417B0"/>
    <w:rsid w:val="00E418A9"/>
    <w:rsid w:val="00E419E4"/>
    <w:rsid w:val="00E41C3C"/>
    <w:rsid w:val="00E41C7B"/>
    <w:rsid w:val="00E41CB3"/>
    <w:rsid w:val="00E41E4F"/>
    <w:rsid w:val="00E4205B"/>
    <w:rsid w:val="00E420E8"/>
    <w:rsid w:val="00E420FA"/>
    <w:rsid w:val="00E42333"/>
    <w:rsid w:val="00E424AC"/>
    <w:rsid w:val="00E4257F"/>
    <w:rsid w:val="00E426D2"/>
    <w:rsid w:val="00E4272F"/>
    <w:rsid w:val="00E429AB"/>
    <w:rsid w:val="00E42E25"/>
    <w:rsid w:val="00E42E56"/>
    <w:rsid w:val="00E431E7"/>
    <w:rsid w:val="00E43382"/>
    <w:rsid w:val="00E43508"/>
    <w:rsid w:val="00E439CE"/>
    <w:rsid w:val="00E43AF4"/>
    <w:rsid w:val="00E43C72"/>
    <w:rsid w:val="00E43FDF"/>
    <w:rsid w:val="00E4419D"/>
    <w:rsid w:val="00E441B7"/>
    <w:rsid w:val="00E4428A"/>
    <w:rsid w:val="00E44554"/>
    <w:rsid w:val="00E44590"/>
    <w:rsid w:val="00E446DA"/>
    <w:rsid w:val="00E446DD"/>
    <w:rsid w:val="00E44737"/>
    <w:rsid w:val="00E4473A"/>
    <w:rsid w:val="00E4488B"/>
    <w:rsid w:val="00E44C0F"/>
    <w:rsid w:val="00E44F18"/>
    <w:rsid w:val="00E45229"/>
    <w:rsid w:val="00E457A8"/>
    <w:rsid w:val="00E45A8F"/>
    <w:rsid w:val="00E45AC3"/>
    <w:rsid w:val="00E45ACE"/>
    <w:rsid w:val="00E45B88"/>
    <w:rsid w:val="00E45BF0"/>
    <w:rsid w:val="00E45F2A"/>
    <w:rsid w:val="00E45F3D"/>
    <w:rsid w:val="00E46173"/>
    <w:rsid w:val="00E46242"/>
    <w:rsid w:val="00E466B7"/>
    <w:rsid w:val="00E466D9"/>
    <w:rsid w:val="00E46957"/>
    <w:rsid w:val="00E46F7C"/>
    <w:rsid w:val="00E472E5"/>
    <w:rsid w:val="00E47302"/>
    <w:rsid w:val="00E47409"/>
    <w:rsid w:val="00E475C0"/>
    <w:rsid w:val="00E476A5"/>
    <w:rsid w:val="00E47740"/>
    <w:rsid w:val="00E4781C"/>
    <w:rsid w:val="00E50193"/>
    <w:rsid w:val="00E50213"/>
    <w:rsid w:val="00E50548"/>
    <w:rsid w:val="00E505D7"/>
    <w:rsid w:val="00E50A49"/>
    <w:rsid w:val="00E50AA0"/>
    <w:rsid w:val="00E50CF5"/>
    <w:rsid w:val="00E50E67"/>
    <w:rsid w:val="00E50E86"/>
    <w:rsid w:val="00E50F00"/>
    <w:rsid w:val="00E50F92"/>
    <w:rsid w:val="00E51057"/>
    <w:rsid w:val="00E510E1"/>
    <w:rsid w:val="00E5120A"/>
    <w:rsid w:val="00E51215"/>
    <w:rsid w:val="00E5121C"/>
    <w:rsid w:val="00E513EC"/>
    <w:rsid w:val="00E51507"/>
    <w:rsid w:val="00E51647"/>
    <w:rsid w:val="00E516FB"/>
    <w:rsid w:val="00E51A2D"/>
    <w:rsid w:val="00E51BD1"/>
    <w:rsid w:val="00E51C0E"/>
    <w:rsid w:val="00E51CBE"/>
    <w:rsid w:val="00E51E5A"/>
    <w:rsid w:val="00E5226B"/>
    <w:rsid w:val="00E52419"/>
    <w:rsid w:val="00E52509"/>
    <w:rsid w:val="00E525FD"/>
    <w:rsid w:val="00E52681"/>
    <w:rsid w:val="00E5279B"/>
    <w:rsid w:val="00E52B69"/>
    <w:rsid w:val="00E52BA3"/>
    <w:rsid w:val="00E52E0C"/>
    <w:rsid w:val="00E52F21"/>
    <w:rsid w:val="00E53014"/>
    <w:rsid w:val="00E535D8"/>
    <w:rsid w:val="00E53623"/>
    <w:rsid w:val="00E53650"/>
    <w:rsid w:val="00E5369B"/>
    <w:rsid w:val="00E536EC"/>
    <w:rsid w:val="00E53B33"/>
    <w:rsid w:val="00E53CD9"/>
    <w:rsid w:val="00E53E6C"/>
    <w:rsid w:val="00E53EF5"/>
    <w:rsid w:val="00E54040"/>
    <w:rsid w:val="00E540FF"/>
    <w:rsid w:val="00E5410C"/>
    <w:rsid w:val="00E5414B"/>
    <w:rsid w:val="00E54401"/>
    <w:rsid w:val="00E54A09"/>
    <w:rsid w:val="00E5501C"/>
    <w:rsid w:val="00E5504E"/>
    <w:rsid w:val="00E551D3"/>
    <w:rsid w:val="00E551F8"/>
    <w:rsid w:val="00E55357"/>
    <w:rsid w:val="00E55507"/>
    <w:rsid w:val="00E5558F"/>
    <w:rsid w:val="00E5577F"/>
    <w:rsid w:val="00E55946"/>
    <w:rsid w:val="00E55A47"/>
    <w:rsid w:val="00E55E78"/>
    <w:rsid w:val="00E561E9"/>
    <w:rsid w:val="00E56334"/>
    <w:rsid w:val="00E563D9"/>
    <w:rsid w:val="00E5646E"/>
    <w:rsid w:val="00E56916"/>
    <w:rsid w:val="00E56BB3"/>
    <w:rsid w:val="00E56CE9"/>
    <w:rsid w:val="00E56E80"/>
    <w:rsid w:val="00E5708A"/>
    <w:rsid w:val="00E570AB"/>
    <w:rsid w:val="00E57249"/>
    <w:rsid w:val="00E57304"/>
    <w:rsid w:val="00E5753A"/>
    <w:rsid w:val="00E578B0"/>
    <w:rsid w:val="00E57A89"/>
    <w:rsid w:val="00E57C28"/>
    <w:rsid w:val="00E57C4E"/>
    <w:rsid w:val="00E57DCB"/>
    <w:rsid w:val="00E57EDD"/>
    <w:rsid w:val="00E57FB8"/>
    <w:rsid w:val="00E60012"/>
    <w:rsid w:val="00E600C0"/>
    <w:rsid w:val="00E6027F"/>
    <w:rsid w:val="00E6032B"/>
    <w:rsid w:val="00E6035E"/>
    <w:rsid w:val="00E60466"/>
    <w:rsid w:val="00E606BD"/>
    <w:rsid w:val="00E60818"/>
    <w:rsid w:val="00E60E38"/>
    <w:rsid w:val="00E60F04"/>
    <w:rsid w:val="00E60FBA"/>
    <w:rsid w:val="00E6148B"/>
    <w:rsid w:val="00E616BA"/>
    <w:rsid w:val="00E617CF"/>
    <w:rsid w:val="00E618D5"/>
    <w:rsid w:val="00E6195B"/>
    <w:rsid w:val="00E62232"/>
    <w:rsid w:val="00E6228E"/>
    <w:rsid w:val="00E6237F"/>
    <w:rsid w:val="00E6269F"/>
    <w:rsid w:val="00E62756"/>
    <w:rsid w:val="00E627EA"/>
    <w:rsid w:val="00E6292F"/>
    <w:rsid w:val="00E629A4"/>
    <w:rsid w:val="00E62B6A"/>
    <w:rsid w:val="00E62DF7"/>
    <w:rsid w:val="00E62E70"/>
    <w:rsid w:val="00E62F42"/>
    <w:rsid w:val="00E631FC"/>
    <w:rsid w:val="00E63214"/>
    <w:rsid w:val="00E632D1"/>
    <w:rsid w:val="00E635A5"/>
    <w:rsid w:val="00E63641"/>
    <w:rsid w:val="00E637E4"/>
    <w:rsid w:val="00E637EE"/>
    <w:rsid w:val="00E63822"/>
    <w:rsid w:val="00E63868"/>
    <w:rsid w:val="00E6391F"/>
    <w:rsid w:val="00E63A2E"/>
    <w:rsid w:val="00E63BFA"/>
    <w:rsid w:val="00E63E5A"/>
    <w:rsid w:val="00E64795"/>
    <w:rsid w:val="00E648E5"/>
    <w:rsid w:val="00E64AD6"/>
    <w:rsid w:val="00E64BB9"/>
    <w:rsid w:val="00E64E19"/>
    <w:rsid w:val="00E65017"/>
    <w:rsid w:val="00E65030"/>
    <w:rsid w:val="00E65185"/>
    <w:rsid w:val="00E6528B"/>
    <w:rsid w:val="00E653A8"/>
    <w:rsid w:val="00E654D3"/>
    <w:rsid w:val="00E6550C"/>
    <w:rsid w:val="00E656C3"/>
    <w:rsid w:val="00E656C7"/>
    <w:rsid w:val="00E6599A"/>
    <w:rsid w:val="00E65BC5"/>
    <w:rsid w:val="00E65EEA"/>
    <w:rsid w:val="00E65F64"/>
    <w:rsid w:val="00E66351"/>
    <w:rsid w:val="00E66706"/>
    <w:rsid w:val="00E669E6"/>
    <w:rsid w:val="00E66A31"/>
    <w:rsid w:val="00E66B25"/>
    <w:rsid w:val="00E66D99"/>
    <w:rsid w:val="00E66DEB"/>
    <w:rsid w:val="00E66FBD"/>
    <w:rsid w:val="00E672C5"/>
    <w:rsid w:val="00E674C8"/>
    <w:rsid w:val="00E67A5E"/>
    <w:rsid w:val="00E67AFA"/>
    <w:rsid w:val="00E67B76"/>
    <w:rsid w:val="00E67D2D"/>
    <w:rsid w:val="00E67D8E"/>
    <w:rsid w:val="00E67E50"/>
    <w:rsid w:val="00E70059"/>
    <w:rsid w:val="00E700EC"/>
    <w:rsid w:val="00E70D64"/>
    <w:rsid w:val="00E70D9F"/>
    <w:rsid w:val="00E7100F"/>
    <w:rsid w:val="00E7104C"/>
    <w:rsid w:val="00E711F3"/>
    <w:rsid w:val="00E7157D"/>
    <w:rsid w:val="00E71736"/>
    <w:rsid w:val="00E71A47"/>
    <w:rsid w:val="00E71ABE"/>
    <w:rsid w:val="00E71D18"/>
    <w:rsid w:val="00E71E20"/>
    <w:rsid w:val="00E71F64"/>
    <w:rsid w:val="00E72202"/>
    <w:rsid w:val="00E72406"/>
    <w:rsid w:val="00E72413"/>
    <w:rsid w:val="00E7246B"/>
    <w:rsid w:val="00E72502"/>
    <w:rsid w:val="00E72629"/>
    <w:rsid w:val="00E72673"/>
    <w:rsid w:val="00E7283D"/>
    <w:rsid w:val="00E7284C"/>
    <w:rsid w:val="00E7293A"/>
    <w:rsid w:val="00E7294B"/>
    <w:rsid w:val="00E72CD5"/>
    <w:rsid w:val="00E72DAA"/>
    <w:rsid w:val="00E72EE0"/>
    <w:rsid w:val="00E72F87"/>
    <w:rsid w:val="00E73058"/>
    <w:rsid w:val="00E7323A"/>
    <w:rsid w:val="00E7329B"/>
    <w:rsid w:val="00E73684"/>
    <w:rsid w:val="00E737B6"/>
    <w:rsid w:val="00E737C9"/>
    <w:rsid w:val="00E738E5"/>
    <w:rsid w:val="00E73C7A"/>
    <w:rsid w:val="00E73E83"/>
    <w:rsid w:val="00E740CB"/>
    <w:rsid w:val="00E740EC"/>
    <w:rsid w:val="00E741FD"/>
    <w:rsid w:val="00E7438B"/>
    <w:rsid w:val="00E74591"/>
    <w:rsid w:val="00E746DA"/>
    <w:rsid w:val="00E7492D"/>
    <w:rsid w:val="00E749D2"/>
    <w:rsid w:val="00E74A54"/>
    <w:rsid w:val="00E74A90"/>
    <w:rsid w:val="00E74B47"/>
    <w:rsid w:val="00E74E37"/>
    <w:rsid w:val="00E751B2"/>
    <w:rsid w:val="00E75638"/>
    <w:rsid w:val="00E75721"/>
    <w:rsid w:val="00E75C75"/>
    <w:rsid w:val="00E75CB5"/>
    <w:rsid w:val="00E75D10"/>
    <w:rsid w:val="00E75D18"/>
    <w:rsid w:val="00E75D76"/>
    <w:rsid w:val="00E75D9C"/>
    <w:rsid w:val="00E75EA0"/>
    <w:rsid w:val="00E76152"/>
    <w:rsid w:val="00E762DE"/>
    <w:rsid w:val="00E76719"/>
    <w:rsid w:val="00E76788"/>
    <w:rsid w:val="00E76A28"/>
    <w:rsid w:val="00E76DA3"/>
    <w:rsid w:val="00E770BC"/>
    <w:rsid w:val="00E772EA"/>
    <w:rsid w:val="00E774E9"/>
    <w:rsid w:val="00E7757F"/>
    <w:rsid w:val="00E779A6"/>
    <w:rsid w:val="00E77A0D"/>
    <w:rsid w:val="00E77A87"/>
    <w:rsid w:val="00E77CDF"/>
    <w:rsid w:val="00E77D6C"/>
    <w:rsid w:val="00E77DA0"/>
    <w:rsid w:val="00E77F68"/>
    <w:rsid w:val="00E8010F"/>
    <w:rsid w:val="00E80283"/>
    <w:rsid w:val="00E80327"/>
    <w:rsid w:val="00E80433"/>
    <w:rsid w:val="00E80571"/>
    <w:rsid w:val="00E8064D"/>
    <w:rsid w:val="00E8086D"/>
    <w:rsid w:val="00E80957"/>
    <w:rsid w:val="00E809BD"/>
    <w:rsid w:val="00E80BFA"/>
    <w:rsid w:val="00E80D1C"/>
    <w:rsid w:val="00E80E6E"/>
    <w:rsid w:val="00E80ED8"/>
    <w:rsid w:val="00E810AF"/>
    <w:rsid w:val="00E811B4"/>
    <w:rsid w:val="00E8130F"/>
    <w:rsid w:val="00E81385"/>
    <w:rsid w:val="00E8171A"/>
    <w:rsid w:val="00E818EA"/>
    <w:rsid w:val="00E81E81"/>
    <w:rsid w:val="00E81F72"/>
    <w:rsid w:val="00E821E1"/>
    <w:rsid w:val="00E824F7"/>
    <w:rsid w:val="00E82525"/>
    <w:rsid w:val="00E825FB"/>
    <w:rsid w:val="00E827C0"/>
    <w:rsid w:val="00E8288D"/>
    <w:rsid w:val="00E82CCF"/>
    <w:rsid w:val="00E82E24"/>
    <w:rsid w:val="00E82F91"/>
    <w:rsid w:val="00E8313C"/>
    <w:rsid w:val="00E832A7"/>
    <w:rsid w:val="00E83520"/>
    <w:rsid w:val="00E83732"/>
    <w:rsid w:val="00E8377F"/>
    <w:rsid w:val="00E83A81"/>
    <w:rsid w:val="00E83D24"/>
    <w:rsid w:val="00E840FA"/>
    <w:rsid w:val="00E84192"/>
    <w:rsid w:val="00E84255"/>
    <w:rsid w:val="00E8448A"/>
    <w:rsid w:val="00E846F8"/>
    <w:rsid w:val="00E8495C"/>
    <w:rsid w:val="00E849D4"/>
    <w:rsid w:val="00E84B4A"/>
    <w:rsid w:val="00E84BE6"/>
    <w:rsid w:val="00E84C81"/>
    <w:rsid w:val="00E84E2A"/>
    <w:rsid w:val="00E85175"/>
    <w:rsid w:val="00E85694"/>
    <w:rsid w:val="00E85722"/>
    <w:rsid w:val="00E857E9"/>
    <w:rsid w:val="00E858F5"/>
    <w:rsid w:val="00E85935"/>
    <w:rsid w:val="00E85956"/>
    <w:rsid w:val="00E861CA"/>
    <w:rsid w:val="00E862D2"/>
    <w:rsid w:val="00E865C4"/>
    <w:rsid w:val="00E8662A"/>
    <w:rsid w:val="00E867B0"/>
    <w:rsid w:val="00E8698A"/>
    <w:rsid w:val="00E86AE7"/>
    <w:rsid w:val="00E86B00"/>
    <w:rsid w:val="00E86D8B"/>
    <w:rsid w:val="00E87200"/>
    <w:rsid w:val="00E872E9"/>
    <w:rsid w:val="00E873ED"/>
    <w:rsid w:val="00E874AC"/>
    <w:rsid w:val="00E875E0"/>
    <w:rsid w:val="00E878CE"/>
    <w:rsid w:val="00E87CBE"/>
    <w:rsid w:val="00E87FA7"/>
    <w:rsid w:val="00E90043"/>
    <w:rsid w:val="00E90070"/>
    <w:rsid w:val="00E90131"/>
    <w:rsid w:val="00E901B4"/>
    <w:rsid w:val="00E90F60"/>
    <w:rsid w:val="00E90F6F"/>
    <w:rsid w:val="00E90FB7"/>
    <w:rsid w:val="00E91208"/>
    <w:rsid w:val="00E913D9"/>
    <w:rsid w:val="00E91509"/>
    <w:rsid w:val="00E91676"/>
    <w:rsid w:val="00E917C8"/>
    <w:rsid w:val="00E9190E"/>
    <w:rsid w:val="00E91923"/>
    <w:rsid w:val="00E91D4F"/>
    <w:rsid w:val="00E91D68"/>
    <w:rsid w:val="00E91E49"/>
    <w:rsid w:val="00E91EF5"/>
    <w:rsid w:val="00E91F67"/>
    <w:rsid w:val="00E9216B"/>
    <w:rsid w:val="00E9225F"/>
    <w:rsid w:val="00E92691"/>
    <w:rsid w:val="00E92D6D"/>
    <w:rsid w:val="00E92FA6"/>
    <w:rsid w:val="00E930E9"/>
    <w:rsid w:val="00E9322F"/>
    <w:rsid w:val="00E934C8"/>
    <w:rsid w:val="00E938B0"/>
    <w:rsid w:val="00E938CB"/>
    <w:rsid w:val="00E938EA"/>
    <w:rsid w:val="00E93D5C"/>
    <w:rsid w:val="00E93D8D"/>
    <w:rsid w:val="00E93DA6"/>
    <w:rsid w:val="00E93F37"/>
    <w:rsid w:val="00E93FBD"/>
    <w:rsid w:val="00E94045"/>
    <w:rsid w:val="00E94279"/>
    <w:rsid w:val="00E94488"/>
    <w:rsid w:val="00E947EB"/>
    <w:rsid w:val="00E94B70"/>
    <w:rsid w:val="00E94EBB"/>
    <w:rsid w:val="00E94FB3"/>
    <w:rsid w:val="00E95409"/>
    <w:rsid w:val="00E9547D"/>
    <w:rsid w:val="00E954C4"/>
    <w:rsid w:val="00E95511"/>
    <w:rsid w:val="00E95A87"/>
    <w:rsid w:val="00E95ACA"/>
    <w:rsid w:val="00E95B8C"/>
    <w:rsid w:val="00E95EAD"/>
    <w:rsid w:val="00E96135"/>
    <w:rsid w:val="00E963C6"/>
    <w:rsid w:val="00E96536"/>
    <w:rsid w:val="00E96995"/>
    <w:rsid w:val="00E96A50"/>
    <w:rsid w:val="00E96C53"/>
    <w:rsid w:val="00E970C8"/>
    <w:rsid w:val="00E97249"/>
    <w:rsid w:val="00E9724A"/>
    <w:rsid w:val="00E97407"/>
    <w:rsid w:val="00E97496"/>
    <w:rsid w:val="00E975D8"/>
    <w:rsid w:val="00E9790B"/>
    <w:rsid w:val="00E97F85"/>
    <w:rsid w:val="00EA00CB"/>
    <w:rsid w:val="00EA03EA"/>
    <w:rsid w:val="00EA0548"/>
    <w:rsid w:val="00EA0556"/>
    <w:rsid w:val="00EA0608"/>
    <w:rsid w:val="00EA0733"/>
    <w:rsid w:val="00EA08D5"/>
    <w:rsid w:val="00EA0FC8"/>
    <w:rsid w:val="00EA10EB"/>
    <w:rsid w:val="00EA11A9"/>
    <w:rsid w:val="00EA126E"/>
    <w:rsid w:val="00EA15C1"/>
    <w:rsid w:val="00EA1AE4"/>
    <w:rsid w:val="00EA1D14"/>
    <w:rsid w:val="00EA1ED4"/>
    <w:rsid w:val="00EA20DC"/>
    <w:rsid w:val="00EA244E"/>
    <w:rsid w:val="00EA247D"/>
    <w:rsid w:val="00EA24DB"/>
    <w:rsid w:val="00EA2593"/>
    <w:rsid w:val="00EA260D"/>
    <w:rsid w:val="00EA29D5"/>
    <w:rsid w:val="00EA2A3E"/>
    <w:rsid w:val="00EA2A7D"/>
    <w:rsid w:val="00EA2C14"/>
    <w:rsid w:val="00EA2DD3"/>
    <w:rsid w:val="00EA2E35"/>
    <w:rsid w:val="00EA317C"/>
    <w:rsid w:val="00EA3783"/>
    <w:rsid w:val="00EA3840"/>
    <w:rsid w:val="00EA3AEC"/>
    <w:rsid w:val="00EA4048"/>
    <w:rsid w:val="00EA439C"/>
    <w:rsid w:val="00EA44E0"/>
    <w:rsid w:val="00EA48A6"/>
    <w:rsid w:val="00EA4D1C"/>
    <w:rsid w:val="00EA5281"/>
    <w:rsid w:val="00EA5307"/>
    <w:rsid w:val="00EA532B"/>
    <w:rsid w:val="00EA5467"/>
    <w:rsid w:val="00EA566E"/>
    <w:rsid w:val="00EA59D6"/>
    <w:rsid w:val="00EA5D6A"/>
    <w:rsid w:val="00EA5F9F"/>
    <w:rsid w:val="00EA60DB"/>
    <w:rsid w:val="00EA625E"/>
    <w:rsid w:val="00EA634C"/>
    <w:rsid w:val="00EA64B3"/>
    <w:rsid w:val="00EA65A2"/>
    <w:rsid w:val="00EA686E"/>
    <w:rsid w:val="00EA690E"/>
    <w:rsid w:val="00EA6927"/>
    <w:rsid w:val="00EA6A8F"/>
    <w:rsid w:val="00EA6ABC"/>
    <w:rsid w:val="00EA6AE0"/>
    <w:rsid w:val="00EA6C42"/>
    <w:rsid w:val="00EA6D0F"/>
    <w:rsid w:val="00EA6ED5"/>
    <w:rsid w:val="00EA7120"/>
    <w:rsid w:val="00EA72A5"/>
    <w:rsid w:val="00EA72CF"/>
    <w:rsid w:val="00EA785D"/>
    <w:rsid w:val="00EA79C0"/>
    <w:rsid w:val="00EA7AB8"/>
    <w:rsid w:val="00EA7E46"/>
    <w:rsid w:val="00EB02D7"/>
    <w:rsid w:val="00EB031A"/>
    <w:rsid w:val="00EB051F"/>
    <w:rsid w:val="00EB058E"/>
    <w:rsid w:val="00EB0639"/>
    <w:rsid w:val="00EB080F"/>
    <w:rsid w:val="00EB08C9"/>
    <w:rsid w:val="00EB092F"/>
    <w:rsid w:val="00EB0976"/>
    <w:rsid w:val="00EB0A56"/>
    <w:rsid w:val="00EB0A74"/>
    <w:rsid w:val="00EB0DE4"/>
    <w:rsid w:val="00EB0FDF"/>
    <w:rsid w:val="00EB1049"/>
    <w:rsid w:val="00EB1082"/>
    <w:rsid w:val="00EB1197"/>
    <w:rsid w:val="00EB11B2"/>
    <w:rsid w:val="00EB1202"/>
    <w:rsid w:val="00EB13AA"/>
    <w:rsid w:val="00EB19A8"/>
    <w:rsid w:val="00EB1A01"/>
    <w:rsid w:val="00EB1A4D"/>
    <w:rsid w:val="00EB1B78"/>
    <w:rsid w:val="00EB1C98"/>
    <w:rsid w:val="00EB1D35"/>
    <w:rsid w:val="00EB1F0E"/>
    <w:rsid w:val="00EB22B1"/>
    <w:rsid w:val="00EB23AF"/>
    <w:rsid w:val="00EB2428"/>
    <w:rsid w:val="00EB2451"/>
    <w:rsid w:val="00EB2638"/>
    <w:rsid w:val="00EB277D"/>
    <w:rsid w:val="00EB2852"/>
    <w:rsid w:val="00EB2C2E"/>
    <w:rsid w:val="00EB2C70"/>
    <w:rsid w:val="00EB2CE7"/>
    <w:rsid w:val="00EB2D4A"/>
    <w:rsid w:val="00EB2DB5"/>
    <w:rsid w:val="00EB2EBC"/>
    <w:rsid w:val="00EB2F5C"/>
    <w:rsid w:val="00EB305F"/>
    <w:rsid w:val="00EB318C"/>
    <w:rsid w:val="00EB3196"/>
    <w:rsid w:val="00EB32F9"/>
    <w:rsid w:val="00EB3377"/>
    <w:rsid w:val="00EB37D4"/>
    <w:rsid w:val="00EB39E0"/>
    <w:rsid w:val="00EB3A66"/>
    <w:rsid w:val="00EB3B8B"/>
    <w:rsid w:val="00EB3D8B"/>
    <w:rsid w:val="00EB40E7"/>
    <w:rsid w:val="00EB4100"/>
    <w:rsid w:val="00EB417E"/>
    <w:rsid w:val="00EB443E"/>
    <w:rsid w:val="00EB4800"/>
    <w:rsid w:val="00EB4B07"/>
    <w:rsid w:val="00EB4BA8"/>
    <w:rsid w:val="00EB4E7B"/>
    <w:rsid w:val="00EB5255"/>
    <w:rsid w:val="00EB56D2"/>
    <w:rsid w:val="00EB6275"/>
    <w:rsid w:val="00EB6868"/>
    <w:rsid w:val="00EB6BB5"/>
    <w:rsid w:val="00EB6C6D"/>
    <w:rsid w:val="00EB6D06"/>
    <w:rsid w:val="00EB6D9D"/>
    <w:rsid w:val="00EB6F31"/>
    <w:rsid w:val="00EB6FD7"/>
    <w:rsid w:val="00EB6FDD"/>
    <w:rsid w:val="00EB7452"/>
    <w:rsid w:val="00EB75DB"/>
    <w:rsid w:val="00EB76E9"/>
    <w:rsid w:val="00EB7786"/>
    <w:rsid w:val="00EB7B3A"/>
    <w:rsid w:val="00EB7C4F"/>
    <w:rsid w:val="00EB7C6B"/>
    <w:rsid w:val="00EB7F60"/>
    <w:rsid w:val="00EC0159"/>
    <w:rsid w:val="00EC0276"/>
    <w:rsid w:val="00EC0566"/>
    <w:rsid w:val="00EC05CD"/>
    <w:rsid w:val="00EC0912"/>
    <w:rsid w:val="00EC0B30"/>
    <w:rsid w:val="00EC0CB3"/>
    <w:rsid w:val="00EC1113"/>
    <w:rsid w:val="00EC1337"/>
    <w:rsid w:val="00EC1653"/>
    <w:rsid w:val="00EC18A7"/>
    <w:rsid w:val="00EC195F"/>
    <w:rsid w:val="00EC19D6"/>
    <w:rsid w:val="00EC1C29"/>
    <w:rsid w:val="00EC1C6D"/>
    <w:rsid w:val="00EC1C82"/>
    <w:rsid w:val="00EC2199"/>
    <w:rsid w:val="00EC21B4"/>
    <w:rsid w:val="00EC241C"/>
    <w:rsid w:val="00EC24B9"/>
    <w:rsid w:val="00EC27B1"/>
    <w:rsid w:val="00EC2A60"/>
    <w:rsid w:val="00EC2C52"/>
    <w:rsid w:val="00EC2D51"/>
    <w:rsid w:val="00EC2EF8"/>
    <w:rsid w:val="00EC2FB8"/>
    <w:rsid w:val="00EC31F1"/>
    <w:rsid w:val="00EC32E9"/>
    <w:rsid w:val="00EC3344"/>
    <w:rsid w:val="00EC3BBA"/>
    <w:rsid w:val="00EC3DF1"/>
    <w:rsid w:val="00EC3DF8"/>
    <w:rsid w:val="00EC3E44"/>
    <w:rsid w:val="00EC3EA8"/>
    <w:rsid w:val="00EC3FE4"/>
    <w:rsid w:val="00EC41FF"/>
    <w:rsid w:val="00EC43A1"/>
    <w:rsid w:val="00EC449E"/>
    <w:rsid w:val="00EC4B7F"/>
    <w:rsid w:val="00EC4DBD"/>
    <w:rsid w:val="00EC4EB0"/>
    <w:rsid w:val="00EC4EBD"/>
    <w:rsid w:val="00EC4F65"/>
    <w:rsid w:val="00EC516E"/>
    <w:rsid w:val="00EC5318"/>
    <w:rsid w:val="00EC5381"/>
    <w:rsid w:val="00EC538B"/>
    <w:rsid w:val="00EC53F8"/>
    <w:rsid w:val="00EC542B"/>
    <w:rsid w:val="00EC5582"/>
    <w:rsid w:val="00EC5760"/>
    <w:rsid w:val="00EC58FE"/>
    <w:rsid w:val="00EC5B79"/>
    <w:rsid w:val="00EC5CBB"/>
    <w:rsid w:val="00EC60DA"/>
    <w:rsid w:val="00EC6354"/>
    <w:rsid w:val="00EC636C"/>
    <w:rsid w:val="00EC646A"/>
    <w:rsid w:val="00EC6600"/>
    <w:rsid w:val="00EC69BE"/>
    <w:rsid w:val="00EC6E2F"/>
    <w:rsid w:val="00EC70DB"/>
    <w:rsid w:val="00EC71A4"/>
    <w:rsid w:val="00EC72D8"/>
    <w:rsid w:val="00EC7BBF"/>
    <w:rsid w:val="00EC7C20"/>
    <w:rsid w:val="00EC7E09"/>
    <w:rsid w:val="00EC7E72"/>
    <w:rsid w:val="00EC7EFA"/>
    <w:rsid w:val="00ED013E"/>
    <w:rsid w:val="00ED01FA"/>
    <w:rsid w:val="00ED024E"/>
    <w:rsid w:val="00ED033A"/>
    <w:rsid w:val="00ED0459"/>
    <w:rsid w:val="00ED06D1"/>
    <w:rsid w:val="00ED0814"/>
    <w:rsid w:val="00ED09AF"/>
    <w:rsid w:val="00ED0A92"/>
    <w:rsid w:val="00ED10ED"/>
    <w:rsid w:val="00ED117F"/>
    <w:rsid w:val="00ED134B"/>
    <w:rsid w:val="00ED1432"/>
    <w:rsid w:val="00ED1449"/>
    <w:rsid w:val="00ED1728"/>
    <w:rsid w:val="00ED19E1"/>
    <w:rsid w:val="00ED19EC"/>
    <w:rsid w:val="00ED2206"/>
    <w:rsid w:val="00ED226C"/>
    <w:rsid w:val="00ED22C3"/>
    <w:rsid w:val="00ED237E"/>
    <w:rsid w:val="00ED24C8"/>
    <w:rsid w:val="00ED2533"/>
    <w:rsid w:val="00ED2642"/>
    <w:rsid w:val="00ED3062"/>
    <w:rsid w:val="00ED33A4"/>
    <w:rsid w:val="00ED3741"/>
    <w:rsid w:val="00ED374B"/>
    <w:rsid w:val="00ED3859"/>
    <w:rsid w:val="00ED38D8"/>
    <w:rsid w:val="00ED3A2B"/>
    <w:rsid w:val="00ED3AD0"/>
    <w:rsid w:val="00ED3C50"/>
    <w:rsid w:val="00ED3D9A"/>
    <w:rsid w:val="00ED44B3"/>
    <w:rsid w:val="00ED4517"/>
    <w:rsid w:val="00ED4525"/>
    <w:rsid w:val="00ED46C9"/>
    <w:rsid w:val="00ED46CF"/>
    <w:rsid w:val="00ED4758"/>
    <w:rsid w:val="00ED48AE"/>
    <w:rsid w:val="00ED4ABA"/>
    <w:rsid w:val="00ED4C4F"/>
    <w:rsid w:val="00ED4CC1"/>
    <w:rsid w:val="00ED51FC"/>
    <w:rsid w:val="00ED5304"/>
    <w:rsid w:val="00ED5308"/>
    <w:rsid w:val="00ED530F"/>
    <w:rsid w:val="00ED53EF"/>
    <w:rsid w:val="00ED5828"/>
    <w:rsid w:val="00ED59CA"/>
    <w:rsid w:val="00ED5CB0"/>
    <w:rsid w:val="00ED5D55"/>
    <w:rsid w:val="00ED5EEF"/>
    <w:rsid w:val="00ED5FEC"/>
    <w:rsid w:val="00ED608A"/>
    <w:rsid w:val="00ED65F5"/>
    <w:rsid w:val="00ED6865"/>
    <w:rsid w:val="00ED6968"/>
    <w:rsid w:val="00ED6A02"/>
    <w:rsid w:val="00ED6C41"/>
    <w:rsid w:val="00ED6D0E"/>
    <w:rsid w:val="00ED7160"/>
    <w:rsid w:val="00ED72E5"/>
    <w:rsid w:val="00ED73D1"/>
    <w:rsid w:val="00ED749F"/>
    <w:rsid w:val="00ED74D0"/>
    <w:rsid w:val="00ED78F4"/>
    <w:rsid w:val="00ED7AC5"/>
    <w:rsid w:val="00ED7C51"/>
    <w:rsid w:val="00EE0007"/>
    <w:rsid w:val="00EE00A1"/>
    <w:rsid w:val="00EE014F"/>
    <w:rsid w:val="00EE017B"/>
    <w:rsid w:val="00EE025A"/>
    <w:rsid w:val="00EE0342"/>
    <w:rsid w:val="00EE0644"/>
    <w:rsid w:val="00EE0876"/>
    <w:rsid w:val="00EE0E5D"/>
    <w:rsid w:val="00EE1143"/>
    <w:rsid w:val="00EE1389"/>
    <w:rsid w:val="00EE13ED"/>
    <w:rsid w:val="00EE169E"/>
    <w:rsid w:val="00EE176F"/>
    <w:rsid w:val="00EE17CD"/>
    <w:rsid w:val="00EE1802"/>
    <w:rsid w:val="00EE1C00"/>
    <w:rsid w:val="00EE1CA5"/>
    <w:rsid w:val="00EE2237"/>
    <w:rsid w:val="00EE22AD"/>
    <w:rsid w:val="00EE2321"/>
    <w:rsid w:val="00EE2459"/>
    <w:rsid w:val="00EE259B"/>
    <w:rsid w:val="00EE26A1"/>
    <w:rsid w:val="00EE2743"/>
    <w:rsid w:val="00EE27A0"/>
    <w:rsid w:val="00EE2A40"/>
    <w:rsid w:val="00EE2A7E"/>
    <w:rsid w:val="00EE2AE2"/>
    <w:rsid w:val="00EE31FF"/>
    <w:rsid w:val="00EE35E4"/>
    <w:rsid w:val="00EE38C1"/>
    <w:rsid w:val="00EE3B3C"/>
    <w:rsid w:val="00EE3E6A"/>
    <w:rsid w:val="00EE3EA2"/>
    <w:rsid w:val="00EE3ECF"/>
    <w:rsid w:val="00EE4078"/>
    <w:rsid w:val="00EE4355"/>
    <w:rsid w:val="00EE435C"/>
    <w:rsid w:val="00EE44BB"/>
    <w:rsid w:val="00EE4917"/>
    <w:rsid w:val="00EE4959"/>
    <w:rsid w:val="00EE4D0A"/>
    <w:rsid w:val="00EE500D"/>
    <w:rsid w:val="00EE51CE"/>
    <w:rsid w:val="00EE51DB"/>
    <w:rsid w:val="00EE5514"/>
    <w:rsid w:val="00EE5641"/>
    <w:rsid w:val="00EE5706"/>
    <w:rsid w:val="00EE571A"/>
    <w:rsid w:val="00EE5851"/>
    <w:rsid w:val="00EE585E"/>
    <w:rsid w:val="00EE58D5"/>
    <w:rsid w:val="00EE5C25"/>
    <w:rsid w:val="00EE5FB1"/>
    <w:rsid w:val="00EE6644"/>
    <w:rsid w:val="00EE681B"/>
    <w:rsid w:val="00EE6975"/>
    <w:rsid w:val="00EE6A51"/>
    <w:rsid w:val="00EE6E6C"/>
    <w:rsid w:val="00EE6EB0"/>
    <w:rsid w:val="00EE6F6D"/>
    <w:rsid w:val="00EE6FBD"/>
    <w:rsid w:val="00EE6FF0"/>
    <w:rsid w:val="00EE72A8"/>
    <w:rsid w:val="00EE756F"/>
    <w:rsid w:val="00EE79BB"/>
    <w:rsid w:val="00EE7F43"/>
    <w:rsid w:val="00EE7F83"/>
    <w:rsid w:val="00EF0069"/>
    <w:rsid w:val="00EF00ED"/>
    <w:rsid w:val="00EF0182"/>
    <w:rsid w:val="00EF01A7"/>
    <w:rsid w:val="00EF01EB"/>
    <w:rsid w:val="00EF01F7"/>
    <w:rsid w:val="00EF02ED"/>
    <w:rsid w:val="00EF068D"/>
    <w:rsid w:val="00EF0754"/>
    <w:rsid w:val="00EF0C90"/>
    <w:rsid w:val="00EF0E05"/>
    <w:rsid w:val="00EF10AA"/>
    <w:rsid w:val="00EF11B9"/>
    <w:rsid w:val="00EF1388"/>
    <w:rsid w:val="00EF1542"/>
    <w:rsid w:val="00EF1A60"/>
    <w:rsid w:val="00EF1CDB"/>
    <w:rsid w:val="00EF2097"/>
    <w:rsid w:val="00EF2584"/>
    <w:rsid w:val="00EF277B"/>
    <w:rsid w:val="00EF279D"/>
    <w:rsid w:val="00EF28DA"/>
    <w:rsid w:val="00EF2BD9"/>
    <w:rsid w:val="00EF2DA7"/>
    <w:rsid w:val="00EF2DB7"/>
    <w:rsid w:val="00EF3334"/>
    <w:rsid w:val="00EF342B"/>
    <w:rsid w:val="00EF360D"/>
    <w:rsid w:val="00EF36FC"/>
    <w:rsid w:val="00EF3795"/>
    <w:rsid w:val="00EF3A35"/>
    <w:rsid w:val="00EF3CB2"/>
    <w:rsid w:val="00EF40DE"/>
    <w:rsid w:val="00EF423D"/>
    <w:rsid w:val="00EF42B3"/>
    <w:rsid w:val="00EF4383"/>
    <w:rsid w:val="00EF4782"/>
    <w:rsid w:val="00EF4AC9"/>
    <w:rsid w:val="00EF4B31"/>
    <w:rsid w:val="00EF5256"/>
    <w:rsid w:val="00EF5494"/>
    <w:rsid w:val="00EF5506"/>
    <w:rsid w:val="00EF56A1"/>
    <w:rsid w:val="00EF57AE"/>
    <w:rsid w:val="00EF5A17"/>
    <w:rsid w:val="00EF5B20"/>
    <w:rsid w:val="00EF5B6E"/>
    <w:rsid w:val="00EF5BEF"/>
    <w:rsid w:val="00EF5DD6"/>
    <w:rsid w:val="00EF6097"/>
    <w:rsid w:val="00EF60FA"/>
    <w:rsid w:val="00EF638F"/>
    <w:rsid w:val="00EF63F1"/>
    <w:rsid w:val="00EF64B7"/>
    <w:rsid w:val="00EF6508"/>
    <w:rsid w:val="00EF6A78"/>
    <w:rsid w:val="00EF6B10"/>
    <w:rsid w:val="00EF6B45"/>
    <w:rsid w:val="00EF6C4E"/>
    <w:rsid w:val="00EF6C6B"/>
    <w:rsid w:val="00EF7061"/>
    <w:rsid w:val="00EF7067"/>
    <w:rsid w:val="00EF70C6"/>
    <w:rsid w:val="00EF7122"/>
    <w:rsid w:val="00EF73D0"/>
    <w:rsid w:val="00EF749E"/>
    <w:rsid w:val="00EF762B"/>
    <w:rsid w:val="00EF777B"/>
    <w:rsid w:val="00EF79AD"/>
    <w:rsid w:val="00EF7C27"/>
    <w:rsid w:val="00EF7D11"/>
    <w:rsid w:val="00EF7E2D"/>
    <w:rsid w:val="00EF7E63"/>
    <w:rsid w:val="00EF7FB1"/>
    <w:rsid w:val="00F00217"/>
    <w:rsid w:val="00F0030E"/>
    <w:rsid w:val="00F00351"/>
    <w:rsid w:val="00F00489"/>
    <w:rsid w:val="00F007C5"/>
    <w:rsid w:val="00F00CD9"/>
    <w:rsid w:val="00F00D16"/>
    <w:rsid w:val="00F00EB3"/>
    <w:rsid w:val="00F0115E"/>
    <w:rsid w:val="00F011DF"/>
    <w:rsid w:val="00F01586"/>
    <w:rsid w:val="00F01897"/>
    <w:rsid w:val="00F01899"/>
    <w:rsid w:val="00F01909"/>
    <w:rsid w:val="00F01A01"/>
    <w:rsid w:val="00F01A80"/>
    <w:rsid w:val="00F01B3E"/>
    <w:rsid w:val="00F01B93"/>
    <w:rsid w:val="00F01EF3"/>
    <w:rsid w:val="00F021AB"/>
    <w:rsid w:val="00F02217"/>
    <w:rsid w:val="00F0223A"/>
    <w:rsid w:val="00F0232E"/>
    <w:rsid w:val="00F024B3"/>
    <w:rsid w:val="00F02519"/>
    <w:rsid w:val="00F027F0"/>
    <w:rsid w:val="00F02876"/>
    <w:rsid w:val="00F02AA5"/>
    <w:rsid w:val="00F02B06"/>
    <w:rsid w:val="00F02B37"/>
    <w:rsid w:val="00F02BAB"/>
    <w:rsid w:val="00F02C67"/>
    <w:rsid w:val="00F02CE5"/>
    <w:rsid w:val="00F02E46"/>
    <w:rsid w:val="00F0356F"/>
    <w:rsid w:val="00F0363D"/>
    <w:rsid w:val="00F03648"/>
    <w:rsid w:val="00F03726"/>
    <w:rsid w:val="00F039D5"/>
    <w:rsid w:val="00F03A99"/>
    <w:rsid w:val="00F03BB1"/>
    <w:rsid w:val="00F03C16"/>
    <w:rsid w:val="00F0435D"/>
    <w:rsid w:val="00F044FA"/>
    <w:rsid w:val="00F04CBD"/>
    <w:rsid w:val="00F04F78"/>
    <w:rsid w:val="00F050F0"/>
    <w:rsid w:val="00F05162"/>
    <w:rsid w:val="00F05590"/>
    <w:rsid w:val="00F055AD"/>
    <w:rsid w:val="00F05732"/>
    <w:rsid w:val="00F05807"/>
    <w:rsid w:val="00F05945"/>
    <w:rsid w:val="00F05AAB"/>
    <w:rsid w:val="00F05AE8"/>
    <w:rsid w:val="00F05C71"/>
    <w:rsid w:val="00F05D46"/>
    <w:rsid w:val="00F064FF"/>
    <w:rsid w:val="00F06587"/>
    <w:rsid w:val="00F065DA"/>
    <w:rsid w:val="00F067BC"/>
    <w:rsid w:val="00F06A80"/>
    <w:rsid w:val="00F06B80"/>
    <w:rsid w:val="00F06BA2"/>
    <w:rsid w:val="00F06D6F"/>
    <w:rsid w:val="00F06E67"/>
    <w:rsid w:val="00F06EE3"/>
    <w:rsid w:val="00F07029"/>
    <w:rsid w:val="00F070A5"/>
    <w:rsid w:val="00F070E0"/>
    <w:rsid w:val="00F07164"/>
    <w:rsid w:val="00F0726B"/>
    <w:rsid w:val="00F072E7"/>
    <w:rsid w:val="00F07372"/>
    <w:rsid w:val="00F07388"/>
    <w:rsid w:val="00F073E1"/>
    <w:rsid w:val="00F07552"/>
    <w:rsid w:val="00F0774A"/>
    <w:rsid w:val="00F07915"/>
    <w:rsid w:val="00F07A51"/>
    <w:rsid w:val="00F07AD0"/>
    <w:rsid w:val="00F07C58"/>
    <w:rsid w:val="00F07E2F"/>
    <w:rsid w:val="00F07F8D"/>
    <w:rsid w:val="00F1019F"/>
    <w:rsid w:val="00F10365"/>
    <w:rsid w:val="00F10581"/>
    <w:rsid w:val="00F10718"/>
    <w:rsid w:val="00F10995"/>
    <w:rsid w:val="00F10A17"/>
    <w:rsid w:val="00F10DD4"/>
    <w:rsid w:val="00F1114B"/>
    <w:rsid w:val="00F1137D"/>
    <w:rsid w:val="00F115CF"/>
    <w:rsid w:val="00F11DE7"/>
    <w:rsid w:val="00F11E0F"/>
    <w:rsid w:val="00F11E4C"/>
    <w:rsid w:val="00F11E93"/>
    <w:rsid w:val="00F125C6"/>
    <w:rsid w:val="00F125D1"/>
    <w:rsid w:val="00F12610"/>
    <w:rsid w:val="00F126F7"/>
    <w:rsid w:val="00F1274B"/>
    <w:rsid w:val="00F12D1A"/>
    <w:rsid w:val="00F12E11"/>
    <w:rsid w:val="00F12E7D"/>
    <w:rsid w:val="00F12FEF"/>
    <w:rsid w:val="00F1303F"/>
    <w:rsid w:val="00F138F6"/>
    <w:rsid w:val="00F13936"/>
    <w:rsid w:val="00F13B6D"/>
    <w:rsid w:val="00F13B76"/>
    <w:rsid w:val="00F13EBF"/>
    <w:rsid w:val="00F13FD8"/>
    <w:rsid w:val="00F141FE"/>
    <w:rsid w:val="00F14250"/>
    <w:rsid w:val="00F1429B"/>
    <w:rsid w:val="00F14566"/>
    <w:rsid w:val="00F1484A"/>
    <w:rsid w:val="00F14BFF"/>
    <w:rsid w:val="00F14E58"/>
    <w:rsid w:val="00F14F9A"/>
    <w:rsid w:val="00F1519B"/>
    <w:rsid w:val="00F15408"/>
    <w:rsid w:val="00F1573B"/>
    <w:rsid w:val="00F15820"/>
    <w:rsid w:val="00F158D4"/>
    <w:rsid w:val="00F15FFD"/>
    <w:rsid w:val="00F160D1"/>
    <w:rsid w:val="00F161B4"/>
    <w:rsid w:val="00F161DF"/>
    <w:rsid w:val="00F16287"/>
    <w:rsid w:val="00F16418"/>
    <w:rsid w:val="00F164D3"/>
    <w:rsid w:val="00F16500"/>
    <w:rsid w:val="00F166F2"/>
    <w:rsid w:val="00F16875"/>
    <w:rsid w:val="00F16957"/>
    <w:rsid w:val="00F16FE5"/>
    <w:rsid w:val="00F1725D"/>
    <w:rsid w:val="00F173D8"/>
    <w:rsid w:val="00F17785"/>
    <w:rsid w:val="00F1797B"/>
    <w:rsid w:val="00F17A44"/>
    <w:rsid w:val="00F17B87"/>
    <w:rsid w:val="00F17CE4"/>
    <w:rsid w:val="00F203B0"/>
    <w:rsid w:val="00F20453"/>
    <w:rsid w:val="00F20471"/>
    <w:rsid w:val="00F205F8"/>
    <w:rsid w:val="00F20747"/>
    <w:rsid w:val="00F207DD"/>
    <w:rsid w:val="00F20928"/>
    <w:rsid w:val="00F20962"/>
    <w:rsid w:val="00F20BA9"/>
    <w:rsid w:val="00F20D0F"/>
    <w:rsid w:val="00F20E3C"/>
    <w:rsid w:val="00F213D5"/>
    <w:rsid w:val="00F21505"/>
    <w:rsid w:val="00F21647"/>
    <w:rsid w:val="00F2170E"/>
    <w:rsid w:val="00F217A0"/>
    <w:rsid w:val="00F21892"/>
    <w:rsid w:val="00F2192B"/>
    <w:rsid w:val="00F21A2E"/>
    <w:rsid w:val="00F21DA2"/>
    <w:rsid w:val="00F22209"/>
    <w:rsid w:val="00F22284"/>
    <w:rsid w:val="00F222E2"/>
    <w:rsid w:val="00F22658"/>
    <w:rsid w:val="00F2267A"/>
    <w:rsid w:val="00F2270E"/>
    <w:rsid w:val="00F22841"/>
    <w:rsid w:val="00F228B0"/>
    <w:rsid w:val="00F22A58"/>
    <w:rsid w:val="00F2317F"/>
    <w:rsid w:val="00F23402"/>
    <w:rsid w:val="00F235F7"/>
    <w:rsid w:val="00F237E9"/>
    <w:rsid w:val="00F23C16"/>
    <w:rsid w:val="00F24105"/>
    <w:rsid w:val="00F2422C"/>
    <w:rsid w:val="00F2426F"/>
    <w:rsid w:val="00F242CC"/>
    <w:rsid w:val="00F242E4"/>
    <w:rsid w:val="00F242E9"/>
    <w:rsid w:val="00F2436C"/>
    <w:rsid w:val="00F2467F"/>
    <w:rsid w:val="00F24AE0"/>
    <w:rsid w:val="00F24EE6"/>
    <w:rsid w:val="00F251AE"/>
    <w:rsid w:val="00F25558"/>
    <w:rsid w:val="00F2574F"/>
    <w:rsid w:val="00F258D5"/>
    <w:rsid w:val="00F25A13"/>
    <w:rsid w:val="00F25B16"/>
    <w:rsid w:val="00F25BBF"/>
    <w:rsid w:val="00F265B0"/>
    <w:rsid w:val="00F26685"/>
    <w:rsid w:val="00F269FE"/>
    <w:rsid w:val="00F26BA6"/>
    <w:rsid w:val="00F26BE4"/>
    <w:rsid w:val="00F27243"/>
    <w:rsid w:val="00F2749B"/>
    <w:rsid w:val="00F27578"/>
    <w:rsid w:val="00F277C7"/>
    <w:rsid w:val="00F2794B"/>
    <w:rsid w:val="00F27993"/>
    <w:rsid w:val="00F30082"/>
    <w:rsid w:val="00F304CF"/>
    <w:rsid w:val="00F30604"/>
    <w:rsid w:val="00F30931"/>
    <w:rsid w:val="00F30C7E"/>
    <w:rsid w:val="00F30D71"/>
    <w:rsid w:val="00F30E16"/>
    <w:rsid w:val="00F30F5A"/>
    <w:rsid w:val="00F311CF"/>
    <w:rsid w:val="00F317D9"/>
    <w:rsid w:val="00F3190F"/>
    <w:rsid w:val="00F31CEA"/>
    <w:rsid w:val="00F3209D"/>
    <w:rsid w:val="00F32127"/>
    <w:rsid w:val="00F32262"/>
    <w:rsid w:val="00F3263C"/>
    <w:rsid w:val="00F3285A"/>
    <w:rsid w:val="00F32ACD"/>
    <w:rsid w:val="00F32AFD"/>
    <w:rsid w:val="00F32B50"/>
    <w:rsid w:val="00F32C2B"/>
    <w:rsid w:val="00F32C42"/>
    <w:rsid w:val="00F32CDA"/>
    <w:rsid w:val="00F32D1E"/>
    <w:rsid w:val="00F32DFB"/>
    <w:rsid w:val="00F32FA7"/>
    <w:rsid w:val="00F33041"/>
    <w:rsid w:val="00F33137"/>
    <w:rsid w:val="00F33174"/>
    <w:rsid w:val="00F33498"/>
    <w:rsid w:val="00F33530"/>
    <w:rsid w:val="00F33BE2"/>
    <w:rsid w:val="00F33C2B"/>
    <w:rsid w:val="00F33CE9"/>
    <w:rsid w:val="00F33DB4"/>
    <w:rsid w:val="00F33F29"/>
    <w:rsid w:val="00F34042"/>
    <w:rsid w:val="00F340B4"/>
    <w:rsid w:val="00F34442"/>
    <w:rsid w:val="00F3499E"/>
    <w:rsid w:val="00F34A72"/>
    <w:rsid w:val="00F34A80"/>
    <w:rsid w:val="00F34C4D"/>
    <w:rsid w:val="00F35105"/>
    <w:rsid w:val="00F35343"/>
    <w:rsid w:val="00F35494"/>
    <w:rsid w:val="00F355D9"/>
    <w:rsid w:val="00F357EA"/>
    <w:rsid w:val="00F35C01"/>
    <w:rsid w:val="00F35DB9"/>
    <w:rsid w:val="00F365C2"/>
    <w:rsid w:val="00F36661"/>
    <w:rsid w:val="00F36672"/>
    <w:rsid w:val="00F36804"/>
    <w:rsid w:val="00F3682A"/>
    <w:rsid w:val="00F36830"/>
    <w:rsid w:val="00F368EE"/>
    <w:rsid w:val="00F36951"/>
    <w:rsid w:val="00F36973"/>
    <w:rsid w:val="00F36A18"/>
    <w:rsid w:val="00F36AA8"/>
    <w:rsid w:val="00F37091"/>
    <w:rsid w:val="00F37173"/>
    <w:rsid w:val="00F374ED"/>
    <w:rsid w:val="00F37BB8"/>
    <w:rsid w:val="00F37BDB"/>
    <w:rsid w:val="00F37C08"/>
    <w:rsid w:val="00F37C0C"/>
    <w:rsid w:val="00F40414"/>
    <w:rsid w:val="00F40431"/>
    <w:rsid w:val="00F4062D"/>
    <w:rsid w:val="00F4088B"/>
    <w:rsid w:val="00F40A8C"/>
    <w:rsid w:val="00F40B1C"/>
    <w:rsid w:val="00F40C37"/>
    <w:rsid w:val="00F40FA9"/>
    <w:rsid w:val="00F41169"/>
    <w:rsid w:val="00F41766"/>
    <w:rsid w:val="00F41904"/>
    <w:rsid w:val="00F41BA2"/>
    <w:rsid w:val="00F41BEB"/>
    <w:rsid w:val="00F42056"/>
    <w:rsid w:val="00F421C6"/>
    <w:rsid w:val="00F42475"/>
    <w:rsid w:val="00F428BD"/>
    <w:rsid w:val="00F42918"/>
    <w:rsid w:val="00F4298B"/>
    <w:rsid w:val="00F430B9"/>
    <w:rsid w:val="00F431C4"/>
    <w:rsid w:val="00F43265"/>
    <w:rsid w:val="00F4349D"/>
    <w:rsid w:val="00F4357A"/>
    <w:rsid w:val="00F435B0"/>
    <w:rsid w:val="00F43692"/>
    <w:rsid w:val="00F436BC"/>
    <w:rsid w:val="00F437E1"/>
    <w:rsid w:val="00F439B4"/>
    <w:rsid w:val="00F439CE"/>
    <w:rsid w:val="00F43A12"/>
    <w:rsid w:val="00F43A22"/>
    <w:rsid w:val="00F43B70"/>
    <w:rsid w:val="00F43D73"/>
    <w:rsid w:val="00F43EDB"/>
    <w:rsid w:val="00F43EEC"/>
    <w:rsid w:val="00F4403C"/>
    <w:rsid w:val="00F44050"/>
    <w:rsid w:val="00F440E6"/>
    <w:rsid w:val="00F44192"/>
    <w:rsid w:val="00F4431B"/>
    <w:rsid w:val="00F444C3"/>
    <w:rsid w:val="00F448C4"/>
    <w:rsid w:val="00F44A01"/>
    <w:rsid w:val="00F44B90"/>
    <w:rsid w:val="00F44D7C"/>
    <w:rsid w:val="00F44E44"/>
    <w:rsid w:val="00F44E88"/>
    <w:rsid w:val="00F4527D"/>
    <w:rsid w:val="00F452B0"/>
    <w:rsid w:val="00F45458"/>
    <w:rsid w:val="00F455EA"/>
    <w:rsid w:val="00F456A1"/>
    <w:rsid w:val="00F4585B"/>
    <w:rsid w:val="00F45992"/>
    <w:rsid w:val="00F45CF9"/>
    <w:rsid w:val="00F460F5"/>
    <w:rsid w:val="00F46295"/>
    <w:rsid w:val="00F46408"/>
    <w:rsid w:val="00F464ED"/>
    <w:rsid w:val="00F4665A"/>
    <w:rsid w:val="00F470FE"/>
    <w:rsid w:val="00F471C9"/>
    <w:rsid w:val="00F474F1"/>
    <w:rsid w:val="00F475DD"/>
    <w:rsid w:val="00F47672"/>
    <w:rsid w:val="00F47B51"/>
    <w:rsid w:val="00F47C90"/>
    <w:rsid w:val="00F47F03"/>
    <w:rsid w:val="00F47F41"/>
    <w:rsid w:val="00F50278"/>
    <w:rsid w:val="00F503F6"/>
    <w:rsid w:val="00F50E17"/>
    <w:rsid w:val="00F50E7E"/>
    <w:rsid w:val="00F50F45"/>
    <w:rsid w:val="00F50FD2"/>
    <w:rsid w:val="00F511DE"/>
    <w:rsid w:val="00F51532"/>
    <w:rsid w:val="00F51543"/>
    <w:rsid w:val="00F515CD"/>
    <w:rsid w:val="00F5160A"/>
    <w:rsid w:val="00F5181C"/>
    <w:rsid w:val="00F519C7"/>
    <w:rsid w:val="00F519D7"/>
    <w:rsid w:val="00F51C0B"/>
    <w:rsid w:val="00F51DA0"/>
    <w:rsid w:val="00F51E8B"/>
    <w:rsid w:val="00F5224A"/>
    <w:rsid w:val="00F52373"/>
    <w:rsid w:val="00F523A0"/>
    <w:rsid w:val="00F527EA"/>
    <w:rsid w:val="00F529FB"/>
    <w:rsid w:val="00F52AA7"/>
    <w:rsid w:val="00F52E9B"/>
    <w:rsid w:val="00F52EA9"/>
    <w:rsid w:val="00F52EDD"/>
    <w:rsid w:val="00F52F5D"/>
    <w:rsid w:val="00F531F2"/>
    <w:rsid w:val="00F53280"/>
    <w:rsid w:val="00F534DC"/>
    <w:rsid w:val="00F53905"/>
    <w:rsid w:val="00F53A17"/>
    <w:rsid w:val="00F53A77"/>
    <w:rsid w:val="00F53A8E"/>
    <w:rsid w:val="00F5405E"/>
    <w:rsid w:val="00F541F4"/>
    <w:rsid w:val="00F5443E"/>
    <w:rsid w:val="00F54541"/>
    <w:rsid w:val="00F545C5"/>
    <w:rsid w:val="00F54657"/>
    <w:rsid w:val="00F54695"/>
    <w:rsid w:val="00F546F0"/>
    <w:rsid w:val="00F547AF"/>
    <w:rsid w:val="00F548C7"/>
    <w:rsid w:val="00F549BA"/>
    <w:rsid w:val="00F54A1D"/>
    <w:rsid w:val="00F54CD2"/>
    <w:rsid w:val="00F54E31"/>
    <w:rsid w:val="00F54F8C"/>
    <w:rsid w:val="00F54FE9"/>
    <w:rsid w:val="00F55126"/>
    <w:rsid w:val="00F55438"/>
    <w:rsid w:val="00F557C9"/>
    <w:rsid w:val="00F557DE"/>
    <w:rsid w:val="00F55910"/>
    <w:rsid w:val="00F55E36"/>
    <w:rsid w:val="00F5637F"/>
    <w:rsid w:val="00F564B7"/>
    <w:rsid w:val="00F56517"/>
    <w:rsid w:val="00F56559"/>
    <w:rsid w:val="00F56686"/>
    <w:rsid w:val="00F566DE"/>
    <w:rsid w:val="00F5678F"/>
    <w:rsid w:val="00F56981"/>
    <w:rsid w:val="00F56A8C"/>
    <w:rsid w:val="00F56C7F"/>
    <w:rsid w:val="00F56EBC"/>
    <w:rsid w:val="00F56ED5"/>
    <w:rsid w:val="00F56FA1"/>
    <w:rsid w:val="00F5718A"/>
    <w:rsid w:val="00F5728B"/>
    <w:rsid w:val="00F57297"/>
    <w:rsid w:val="00F57322"/>
    <w:rsid w:val="00F57554"/>
    <w:rsid w:val="00F5770B"/>
    <w:rsid w:val="00F5792C"/>
    <w:rsid w:val="00F57A01"/>
    <w:rsid w:val="00F57A11"/>
    <w:rsid w:val="00F6002A"/>
    <w:rsid w:val="00F6021C"/>
    <w:rsid w:val="00F602AB"/>
    <w:rsid w:val="00F603AA"/>
    <w:rsid w:val="00F60BBC"/>
    <w:rsid w:val="00F60E51"/>
    <w:rsid w:val="00F60F1C"/>
    <w:rsid w:val="00F61241"/>
    <w:rsid w:val="00F612F5"/>
    <w:rsid w:val="00F6155E"/>
    <w:rsid w:val="00F617E3"/>
    <w:rsid w:val="00F61803"/>
    <w:rsid w:val="00F6184A"/>
    <w:rsid w:val="00F61F06"/>
    <w:rsid w:val="00F6218D"/>
    <w:rsid w:val="00F62431"/>
    <w:rsid w:val="00F62440"/>
    <w:rsid w:val="00F6261F"/>
    <w:rsid w:val="00F626D3"/>
    <w:rsid w:val="00F626EC"/>
    <w:rsid w:val="00F62B41"/>
    <w:rsid w:val="00F62E4E"/>
    <w:rsid w:val="00F63071"/>
    <w:rsid w:val="00F63155"/>
    <w:rsid w:val="00F632A3"/>
    <w:rsid w:val="00F63367"/>
    <w:rsid w:val="00F633B5"/>
    <w:rsid w:val="00F6376B"/>
    <w:rsid w:val="00F63B56"/>
    <w:rsid w:val="00F63E83"/>
    <w:rsid w:val="00F64266"/>
    <w:rsid w:val="00F64603"/>
    <w:rsid w:val="00F6465F"/>
    <w:rsid w:val="00F64662"/>
    <w:rsid w:val="00F64765"/>
    <w:rsid w:val="00F64911"/>
    <w:rsid w:val="00F64D78"/>
    <w:rsid w:val="00F64E71"/>
    <w:rsid w:val="00F6520F"/>
    <w:rsid w:val="00F65300"/>
    <w:rsid w:val="00F65316"/>
    <w:rsid w:val="00F65590"/>
    <w:rsid w:val="00F65A39"/>
    <w:rsid w:val="00F65AC4"/>
    <w:rsid w:val="00F65B81"/>
    <w:rsid w:val="00F65BD3"/>
    <w:rsid w:val="00F65F46"/>
    <w:rsid w:val="00F661C9"/>
    <w:rsid w:val="00F662A1"/>
    <w:rsid w:val="00F6659F"/>
    <w:rsid w:val="00F66658"/>
    <w:rsid w:val="00F66747"/>
    <w:rsid w:val="00F66763"/>
    <w:rsid w:val="00F66815"/>
    <w:rsid w:val="00F66843"/>
    <w:rsid w:val="00F66874"/>
    <w:rsid w:val="00F66C82"/>
    <w:rsid w:val="00F66CC3"/>
    <w:rsid w:val="00F66DF5"/>
    <w:rsid w:val="00F6722C"/>
    <w:rsid w:val="00F673F0"/>
    <w:rsid w:val="00F67581"/>
    <w:rsid w:val="00F67768"/>
    <w:rsid w:val="00F67780"/>
    <w:rsid w:val="00F678CA"/>
    <w:rsid w:val="00F67B28"/>
    <w:rsid w:val="00F67D17"/>
    <w:rsid w:val="00F67F93"/>
    <w:rsid w:val="00F70163"/>
    <w:rsid w:val="00F702C8"/>
    <w:rsid w:val="00F70553"/>
    <w:rsid w:val="00F7097D"/>
    <w:rsid w:val="00F70D1F"/>
    <w:rsid w:val="00F70E05"/>
    <w:rsid w:val="00F70F59"/>
    <w:rsid w:val="00F70FEB"/>
    <w:rsid w:val="00F711DE"/>
    <w:rsid w:val="00F71487"/>
    <w:rsid w:val="00F718AA"/>
    <w:rsid w:val="00F71A54"/>
    <w:rsid w:val="00F71A8A"/>
    <w:rsid w:val="00F71AB6"/>
    <w:rsid w:val="00F71B90"/>
    <w:rsid w:val="00F71BF6"/>
    <w:rsid w:val="00F71DA6"/>
    <w:rsid w:val="00F71F56"/>
    <w:rsid w:val="00F72943"/>
    <w:rsid w:val="00F7297C"/>
    <w:rsid w:val="00F72C13"/>
    <w:rsid w:val="00F72D4E"/>
    <w:rsid w:val="00F72D89"/>
    <w:rsid w:val="00F732D9"/>
    <w:rsid w:val="00F733E3"/>
    <w:rsid w:val="00F737B7"/>
    <w:rsid w:val="00F73C1E"/>
    <w:rsid w:val="00F74194"/>
    <w:rsid w:val="00F7429F"/>
    <w:rsid w:val="00F745D3"/>
    <w:rsid w:val="00F74843"/>
    <w:rsid w:val="00F74D3B"/>
    <w:rsid w:val="00F74DD7"/>
    <w:rsid w:val="00F75154"/>
    <w:rsid w:val="00F75286"/>
    <w:rsid w:val="00F752BE"/>
    <w:rsid w:val="00F75A86"/>
    <w:rsid w:val="00F75BA8"/>
    <w:rsid w:val="00F75D5D"/>
    <w:rsid w:val="00F75D90"/>
    <w:rsid w:val="00F75EA8"/>
    <w:rsid w:val="00F763B2"/>
    <w:rsid w:val="00F76510"/>
    <w:rsid w:val="00F76557"/>
    <w:rsid w:val="00F76559"/>
    <w:rsid w:val="00F765C9"/>
    <w:rsid w:val="00F7660D"/>
    <w:rsid w:val="00F76816"/>
    <w:rsid w:val="00F7687A"/>
    <w:rsid w:val="00F768B2"/>
    <w:rsid w:val="00F76AA9"/>
    <w:rsid w:val="00F76BC9"/>
    <w:rsid w:val="00F76E90"/>
    <w:rsid w:val="00F76EC8"/>
    <w:rsid w:val="00F7746C"/>
    <w:rsid w:val="00F77749"/>
    <w:rsid w:val="00F777F3"/>
    <w:rsid w:val="00F778DD"/>
    <w:rsid w:val="00F7794E"/>
    <w:rsid w:val="00F77A4B"/>
    <w:rsid w:val="00F77BF8"/>
    <w:rsid w:val="00F77D91"/>
    <w:rsid w:val="00F77E31"/>
    <w:rsid w:val="00F77F4B"/>
    <w:rsid w:val="00F77F64"/>
    <w:rsid w:val="00F800F0"/>
    <w:rsid w:val="00F802D6"/>
    <w:rsid w:val="00F806B4"/>
    <w:rsid w:val="00F807F7"/>
    <w:rsid w:val="00F8080B"/>
    <w:rsid w:val="00F8085A"/>
    <w:rsid w:val="00F80D61"/>
    <w:rsid w:val="00F80E7A"/>
    <w:rsid w:val="00F814B4"/>
    <w:rsid w:val="00F81686"/>
    <w:rsid w:val="00F816FF"/>
    <w:rsid w:val="00F81828"/>
    <w:rsid w:val="00F81F20"/>
    <w:rsid w:val="00F821BF"/>
    <w:rsid w:val="00F821C3"/>
    <w:rsid w:val="00F822B1"/>
    <w:rsid w:val="00F8265A"/>
    <w:rsid w:val="00F826B0"/>
    <w:rsid w:val="00F827FE"/>
    <w:rsid w:val="00F829D7"/>
    <w:rsid w:val="00F82A8C"/>
    <w:rsid w:val="00F82B0C"/>
    <w:rsid w:val="00F82CAF"/>
    <w:rsid w:val="00F82F16"/>
    <w:rsid w:val="00F83162"/>
    <w:rsid w:val="00F832A2"/>
    <w:rsid w:val="00F8334C"/>
    <w:rsid w:val="00F836D2"/>
    <w:rsid w:val="00F83AE4"/>
    <w:rsid w:val="00F83C43"/>
    <w:rsid w:val="00F83D3E"/>
    <w:rsid w:val="00F83E6D"/>
    <w:rsid w:val="00F84323"/>
    <w:rsid w:val="00F84806"/>
    <w:rsid w:val="00F8485B"/>
    <w:rsid w:val="00F848C5"/>
    <w:rsid w:val="00F84A2B"/>
    <w:rsid w:val="00F84C9B"/>
    <w:rsid w:val="00F84CBE"/>
    <w:rsid w:val="00F84DCB"/>
    <w:rsid w:val="00F84EED"/>
    <w:rsid w:val="00F84FD9"/>
    <w:rsid w:val="00F85138"/>
    <w:rsid w:val="00F853B0"/>
    <w:rsid w:val="00F854D8"/>
    <w:rsid w:val="00F8552D"/>
    <w:rsid w:val="00F85599"/>
    <w:rsid w:val="00F85A0E"/>
    <w:rsid w:val="00F85A42"/>
    <w:rsid w:val="00F85B9F"/>
    <w:rsid w:val="00F85BAE"/>
    <w:rsid w:val="00F85D7D"/>
    <w:rsid w:val="00F85D95"/>
    <w:rsid w:val="00F85F29"/>
    <w:rsid w:val="00F85F55"/>
    <w:rsid w:val="00F86106"/>
    <w:rsid w:val="00F86219"/>
    <w:rsid w:val="00F8624B"/>
    <w:rsid w:val="00F8626A"/>
    <w:rsid w:val="00F8628D"/>
    <w:rsid w:val="00F8655E"/>
    <w:rsid w:val="00F865E6"/>
    <w:rsid w:val="00F86671"/>
    <w:rsid w:val="00F86759"/>
    <w:rsid w:val="00F86B43"/>
    <w:rsid w:val="00F86D57"/>
    <w:rsid w:val="00F8712B"/>
    <w:rsid w:val="00F8729E"/>
    <w:rsid w:val="00F879FC"/>
    <w:rsid w:val="00F87E36"/>
    <w:rsid w:val="00F87F8B"/>
    <w:rsid w:val="00F87FB1"/>
    <w:rsid w:val="00F90230"/>
    <w:rsid w:val="00F904D3"/>
    <w:rsid w:val="00F9055D"/>
    <w:rsid w:val="00F90745"/>
    <w:rsid w:val="00F9076E"/>
    <w:rsid w:val="00F907FC"/>
    <w:rsid w:val="00F90855"/>
    <w:rsid w:val="00F908E9"/>
    <w:rsid w:val="00F90B86"/>
    <w:rsid w:val="00F90CEA"/>
    <w:rsid w:val="00F90D42"/>
    <w:rsid w:val="00F90F76"/>
    <w:rsid w:val="00F910AC"/>
    <w:rsid w:val="00F910FE"/>
    <w:rsid w:val="00F9114C"/>
    <w:rsid w:val="00F91365"/>
    <w:rsid w:val="00F913D8"/>
    <w:rsid w:val="00F9188E"/>
    <w:rsid w:val="00F91A07"/>
    <w:rsid w:val="00F91D20"/>
    <w:rsid w:val="00F91E8F"/>
    <w:rsid w:val="00F92002"/>
    <w:rsid w:val="00F92271"/>
    <w:rsid w:val="00F9227C"/>
    <w:rsid w:val="00F92896"/>
    <w:rsid w:val="00F928D9"/>
    <w:rsid w:val="00F9292E"/>
    <w:rsid w:val="00F92986"/>
    <w:rsid w:val="00F92BE9"/>
    <w:rsid w:val="00F92C32"/>
    <w:rsid w:val="00F92D52"/>
    <w:rsid w:val="00F92F47"/>
    <w:rsid w:val="00F93133"/>
    <w:rsid w:val="00F934BD"/>
    <w:rsid w:val="00F93623"/>
    <w:rsid w:val="00F93955"/>
    <w:rsid w:val="00F93B1E"/>
    <w:rsid w:val="00F93C12"/>
    <w:rsid w:val="00F93D77"/>
    <w:rsid w:val="00F94276"/>
    <w:rsid w:val="00F9434C"/>
    <w:rsid w:val="00F94380"/>
    <w:rsid w:val="00F9441B"/>
    <w:rsid w:val="00F94E9B"/>
    <w:rsid w:val="00F94F59"/>
    <w:rsid w:val="00F94FA2"/>
    <w:rsid w:val="00F9519C"/>
    <w:rsid w:val="00F951C2"/>
    <w:rsid w:val="00F954CF"/>
    <w:rsid w:val="00F95938"/>
    <w:rsid w:val="00F95A38"/>
    <w:rsid w:val="00F95A5B"/>
    <w:rsid w:val="00F95D9A"/>
    <w:rsid w:val="00F95FB3"/>
    <w:rsid w:val="00F9626C"/>
    <w:rsid w:val="00F9643E"/>
    <w:rsid w:val="00F96523"/>
    <w:rsid w:val="00F9653C"/>
    <w:rsid w:val="00F9668B"/>
    <w:rsid w:val="00F96897"/>
    <w:rsid w:val="00F96CAF"/>
    <w:rsid w:val="00F96D65"/>
    <w:rsid w:val="00F96E7A"/>
    <w:rsid w:val="00F9709E"/>
    <w:rsid w:val="00F971C1"/>
    <w:rsid w:val="00F974F4"/>
    <w:rsid w:val="00F9751D"/>
    <w:rsid w:val="00F97BB1"/>
    <w:rsid w:val="00F97CF1"/>
    <w:rsid w:val="00F97DA0"/>
    <w:rsid w:val="00FA0012"/>
    <w:rsid w:val="00FA019F"/>
    <w:rsid w:val="00FA01A3"/>
    <w:rsid w:val="00FA04C8"/>
    <w:rsid w:val="00FA0508"/>
    <w:rsid w:val="00FA084D"/>
    <w:rsid w:val="00FA08C2"/>
    <w:rsid w:val="00FA0991"/>
    <w:rsid w:val="00FA0B1F"/>
    <w:rsid w:val="00FA0FDA"/>
    <w:rsid w:val="00FA10FE"/>
    <w:rsid w:val="00FA12D2"/>
    <w:rsid w:val="00FA16DF"/>
    <w:rsid w:val="00FA179E"/>
    <w:rsid w:val="00FA18ED"/>
    <w:rsid w:val="00FA1C63"/>
    <w:rsid w:val="00FA1E47"/>
    <w:rsid w:val="00FA2283"/>
    <w:rsid w:val="00FA22DD"/>
    <w:rsid w:val="00FA25E2"/>
    <w:rsid w:val="00FA275A"/>
    <w:rsid w:val="00FA2760"/>
    <w:rsid w:val="00FA27A4"/>
    <w:rsid w:val="00FA27DF"/>
    <w:rsid w:val="00FA2922"/>
    <w:rsid w:val="00FA2925"/>
    <w:rsid w:val="00FA2ACC"/>
    <w:rsid w:val="00FA2CB3"/>
    <w:rsid w:val="00FA2CB9"/>
    <w:rsid w:val="00FA2CDE"/>
    <w:rsid w:val="00FA2EFC"/>
    <w:rsid w:val="00FA2FE2"/>
    <w:rsid w:val="00FA2FEC"/>
    <w:rsid w:val="00FA308A"/>
    <w:rsid w:val="00FA320C"/>
    <w:rsid w:val="00FA3220"/>
    <w:rsid w:val="00FA32F5"/>
    <w:rsid w:val="00FA349D"/>
    <w:rsid w:val="00FA3530"/>
    <w:rsid w:val="00FA35E9"/>
    <w:rsid w:val="00FA36D3"/>
    <w:rsid w:val="00FA382A"/>
    <w:rsid w:val="00FA38BF"/>
    <w:rsid w:val="00FA39E4"/>
    <w:rsid w:val="00FA3C71"/>
    <w:rsid w:val="00FA3E77"/>
    <w:rsid w:val="00FA3EEB"/>
    <w:rsid w:val="00FA402D"/>
    <w:rsid w:val="00FA410D"/>
    <w:rsid w:val="00FA43F5"/>
    <w:rsid w:val="00FA4480"/>
    <w:rsid w:val="00FA4880"/>
    <w:rsid w:val="00FA4AB6"/>
    <w:rsid w:val="00FA4B66"/>
    <w:rsid w:val="00FA4C0C"/>
    <w:rsid w:val="00FA4C20"/>
    <w:rsid w:val="00FA4D21"/>
    <w:rsid w:val="00FA4D54"/>
    <w:rsid w:val="00FA4EC6"/>
    <w:rsid w:val="00FA4F14"/>
    <w:rsid w:val="00FA4F80"/>
    <w:rsid w:val="00FA5149"/>
    <w:rsid w:val="00FA5491"/>
    <w:rsid w:val="00FA54E4"/>
    <w:rsid w:val="00FA558C"/>
    <w:rsid w:val="00FA56EC"/>
    <w:rsid w:val="00FA5735"/>
    <w:rsid w:val="00FA582E"/>
    <w:rsid w:val="00FA5AE8"/>
    <w:rsid w:val="00FA60B8"/>
    <w:rsid w:val="00FA62BB"/>
    <w:rsid w:val="00FA650C"/>
    <w:rsid w:val="00FA67B1"/>
    <w:rsid w:val="00FA6B00"/>
    <w:rsid w:val="00FA6B0D"/>
    <w:rsid w:val="00FA7082"/>
    <w:rsid w:val="00FA72BC"/>
    <w:rsid w:val="00FA75E7"/>
    <w:rsid w:val="00FA776A"/>
    <w:rsid w:val="00FA7BDC"/>
    <w:rsid w:val="00FB0080"/>
    <w:rsid w:val="00FB0165"/>
    <w:rsid w:val="00FB0223"/>
    <w:rsid w:val="00FB05C5"/>
    <w:rsid w:val="00FB0755"/>
    <w:rsid w:val="00FB0972"/>
    <w:rsid w:val="00FB0CC9"/>
    <w:rsid w:val="00FB0D31"/>
    <w:rsid w:val="00FB0E7F"/>
    <w:rsid w:val="00FB0F36"/>
    <w:rsid w:val="00FB0FC3"/>
    <w:rsid w:val="00FB1063"/>
    <w:rsid w:val="00FB10C0"/>
    <w:rsid w:val="00FB1145"/>
    <w:rsid w:val="00FB1273"/>
    <w:rsid w:val="00FB1967"/>
    <w:rsid w:val="00FB1971"/>
    <w:rsid w:val="00FB1B93"/>
    <w:rsid w:val="00FB1BBD"/>
    <w:rsid w:val="00FB1BFB"/>
    <w:rsid w:val="00FB1DA5"/>
    <w:rsid w:val="00FB20A3"/>
    <w:rsid w:val="00FB22BA"/>
    <w:rsid w:val="00FB23B3"/>
    <w:rsid w:val="00FB26A1"/>
    <w:rsid w:val="00FB2934"/>
    <w:rsid w:val="00FB2E59"/>
    <w:rsid w:val="00FB2E8F"/>
    <w:rsid w:val="00FB2EE1"/>
    <w:rsid w:val="00FB2FA5"/>
    <w:rsid w:val="00FB30B3"/>
    <w:rsid w:val="00FB316B"/>
    <w:rsid w:val="00FB3228"/>
    <w:rsid w:val="00FB332F"/>
    <w:rsid w:val="00FB334B"/>
    <w:rsid w:val="00FB405D"/>
    <w:rsid w:val="00FB4185"/>
    <w:rsid w:val="00FB4842"/>
    <w:rsid w:val="00FB4AAB"/>
    <w:rsid w:val="00FB4ADA"/>
    <w:rsid w:val="00FB4B71"/>
    <w:rsid w:val="00FB4ECB"/>
    <w:rsid w:val="00FB5078"/>
    <w:rsid w:val="00FB510C"/>
    <w:rsid w:val="00FB58A7"/>
    <w:rsid w:val="00FB62B2"/>
    <w:rsid w:val="00FB6B62"/>
    <w:rsid w:val="00FB6E16"/>
    <w:rsid w:val="00FB6EB0"/>
    <w:rsid w:val="00FB6EB7"/>
    <w:rsid w:val="00FB6F40"/>
    <w:rsid w:val="00FB716E"/>
    <w:rsid w:val="00FB7269"/>
    <w:rsid w:val="00FB7332"/>
    <w:rsid w:val="00FB764C"/>
    <w:rsid w:val="00FB766E"/>
    <w:rsid w:val="00FB7747"/>
    <w:rsid w:val="00FB774E"/>
    <w:rsid w:val="00FB7812"/>
    <w:rsid w:val="00FB7C73"/>
    <w:rsid w:val="00FB7DAE"/>
    <w:rsid w:val="00FC014A"/>
    <w:rsid w:val="00FC0440"/>
    <w:rsid w:val="00FC04AC"/>
    <w:rsid w:val="00FC0657"/>
    <w:rsid w:val="00FC0A06"/>
    <w:rsid w:val="00FC0DED"/>
    <w:rsid w:val="00FC0F08"/>
    <w:rsid w:val="00FC0F2E"/>
    <w:rsid w:val="00FC1464"/>
    <w:rsid w:val="00FC1920"/>
    <w:rsid w:val="00FC1971"/>
    <w:rsid w:val="00FC1AB6"/>
    <w:rsid w:val="00FC247F"/>
    <w:rsid w:val="00FC2591"/>
    <w:rsid w:val="00FC274C"/>
    <w:rsid w:val="00FC299F"/>
    <w:rsid w:val="00FC2AE5"/>
    <w:rsid w:val="00FC2BA5"/>
    <w:rsid w:val="00FC2DBC"/>
    <w:rsid w:val="00FC2F8C"/>
    <w:rsid w:val="00FC31C1"/>
    <w:rsid w:val="00FC31C2"/>
    <w:rsid w:val="00FC32DE"/>
    <w:rsid w:val="00FC3844"/>
    <w:rsid w:val="00FC3880"/>
    <w:rsid w:val="00FC3ECC"/>
    <w:rsid w:val="00FC3F0A"/>
    <w:rsid w:val="00FC3FB6"/>
    <w:rsid w:val="00FC429D"/>
    <w:rsid w:val="00FC49A2"/>
    <w:rsid w:val="00FC49A5"/>
    <w:rsid w:val="00FC4A2B"/>
    <w:rsid w:val="00FC595C"/>
    <w:rsid w:val="00FC5C94"/>
    <w:rsid w:val="00FC5E4B"/>
    <w:rsid w:val="00FC5EEE"/>
    <w:rsid w:val="00FC6556"/>
    <w:rsid w:val="00FC6839"/>
    <w:rsid w:val="00FC6849"/>
    <w:rsid w:val="00FC6981"/>
    <w:rsid w:val="00FC6C2D"/>
    <w:rsid w:val="00FC6E33"/>
    <w:rsid w:val="00FC725D"/>
    <w:rsid w:val="00FC755C"/>
    <w:rsid w:val="00FC7666"/>
    <w:rsid w:val="00FC7954"/>
    <w:rsid w:val="00FC7AD5"/>
    <w:rsid w:val="00FC7BA8"/>
    <w:rsid w:val="00FC7FC6"/>
    <w:rsid w:val="00FD008D"/>
    <w:rsid w:val="00FD0112"/>
    <w:rsid w:val="00FD021F"/>
    <w:rsid w:val="00FD0340"/>
    <w:rsid w:val="00FD0441"/>
    <w:rsid w:val="00FD047F"/>
    <w:rsid w:val="00FD0526"/>
    <w:rsid w:val="00FD0598"/>
    <w:rsid w:val="00FD0858"/>
    <w:rsid w:val="00FD0A41"/>
    <w:rsid w:val="00FD0E08"/>
    <w:rsid w:val="00FD1245"/>
    <w:rsid w:val="00FD126C"/>
    <w:rsid w:val="00FD13BD"/>
    <w:rsid w:val="00FD159E"/>
    <w:rsid w:val="00FD160C"/>
    <w:rsid w:val="00FD190E"/>
    <w:rsid w:val="00FD1B04"/>
    <w:rsid w:val="00FD1EEF"/>
    <w:rsid w:val="00FD201E"/>
    <w:rsid w:val="00FD2508"/>
    <w:rsid w:val="00FD2610"/>
    <w:rsid w:val="00FD2BBF"/>
    <w:rsid w:val="00FD2DCD"/>
    <w:rsid w:val="00FD2DE3"/>
    <w:rsid w:val="00FD325D"/>
    <w:rsid w:val="00FD3394"/>
    <w:rsid w:val="00FD33BA"/>
    <w:rsid w:val="00FD341E"/>
    <w:rsid w:val="00FD3587"/>
    <w:rsid w:val="00FD3750"/>
    <w:rsid w:val="00FD3752"/>
    <w:rsid w:val="00FD3915"/>
    <w:rsid w:val="00FD3A46"/>
    <w:rsid w:val="00FD3ABA"/>
    <w:rsid w:val="00FD3CBB"/>
    <w:rsid w:val="00FD3D52"/>
    <w:rsid w:val="00FD3D7F"/>
    <w:rsid w:val="00FD3E58"/>
    <w:rsid w:val="00FD3E7F"/>
    <w:rsid w:val="00FD4081"/>
    <w:rsid w:val="00FD40FD"/>
    <w:rsid w:val="00FD426A"/>
    <w:rsid w:val="00FD436E"/>
    <w:rsid w:val="00FD46A5"/>
    <w:rsid w:val="00FD46C5"/>
    <w:rsid w:val="00FD4842"/>
    <w:rsid w:val="00FD4B03"/>
    <w:rsid w:val="00FD4B28"/>
    <w:rsid w:val="00FD4BFD"/>
    <w:rsid w:val="00FD4F22"/>
    <w:rsid w:val="00FD4FBC"/>
    <w:rsid w:val="00FD5347"/>
    <w:rsid w:val="00FD53A3"/>
    <w:rsid w:val="00FD54A7"/>
    <w:rsid w:val="00FD54BE"/>
    <w:rsid w:val="00FD54D1"/>
    <w:rsid w:val="00FD55B5"/>
    <w:rsid w:val="00FD563E"/>
    <w:rsid w:val="00FD5681"/>
    <w:rsid w:val="00FD59A6"/>
    <w:rsid w:val="00FD5B01"/>
    <w:rsid w:val="00FD5C57"/>
    <w:rsid w:val="00FD5DBE"/>
    <w:rsid w:val="00FD5F74"/>
    <w:rsid w:val="00FD602E"/>
    <w:rsid w:val="00FD61DA"/>
    <w:rsid w:val="00FD6553"/>
    <w:rsid w:val="00FD6698"/>
    <w:rsid w:val="00FD68A7"/>
    <w:rsid w:val="00FD694D"/>
    <w:rsid w:val="00FD6A41"/>
    <w:rsid w:val="00FD6AF5"/>
    <w:rsid w:val="00FD6E20"/>
    <w:rsid w:val="00FD6FD9"/>
    <w:rsid w:val="00FD7234"/>
    <w:rsid w:val="00FD72F0"/>
    <w:rsid w:val="00FD79B2"/>
    <w:rsid w:val="00FD7D40"/>
    <w:rsid w:val="00FD7E6D"/>
    <w:rsid w:val="00FD7FF8"/>
    <w:rsid w:val="00FE0001"/>
    <w:rsid w:val="00FE01DE"/>
    <w:rsid w:val="00FE046C"/>
    <w:rsid w:val="00FE0572"/>
    <w:rsid w:val="00FE065A"/>
    <w:rsid w:val="00FE0954"/>
    <w:rsid w:val="00FE0990"/>
    <w:rsid w:val="00FE0AA2"/>
    <w:rsid w:val="00FE0F64"/>
    <w:rsid w:val="00FE1112"/>
    <w:rsid w:val="00FE11C9"/>
    <w:rsid w:val="00FE12FA"/>
    <w:rsid w:val="00FE1315"/>
    <w:rsid w:val="00FE15D3"/>
    <w:rsid w:val="00FE1632"/>
    <w:rsid w:val="00FE1647"/>
    <w:rsid w:val="00FE1995"/>
    <w:rsid w:val="00FE1B8F"/>
    <w:rsid w:val="00FE1C62"/>
    <w:rsid w:val="00FE1CC7"/>
    <w:rsid w:val="00FE1CF9"/>
    <w:rsid w:val="00FE204D"/>
    <w:rsid w:val="00FE20B8"/>
    <w:rsid w:val="00FE2504"/>
    <w:rsid w:val="00FE2746"/>
    <w:rsid w:val="00FE2797"/>
    <w:rsid w:val="00FE2848"/>
    <w:rsid w:val="00FE28FD"/>
    <w:rsid w:val="00FE2902"/>
    <w:rsid w:val="00FE2DBD"/>
    <w:rsid w:val="00FE2EEB"/>
    <w:rsid w:val="00FE34A7"/>
    <w:rsid w:val="00FE35AE"/>
    <w:rsid w:val="00FE378D"/>
    <w:rsid w:val="00FE379D"/>
    <w:rsid w:val="00FE3832"/>
    <w:rsid w:val="00FE4294"/>
    <w:rsid w:val="00FE44A7"/>
    <w:rsid w:val="00FE4502"/>
    <w:rsid w:val="00FE45B3"/>
    <w:rsid w:val="00FE45F7"/>
    <w:rsid w:val="00FE46F3"/>
    <w:rsid w:val="00FE471B"/>
    <w:rsid w:val="00FE4737"/>
    <w:rsid w:val="00FE4C3F"/>
    <w:rsid w:val="00FE4F88"/>
    <w:rsid w:val="00FE521E"/>
    <w:rsid w:val="00FE537B"/>
    <w:rsid w:val="00FE56C6"/>
    <w:rsid w:val="00FE5838"/>
    <w:rsid w:val="00FE5A22"/>
    <w:rsid w:val="00FE5A77"/>
    <w:rsid w:val="00FE5A96"/>
    <w:rsid w:val="00FE5B45"/>
    <w:rsid w:val="00FE5BEA"/>
    <w:rsid w:val="00FE5BFC"/>
    <w:rsid w:val="00FE5FDD"/>
    <w:rsid w:val="00FE60B2"/>
    <w:rsid w:val="00FE610C"/>
    <w:rsid w:val="00FE637D"/>
    <w:rsid w:val="00FE64D3"/>
    <w:rsid w:val="00FE64FE"/>
    <w:rsid w:val="00FE671B"/>
    <w:rsid w:val="00FE6744"/>
    <w:rsid w:val="00FE6C42"/>
    <w:rsid w:val="00FE6C80"/>
    <w:rsid w:val="00FE7078"/>
    <w:rsid w:val="00FE72B7"/>
    <w:rsid w:val="00FE736D"/>
    <w:rsid w:val="00FE7580"/>
    <w:rsid w:val="00FE77AB"/>
    <w:rsid w:val="00FE77BE"/>
    <w:rsid w:val="00FE77EF"/>
    <w:rsid w:val="00FE789B"/>
    <w:rsid w:val="00FE79CC"/>
    <w:rsid w:val="00FE7B17"/>
    <w:rsid w:val="00FF0093"/>
    <w:rsid w:val="00FF03D4"/>
    <w:rsid w:val="00FF0662"/>
    <w:rsid w:val="00FF0743"/>
    <w:rsid w:val="00FF117C"/>
    <w:rsid w:val="00FF11CE"/>
    <w:rsid w:val="00FF11EE"/>
    <w:rsid w:val="00FF1201"/>
    <w:rsid w:val="00FF123F"/>
    <w:rsid w:val="00FF14BF"/>
    <w:rsid w:val="00FF1628"/>
    <w:rsid w:val="00FF1826"/>
    <w:rsid w:val="00FF1854"/>
    <w:rsid w:val="00FF1A86"/>
    <w:rsid w:val="00FF1B8B"/>
    <w:rsid w:val="00FF1CA8"/>
    <w:rsid w:val="00FF1E90"/>
    <w:rsid w:val="00FF1E93"/>
    <w:rsid w:val="00FF1F04"/>
    <w:rsid w:val="00FF1F0B"/>
    <w:rsid w:val="00FF2275"/>
    <w:rsid w:val="00FF2422"/>
    <w:rsid w:val="00FF271C"/>
    <w:rsid w:val="00FF2744"/>
    <w:rsid w:val="00FF2770"/>
    <w:rsid w:val="00FF2914"/>
    <w:rsid w:val="00FF29C5"/>
    <w:rsid w:val="00FF2BAF"/>
    <w:rsid w:val="00FF2C5A"/>
    <w:rsid w:val="00FF30F2"/>
    <w:rsid w:val="00FF31CA"/>
    <w:rsid w:val="00FF3785"/>
    <w:rsid w:val="00FF400A"/>
    <w:rsid w:val="00FF4132"/>
    <w:rsid w:val="00FF41A4"/>
    <w:rsid w:val="00FF4280"/>
    <w:rsid w:val="00FF4333"/>
    <w:rsid w:val="00FF441C"/>
    <w:rsid w:val="00FF4848"/>
    <w:rsid w:val="00FF4CCD"/>
    <w:rsid w:val="00FF528E"/>
    <w:rsid w:val="00FF53CA"/>
    <w:rsid w:val="00FF55AC"/>
    <w:rsid w:val="00FF55F8"/>
    <w:rsid w:val="00FF5927"/>
    <w:rsid w:val="00FF599D"/>
    <w:rsid w:val="00FF5E9F"/>
    <w:rsid w:val="00FF5F32"/>
    <w:rsid w:val="00FF5FD6"/>
    <w:rsid w:val="00FF6174"/>
    <w:rsid w:val="00FF6294"/>
    <w:rsid w:val="00FF6451"/>
    <w:rsid w:val="00FF658A"/>
    <w:rsid w:val="00FF65D6"/>
    <w:rsid w:val="00FF6696"/>
    <w:rsid w:val="00FF6723"/>
    <w:rsid w:val="00FF6F3A"/>
    <w:rsid w:val="00FF73F9"/>
    <w:rsid w:val="00FF74DE"/>
    <w:rsid w:val="00FF76D0"/>
    <w:rsid w:val="00FF773D"/>
    <w:rsid w:val="00FF7916"/>
    <w:rsid w:val="00FF7A55"/>
    <w:rsid w:val="00FF7BB7"/>
    <w:rsid w:val="00FF7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6343"/>
    <w:pPr>
      <w:tabs>
        <w:tab w:val="left" w:pos="284"/>
        <w:tab w:val="left" w:pos="2268"/>
      </w:tabs>
      <w:spacing w:line="276" w:lineRule="auto"/>
    </w:pPr>
    <w:rPr>
      <w:rFonts w:ascii="Arial" w:hAnsi="Arial" w:cs="Arial"/>
      <w:lang w:eastAsia="en-US"/>
    </w:rPr>
  </w:style>
  <w:style w:type="paragraph" w:styleId="Nadpis1">
    <w:name w:val="heading 1"/>
    <w:basedOn w:val="Normln"/>
    <w:next w:val="Normln"/>
    <w:qFormat/>
    <w:rsid w:val="008D75A0"/>
    <w:pPr>
      <w:keepNext/>
      <w:spacing w:before="240" w:after="60"/>
      <w:outlineLvl w:val="0"/>
    </w:pPr>
    <w:rPr>
      <w:b/>
      <w:bCs/>
      <w:kern w:val="32"/>
      <w:sz w:val="32"/>
      <w:szCs w:val="32"/>
    </w:rPr>
  </w:style>
  <w:style w:type="paragraph" w:styleId="Nadpis2">
    <w:name w:val="heading 2"/>
    <w:basedOn w:val="Normln"/>
    <w:next w:val="Normln"/>
    <w:qFormat/>
    <w:rsid w:val="008D75A0"/>
    <w:pPr>
      <w:keepNext/>
      <w:spacing w:before="240" w:after="60"/>
      <w:outlineLvl w:val="1"/>
    </w:pPr>
    <w:rPr>
      <w:b/>
      <w:bCs/>
      <w:i/>
      <w:iCs/>
      <w:sz w:val="28"/>
      <w:szCs w:val="28"/>
    </w:rPr>
  </w:style>
  <w:style w:type="paragraph" w:styleId="Nadpis3">
    <w:name w:val="heading 3"/>
    <w:basedOn w:val="Normln"/>
    <w:next w:val="Normln"/>
    <w:qFormat/>
    <w:rsid w:val="008D75A0"/>
    <w:pPr>
      <w:keepNext/>
      <w:spacing w:before="240" w:after="60"/>
      <w:outlineLvl w:val="2"/>
    </w:pPr>
    <w:rPr>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A5A45"/>
    <w:pPr>
      <w:ind w:left="720"/>
      <w:contextualSpacing/>
    </w:pPr>
  </w:style>
  <w:style w:type="paragraph" w:styleId="Nzev">
    <w:name w:val="Title"/>
    <w:basedOn w:val="Normln"/>
    <w:next w:val="Normln"/>
    <w:link w:val="NzevChar"/>
    <w:uiPriority w:val="10"/>
    <w:qFormat/>
    <w:rsid w:val="00CA5A4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A5A45"/>
    <w:rPr>
      <w:rFonts w:ascii="Cambria" w:eastAsia="Times New Roman" w:hAnsi="Cambria" w:cs="Times New Roman"/>
      <w:color w:val="17365D"/>
      <w:spacing w:val="5"/>
      <w:kern w:val="28"/>
      <w:sz w:val="52"/>
      <w:szCs w:val="52"/>
    </w:rPr>
  </w:style>
  <w:style w:type="character" w:styleId="Hypertextovodkaz">
    <w:name w:val="Hyperlink"/>
    <w:basedOn w:val="Standardnpsmoodstavce"/>
    <w:uiPriority w:val="99"/>
    <w:unhideWhenUsed/>
    <w:rsid w:val="00CB646B"/>
    <w:rPr>
      <w:color w:val="0000FF"/>
      <w:u w:val="single"/>
    </w:rPr>
  </w:style>
  <w:style w:type="paragraph" w:styleId="Rozloendokumentu">
    <w:name w:val="Document Map"/>
    <w:basedOn w:val="Normln"/>
    <w:link w:val="RozloendokumentuChar"/>
    <w:uiPriority w:val="99"/>
    <w:semiHidden/>
    <w:unhideWhenUsed/>
    <w:rsid w:val="00CB646B"/>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CB646B"/>
    <w:rPr>
      <w:rFonts w:ascii="Tahoma" w:hAnsi="Tahoma" w:cs="Tahoma"/>
      <w:sz w:val="16"/>
      <w:szCs w:val="16"/>
    </w:rPr>
  </w:style>
  <w:style w:type="paragraph" w:customStyle="1" w:styleId="ObsahOndy">
    <w:name w:val="Obsah Ondy"/>
    <w:basedOn w:val="Obsah1"/>
    <w:autoRedefine/>
    <w:rsid w:val="007A7529"/>
    <w:pPr>
      <w:tabs>
        <w:tab w:val="left" w:pos="400"/>
      </w:tabs>
    </w:pPr>
  </w:style>
  <w:style w:type="paragraph" w:customStyle="1" w:styleId="Nadpisprvotn">
    <w:name w:val="Nadpis prvotní"/>
    <w:basedOn w:val="Normln"/>
    <w:link w:val="NadpisprvotnChar"/>
    <w:qFormat/>
    <w:rsid w:val="00CB646B"/>
    <w:pPr>
      <w:outlineLvl w:val="0"/>
    </w:pPr>
    <w:rPr>
      <w:b/>
      <w:sz w:val="28"/>
      <w:szCs w:val="28"/>
    </w:rPr>
  </w:style>
  <w:style w:type="character" w:styleId="slostrnky">
    <w:name w:val="page number"/>
    <w:basedOn w:val="Standardnpsmoodstavce"/>
    <w:rsid w:val="008B76A0"/>
  </w:style>
  <w:style w:type="character" w:customStyle="1" w:styleId="first">
    <w:name w:val="first"/>
    <w:basedOn w:val="Standardnpsmoodstavce"/>
    <w:rsid w:val="00A86343"/>
  </w:style>
  <w:style w:type="character" w:customStyle="1" w:styleId="NadpisprvotnChar">
    <w:name w:val="Nadpis prvotní Char"/>
    <w:basedOn w:val="Standardnpsmoodstavce"/>
    <w:link w:val="Nadpisprvotn"/>
    <w:rsid w:val="00CB646B"/>
    <w:rPr>
      <w:rFonts w:ascii="Arial" w:hAnsi="Arial" w:cs="Arial"/>
      <w:b/>
      <w:sz w:val="28"/>
      <w:szCs w:val="28"/>
    </w:rPr>
  </w:style>
  <w:style w:type="paragraph" w:styleId="Zhlav">
    <w:name w:val="header"/>
    <w:basedOn w:val="Normln"/>
    <w:rsid w:val="00207ADB"/>
    <w:pPr>
      <w:tabs>
        <w:tab w:val="clear" w:pos="284"/>
        <w:tab w:val="clear" w:pos="2268"/>
        <w:tab w:val="center" w:pos="4536"/>
        <w:tab w:val="right" w:pos="9072"/>
      </w:tabs>
    </w:pPr>
  </w:style>
  <w:style w:type="paragraph" w:styleId="Zpat">
    <w:name w:val="footer"/>
    <w:basedOn w:val="Normln"/>
    <w:link w:val="ZpatChar"/>
    <w:uiPriority w:val="99"/>
    <w:rsid w:val="00207ADB"/>
    <w:pPr>
      <w:tabs>
        <w:tab w:val="clear" w:pos="284"/>
        <w:tab w:val="clear" w:pos="2268"/>
        <w:tab w:val="center" w:pos="4536"/>
        <w:tab w:val="right" w:pos="9072"/>
      </w:tabs>
    </w:pPr>
  </w:style>
  <w:style w:type="paragraph" w:customStyle="1" w:styleId="Nadpiskapitoly">
    <w:name w:val="Nadpis kapitoly"/>
    <w:basedOn w:val="Odstavecseseznamem"/>
    <w:rsid w:val="008D75A0"/>
    <w:pPr>
      <w:numPr>
        <w:numId w:val="1"/>
      </w:numPr>
      <w:pBdr>
        <w:top w:val="single" w:sz="4" w:space="1" w:color="auto"/>
        <w:left w:val="single" w:sz="4" w:space="4" w:color="auto"/>
        <w:bottom w:val="single" w:sz="4" w:space="1" w:color="auto"/>
        <w:right w:val="single" w:sz="4" w:space="4" w:color="auto"/>
      </w:pBdr>
      <w:shd w:val="clear" w:color="auto" w:fill="595959"/>
      <w:tabs>
        <w:tab w:val="clear" w:pos="284"/>
        <w:tab w:val="clear" w:pos="2268"/>
      </w:tabs>
      <w:spacing w:line="240" w:lineRule="auto"/>
      <w:jc w:val="both"/>
    </w:pPr>
    <w:rPr>
      <w:color w:val="FFFFFF"/>
      <w:sz w:val="24"/>
      <w:szCs w:val="24"/>
    </w:rPr>
  </w:style>
  <w:style w:type="paragraph" w:customStyle="1" w:styleId="Nadpispodkapitoly">
    <w:name w:val="Nadpis podkapitoly"/>
    <w:basedOn w:val="Odstavecseseznamem"/>
    <w:link w:val="NadpispodkapitolyChar"/>
    <w:rsid w:val="008D75A0"/>
    <w:pPr>
      <w:numPr>
        <w:ilvl w:val="1"/>
        <w:numId w:val="1"/>
      </w:numPr>
      <w:tabs>
        <w:tab w:val="clear" w:pos="284"/>
        <w:tab w:val="clear" w:pos="2268"/>
      </w:tabs>
      <w:jc w:val="both"/>
    </w:pPr>
  </w:style>
  <w:style w:type="paragraph" w:customStyle="1" w:styleId="Normln10">
    <w:name w:val="Normální1"/>
    <w:aliases w:val="první řádek 0,8"/>
    <w:basedOn w:val="Odstavecseseznamem"/>
    <w:rsid w:val="008D75A0"/>
    <w:pPr>
      <w:tabs>
        <w:tab w:val="clear" w:pos="284"/>
        <w:tab w:val="clear" w:pos="2268"/>
      </w:tabs>
      <w:jc w:val="both"/>
    </w:pPr>
  </w:style>
  <w:style w:type="paragraph" w:styleId="Obsah1">
    <w:name w:val="toc 1"/>
    <w:basedOn w:val="Normln"/>
    <w:next w:val="Normln"/>
    <w:autoRedefine/>
    <w:uiPriority w:val="39"/>
    <w:rsid w:val="000C319A"/>
    <w:pPr>
      <w:tabs>
        <w:tab w:val="clear" w:pos="284"/>
        <w:tab w:val="clear" w:pos="2268"/>
        <w:tab w:val="left" w:pos="540"/>
        <w:tab w:val="right" w:pos="9628"/>
      </w:tabs>
      <w:spacing w:before="120" w:after="120"/>
    </w:pPr>
    <w:rPr>
      <w:rFonts w:ascii="Times New Roman" w:hAnsi="Times New Roman" w:cs="Times New Roman"/>
      <w:b/>
      <w:bCs/>
      <w:caps/>
    </w:rPr>
  </w:style>
  <w:style w:type="paragraph" w:styleId="Obsah2">
    <w:name w:val="toc 2"/>
    <w:basedOn w:val="Normln"/>
    <w:next w:val="Normln"/>
    <w:autoRedefine/>
    <w:uiPriority w:val="39"/>
    <w:rsid w:val="00B51188"/>
    <w:pPr>
      <w:tabs>
        <w:tab w:val="clear" w:pos="284"/>
        <w:tab w:val="clear" w:pos="2268"/>
        <w:tab w:val="left" w:pos="600"/>
        <w:tab w:val="right" w:pos="9628"/>
      </w:tabs>
      <w:ind w:left="200"/>
    </w:pPr>
    <w:rPr>
      <w:rFonts w:ascii="Times New Roman" w:hAnsi="Times New Roman" w:cs="Times New Roman"/>
      <w:smallCaps/>
    </w:rPr>
  </w:style>
  <w:style w:type="paragraph" w:styleId="Obsah3">
    <w:name w:val="toc 3"/>
    <w:basedOn w:val="Normln"/>
    <w:next w:val="Normln"/>
    <w:autoRedefine/>
    <w:uiPriority w:val="39"/>
    <w:rsid w:val="008D75A0"/>
    <w:pPr>
      <w:tabs>
        <w:tab w:val="clear" w:pos="284"/>
        <w:tab w:val="clear" w:pos="2268"/>
      </w:tabs>
      <w:ind w:left="400"/>
    </w:pPr>
    <w:rPr>
      <w:rFonts w:ascii="Times New Roman" w:hAnsi="Times New Roman" w:cs="Times New Roman"/>
      <w:i/>
      <w:iCs/>
    </w:rPr>
  </w:style>
  <w:style w:type="paragraph" w:styleId="Obsah4">
    <w:name w:val="toc 4"/>
    <w:basedOn w:val="Normln"/>
    <w:next w:val="Normln"/>
    <w:autoRedefine/>
    <w:uiPriority w:val="39"/>
    <w:rsid w:val="008D75A0"/>
    <w:pPr>
      <w:tabs>
        <w:tab w:val="clear" w:pos="284"/>
        <w:tab w:val="clear" w:pos="2268"/>
      </w:tabs>
      <w:ind w:left="600"/>
    </w:pPr>
    <w:rPr>
      <w:rFonts w:ascii="Times New Roman" w:hAnsi="Times New Roman" w:cs="Times New Roman"/>
      <w:sz w:val="18"/>
      <w:szCs w:val="18"/>
    </w:rPr>
  </w:style>
  <w:style w:type="paragraph" w:styleId="Obsah5">
    <w:name w:val="toc 5"/>
    <w:basedOn w:val="Normln"/>
    <w:next w:val="Normln"/>
    <w:autoRedefine/>
    <w:uiPriority w:val="39"/>
    <w:rsid w:val="008D75A0"/>
    <w:pPr>
      <w:tabs>
        <w:tab w:val="clear" w:pos="284"/>
        <w:tab w:val="clear" w:pos="2268"/>
      </w:tabs>
      <w:ind w:left="800"/>
    </w:pPr>
    <w:rPr>
      <w:rFonts w:ascii="Times New Roman" w:hAnsi="Times New Roman" w:cs="Times New Roman"/>
      <w:sz w:val="18"/>
      <w:szCs w:val="18"/>
    </w:rPr>
  </w:style>
  <w:style w:type="paragraph" w:styleId="Obsah6">
    <w:name w:val="toc 6"/>
    <w:basedOn w:val="Normln"/>
    <w:next w:val="Normln"/>
    <w:autoRedefine/>
    <w:uiPriority w:val="39"/>
    <w:rsid w:val="008D75A0"/>
    <w:pPr>
      <w:tabs>
        <w:tab w:val="clear" w:pos="284"/>
        <w:tab w:val="clear" w:pos="2268"/>
      </w:tabs>
      <w:ind w:left="1000"/>
    </w:pPr>
    <w:rPr>
      <w:rFonts w:ascii="Times New Roman" w:hAnsi="Times New Roman" w:cs="Times New Roman"/>
      <w:sz w:val="18"/>
      <w:szCs w:val="18"/>
    </w:rPr>
  </w:style>
  <w:style w:type="paragraph" w:styleId="Obsah7">
    <w:name w:val="toc 7"/>
    <w:basedOn w:val="Normln"/>
    <w:next w:val="Normln"/>
    <w:autoRedefine/>
    <w:uiPriority w:val="39"/>
    <w:rsid w:val="008D75A0"/>
    <w:pPr>
      <w:tabs>
        <w:tab w:val="clear" w:pos="284"/>
        <w:tab w:val="clear" w:pos="2268"/>
      </w:tabs>
      <w:ind w:left="1200"/>
    </w:pPr>
    <w:rPr>
      <w:rFonts w:ascii="Times New Roman" w:hAnsi="Times New Roman" w:cs="Times New Roman"/>
      <w:sz w:val="18"/>
      <w:szCs w:val="18"/>
    </w:rPr>
  </w:style>
  <w:style w:type="paragraph" w:styleId="Obsah8">
    <w:name w:val="toc 8"/>
    <w:basedOn w:val="Normln"/>
    <w:next w:val="Normln"/>
    <w:autoRedefine/>
    <w:uiPriority w:val="39"/>
    <w:rsid w:val="008D75A0"/>
    <w:pPr>
      <w:tabs>
        <w:tab w:val="clear" w:pos="284"/>
        <w:tab w:val="clear" w:pos="2268"/>
      </w:tabs>
      <w:ind w:left="1400"/>
    </w:pPr>
    <w:rPr>
      <w:rFonts w:ascii="Times New Roman" w:hAnsi="Times New Roman" w:cs="Times New Roman"/>
      <w:sz w:val="18"/>
      <w:szCs w:val="18"/>
    </w:rPr>
  </w:style>
  <w:style w:type="paragraph" w:styleId="Obsah9">
    <w:name w:val="toc 9"/>
    <w:basedOn w:val="Normln"/>
    <w:next w:val="Normln"/>
    <w:autoRedefine/>
    <w:uiPriority w:val="39"/>
    <w:rsid w:val="008D75A0"/>
    <w:pPr>
      <w:tabs>
        <w:tab w:val="clear" w:pos="284"/>
        <w:tab w:val="clear" w:pos="2268"/>
      </w:tabs>
      <w:ind w:left="1600"/>
    </w:pPr>
    <w:rPr>
      <w:rFonts w:ascii="Times New Roman" w:hAnsi="Times New Roman" w:cs="Times New Roman"/>
      <w:sz w:val="18"/>
      <w:szCs w:val="18"/>
    </w:rPr>
  </w:style>
  <w:style w:type="paragraph" w:customStyle="1" w:styleId="Zkladntext21">
    <w:name w:val="Základní text 21"/>
    <w:basedOn w:val="Normln"/>
    <w:rsid w:val="003A3562"/>
    <w:pPr>
      <w:widowControl w:val="0"/>
      <w:tabs>
        <w:tab w:val="clear" w:pos="284"/>
        <w:tab w:val="clear" w:pos="2268"/>
      </w:tabs>
      <w:overflowPunct w:val="0"/>
      <w:autoSpaceDE w:val="0"/>
      <w:autoSpaceDN w:val="0"/>
      <w:adjustRightInd w:val="0"/>
      <w:spacing w:line="240" w:lineRule="auto"/>
      <w:ind w:firstLine="709"/>
      <w:jc w:val="both"/>
      <w:textAlignment w:val="baseline"/>
    </w:pPr>
    <w:rPr>
      <w:rFonts w:eastAsia="Times New Roman" w:cs="Times New Roman"/>
      <w:sz w:val="24"/>
      <w:lang w:eastAsia="cs-CZ"/>
    </w:rPr>
  </w:style>
  <w:style w:type="paragraph" w:customStyle="1" w:styleId="Tabulka-ONDY">
    <w:name w:val="Tabulka - ONDY"/>
    <w:basedOn w:val="Obsah1"/>
    <w:rsid w:val="000D7B2D"/>
    <w:pPr>
      <w:tabs>
        <w:tab w:val="left" w:pos="400"/>
      </w:tabs>
    </w:pPr>
    <w:rPr>
      <w:rFonts w:ascii="Arial" w:hAnsi="Arial" w:cs="Arial"/>
      <w:noProof/>
    </w:rPr>
  </w:style>
  <w:style w:type="character" w:styleId="Siln">
    <w:name w:val="Strong"/>
    <w:basedOn w:val="Standardnpsmoodstavce"/>
    <w:uiPriority w:val="22"/>
    <w:qFormat/>
    <w:rsid w:val="00F66CC3"/>
    <w:rPr>
      <w:b/>
      <w:bCs/>
    </w:rPr>
  </w:style>
  <w:style w:type="paragraph" w:styleId="Zkladntext">
    <w:name w:val="Body Text"/>
    <w:basedOn w:val="Normln"/>
    <w:link w:val="ZkladntextChar"/>
    <w:uiPriority w:val="99"/>
    <w:semiHidden/>
    <w:rsid w:val="00684917"/>
    <w:pPr>
      <w:widowControl w:val="0"/>
      <w:tabs>
        <w:tab w:val="clear" w:pos="284"/>
        <w:tab w:val="clear" w:pos="2268"/>
      </w:tabs>
      <w:autoSpaceDE w:val="0"/>
      <w:autoSpaceDN w:val="0"/>
      <w:adjustRightInd w:val="0"/>
      <w:spacing w:line="240" w:lineRule="auto"/>
    </w:pPr>
    <w:rPr>
      <w:rFonts w:eastAsia="Times New Roman"/>
      <w:color w:val="000000"/>
      <w:sz w:val="24"/>
      <w:szCs w:val="24"/>
      <w:lang w:eastAsia="cs-CZ"/>
    </w:rPr>
  </w:style>
  <w:style w:type="character" w:customStyle="1" w:styleId="ZkladntextChar">
    <w:name w:val="Základní text Char"/>
    <w:basedOn w:val="Standardnpsmoodstavce"/>
    <w:link w:val="Zkladntext"/>
    <w:uiPriority w:val="99"/>
    <w:semiHidden/>
    <w:rsid w:val="00684917"/>
    <w:rPr>
      <w:rFonts w:ascii="Arial" w:eastAsia="Times New Roman" w:hAnsi="Arial" w:cs="Arial"/>
      <w:color w:val="000000"/>
      <w:sz w:val="24"/>
      <w:szCs w:val="24"/>
    </w:rPr>
  </w:style>
  <w:style w:type="character" w:customStyle="1" w:styleId="colorsh">
    <w:name w:val="colorsh"/>
    <w:basedOn w:val="Standardnpsmoodstavce"/>
    <w:rsid w:val="00EC5582"/>
  </w:style>
  <w:style w:type="paragraph" w:styleId="Textbubliny">
    <w:name w:val="Balloon Text"/>
    <w:basedOn w:val="Normln"/>
    <w:link w:val="TextbublinyChar"/>
    <w:uiPriority w:val="99"/>
    <w:semiHidden/>
    <w:unhideWhenUsed/>
    <w:rsid w:val="001D089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0890"/>
    <w:rPr>
      <w:rFonts w:ascii="Tahoma" w:hAnsi="Tahoma" w:cs="Tahoma"/>
      <w:sz w:val="16"/>
      <w:szCs w:val="16"/>
      <w:lang w:eastAsia="en-US"/>
    </w:rPr>
  </w:style>
  <w:style w:type="character" w:styleId="Zvraznn">
    <w:name w:val="Emphasis"/>
    <w:basedOn w:val="Standardnpsmoodstavce"/>
    <w:uiPriority w:val="20"/>
    <w:qFormat/>
    <w:rsid w:val="00DE7247"/>
    <w:rPr>
      <w:i/>
      <w:iCs/>
    </w:rPr>
  </w:style>
  <w:style w:type="paragraph" w:customStyle="1" w:styleId="Texttabulky">
    <w:name w:val="Text tabulky"/>
    <w:rsid w:val="005E253D"/>
    <w:pPr>
      <w:widowControl w:val="0"/>
      <w:autoSpaceDE w:val="0"/>
      <w:autoSpaceDN w:val="0"/>
      <w:adjustRightInd w:val="0"/>
    </w:pPr>
    <w:rPr>
      <w:rFonts w:ascii="Times New Roman" w:eastAsia="Times New Roman" w:hAnsi="Times New Roman"/>
      <w:color w:val="000000"/>
      <w:szCs w:val="24"/>
    </w:rPr>
  </w:style>
  <w:style w:type="character" w:customStyle="1" w:styleId="apple-style-span">
    <w:name w:val="apple-style-span"/>
    <w:basedOn w:val="Standardnpsmoodstavce"/>
    <w:rsid w:val="00BC47E6"/>
  </w:style>
  <w:style w:type="paragraph" w:customStyle="1" w:styleId="Nadpis">
    <w:name w:val="Nadpis"/>
    <w:rsid w:val="00B250C7"/>
    <w:pPr>
      <w:widowControl w:val="0"/>
      <w:numPr>
        <w:numId w:val="2"/>
      </w:numPr>
      <w:autoSpaceDE w:val="0"/>
      <w:autoSpaceDN w:val="0"/>
      <w:adjustRightInd w:val="0"/>
      <w:spacing w:after="100" w:afterAutospacing="1"/>
    </w:pPr>
    <w:rPr>
      <w:rFonts w:ascii="Times New Roman" w:eastAsia="Times New Roman" w:hAnsi="Times New Roman"/>
      <w:b/>
      <w:bCs/>
      <w:smallCaps/>
      <w:color w:val="000000"/>
      <w:sz w:val="36"/>
      <w:szCs w:val="36"/>
    </w:rPr>
  </w:style>
  <w:style w:type="paragraph" w:customStyle="1" w:styleId="Podnadpis">
    <w:name w:val="Podnadpis"/>
    <w:rsid w:val="00B250C7"/>
    <w:pPr>
      <w:widowControl w:val="0"/>
      <w:numPr>
        <w:ilvl w:val="1"/>
        <w:numId w:val="2"/>
      </w:numPr>
      <w:autoSpaceDE w:val="0"/>
      <w:autoSpaceDN w:val="0"/>
      <w:adjustRightInd w:val="0"/>
      <w:spacing w:after="100" w:afterAutospacing="1"/>
    </w:pPr>
    <w:rPr>
      <w:rFonts w:ascii="Times New Roman" w:eastAsia="Times New Roman" w:hAnsi="Times New Roman"/>
      <w:b/>
      <w:bCs/>
      <w:color w:val="000000"/>
      <w:sz w:val="30"/>
      <w:szCs w:val="32"/>
    </w:rPr>
  </w:style>
  <w:style w:type="paragraph" w:customStyle="1" w:styleId="Podpodnadpis">
    <w:name w:val="Podpodnadpis"/>
    <w:rsid w:val="00B250C7"/>
    <w:pPr>
      <w:widowControl w:val="0"/>
      <w:numPr>
        <w:ilvl w:val="2"/>
        <w:numId w:val="2"/>
      </w:numPr>
      <w:autoSpaceDE w:val="0"/>
      <w:autoSpaceDN w:val="0"/>
      <w:adjustRightInd w:val="0"/>
      <w:spacing w:after="100" w:afterAutospacing="1"/>
    </w:pPr>
    <w:rPr>
      <w:rFonts w:ascii="Times New Roman" w:eastAsia="Times New Roman" w:hAnsi="Times New Roman"/>
      <w:b/>
      <w:bCs/>
      <w:color w:val="000000"/>
      <w:sz w:val="26"/>
      <w:szCs w:val="24"/>
    </w:rPr>
  </w:style>
  <w:style w:type="paragraph" w:styleId="Seznam">
    <w:name w:val="List"/>
    <w:basedOn w:val="Normln"/>
    <w:semiHidden/>
    <w:rsid w:val="00C1712E"/>
    <w:pPr>
      <w:widowControl w:val="0"/>
      <w:tabs>
        <w:tab w:val="clear" w:pos="284"/>
        <w:tab w:val="clear" w:pos="2268"/>
      </w:tabs>
      <w:autoSpaceDE w:val="0"/>
      <w:autoSpaceDN w:val="0"/>
      <w:adjustRightInd w:val="0"/>
      <w:spacing w:line="240" w:lineRule="auto"/>
      <w:ind w:left="737" w:hanging="284"/>
    </w:pPr>
    <w:rPr>
      <w:rFonts w:ascii="Times" w:eastAsia="Times New Roman" w:hAnsi="Times" w:cs="Times New Roman"/>
      <w:sz w:val="24"/>
      <w:szCs w:val="24"/>
      <w:lang w:eastAsia="cs-CZ"/>
    </w:rPr>
  </w:style>
  <w:style w:type="paragraph" w:customStyle="1" w:styleId="Mal">
    <w:name w:val="Malé"/>
    <w:rsid w:val="00DE6CD7"/>
    <w:pPr>
      <w:widowControl w:val="0"/>
      <w:autoSpaceDE w:val="0"/>
      <w:autoSpaceDN w:val="0"/>
      <w:adjustRightInd w:val="0"/>
      <w:ind w:left="738" w:hanging="284"/>
    </w:pPr>
    <w:rPr>
      <w:rFonts w:ascii="Times" w:eastAsia="Times New Roman" w:hAnsi="Times"/>
      <w:sz w:val="22"/>
    </w:rPr>
  </w:style>
  <w:style w:type="paragraph" w:styleId="Normlnweb">
    <w:name w:val="Normal (Web)"/>
    <w:basedOn w:val="Normln"/>
    <w:uiPriority w:val="99"/>
    <w:unhideWhenUsed/>
    <w:rsid w:val="006D4CD3"/>
    <w:pPr>
      <w:tabs>
        <w:tab w:val="clear" w:pos="284"/>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bodu">
    <w:name w:val="Text bodu"/>
    <w:basedOn w:val="Normln"/>
    <w:rsid w:val="000439EE"/>
    <w:pPr>
      <w:numPr>
        <w:ilvl w:val="2"/>
        <w:numId w:val="3"/>
      </w:numPr>
      <w:tabs>
        <w:tab w:val="clear" w:pos="284"/>
        <w:tab w:val="clear" w:pos="2268"/>
      </w:tabs>
      <w:spacing w:line="240" w:lineRule="auto"/>
      <w:jc w:val="both"/>
      <w:outlineLvl w:val="8"/>
    </w:pPr>
    <w:rPr>
      <w:rFonts w:ascii="Times New Roman" w:eastAsia="Times New Roman" w:hAnsi="Times New Roman" w:cs="Times New Roman"/>
      <w:sz w:val="24"/>
      <w:lang w:eastAsia="cs-CZ"/>
    </w:rPr>
  </w:style>
  <w:style w:type="paragraph" w:customStyle="1" w:styleId="Textpsmene">
    <w:name w:val="Text písmene"/>
    <w:basedOn w:val="Normln"/>
    <w:rsid w:val="000439EE"/>
    <w:pPr>
      <w:numPr>
        <w:ilvl w:val="1"/>
        <w:numId w:val="3"/>
      </w:numPr>
      <w:tabs>
        <w:tab w:val="clear" w:pos="284"/>
        <w:tab w:val="clear" w:pos="2268"/>
      </w:tabs>
      <w:spacing w:line="240" w:lineRule="auto"/>
      <w:jc w:val="both"/>
      <w:outlineLvl w:val="7"/>
    </w:pPr>
    <w:rPr>
      <w:rFonts w:ascii="Times New Roman" w:eastAsia="Times New Roman" w:hAnsi="Times New Roman" w:cs="Times New Roman"/>
      <w:sz w:val="24"/>
      <w:lang w:eastAsia="cs-CZ"/>
    </w:rPr>
  </w:style>
  <w:style w:type="paragraph" w:customStyle="1" w:styleId="TextodstavceChar">
    <w:name w:val="Text odstavce Char"/>
    <w:basedOn w:val="Normln"/>
    <w:link w:val="TextodstavceCharChar"/>
    <w:rsid w:val="000439EE"/>
    <w:pPr>
      <w:numPr>
        <w:numId w:val="3"/>
      </w:numPr>
      <w:tabs>
        <w:tab w:val="clear" w:pos="284"/>
        <w:tab w:val="clear" w:pos="2268"/>
        <w:tab w:val="left" w:pos="851"/>
      </w:tabs>
      <w:spacing w:before="120" w:after="120" w:line="240" w:lineRule="auto"/>
      <w:jc w:val="both"/>
      <w:outlineLvl w:val="6"/>
    </w:pPr>
    <w:rPr>
      <w:rFonts w:ascii="Times New Roman" w:eastAsia="Times New Roman" w:hAnsi="Times New Roman" w:cs="Times New Roman"/>
      <w:sz w:val="24"/>
      <w:lang w:eastAsia="cs-CZ"/>
    </w:rPr>
  </w:style>
  <w:style w:type="paragraph" w:customStyle="1" w:styleId="Default">
    <w:name w:val="Default"/>
    <w:rsid w:val="000439EE"/>
    <w:pPr>
      <w:widowControl w:val="0"/>
      <w:autoSpaceDE w:val="0"/>
      <w:autoSpaceDN w:val="0"/>
      <w:adjustRightInd w:val="0"/>
    </w:pPr>
    <w:rPr>
      <w:rFonts w:ascii="Times New Roman" w:eastAsia="Times New Roman" w:hAnsi="Times New Roman"/>
      <w:color w:val="000000"/>
      <w:sz w:val="24"/>
      <w:szCs w:val="24"/>
    </w:rPr>
  </w:style>
  <w:style w:type="paragraph" w:customStyle="1" w:styleId="CM3">
    <w:name w:val="CM3"/>
    <w:basedOn w:val="Default"/>
    <w:next w:val="Default"/>
    <w:rsid w:val="000439EE"/>
    <w:pPr>
      <w:spacing w:line="598" w:lineRule="atLeast"/>
    </w:pPr>
    <w:rPr>
      <w:color w:val="auto"/>
    </w:rPr>
  </w:style>
  <w:style w:type="paragraph" w:customStyle="1" w:styleId="CM7">
    <w:name w:val="CM7"/>
    <w:basedOn w:val="Default"/>
    <w:next w:val="Default"/>
    <w:rsid w:val="000439EE"/>
    <w:pPr>
      <w:spacing w:after="115"/>
    </w:pPr>
    <w:rPr>
      <w:color w:val="auto"/>
    </w:rPr>
  </w:style>
  <w:style w:type="paragraph" w:styleId="Textpoznpodarou">
    <w:name w:val="footnote text"/>
    <w:basedOn w:val="Normln"/>
    <w:link w:val="TextpoznpodarouChar"/>
    <w:semiHidden/>
    <w:rsid w:val="006A7EDC"/>
    <w:pPr>
      <w:tabs>
        <w:tab w:val="clear" w:pos="284"/>
        <w:tab w:val="clear" w:pos="2268"/>
        <w:tab w:val="left" w:pos="425"/>
      </w:tabs>
      <w:spacing w:line="240" w:lineRule="auto"/>
      <w:ind w:left="425" w:hanging="425"/>
      <w:jc w:val="both"/>
    </w:pPr>
    <w:rPr>
      <w:rFonts w:ascii="Times New Roman" w:eastAsia="Times New Roman" w:hAnsi="Times New Roman" w:cs="Times New Roman"/>
      <w:lang w:eastAsia="cs-CZ"/>
    </w:rPr>
  </w:style>
  <w:style w:type="character" w:customStyle="1" w:styleId="TextpoznpodarouChar">
    <w:name w:val="Text pozn. pod čarou Char"/>
    <w:basedOn w:val="Standardnpsmoodstavce"/>
    <w:link w:val="Textpoznpodarou"/>
    <w:semiHidden/>
    <w:rsid w:val="006A7EDC"/>
    <w:rPr>
      <w:rFonts w:ascii="Times New Roman" w:eastAsia="Times New Roman" w:hAnsi="Times New Roman"/>
    </w:rPr>
  </w:style>
  <w:style w:type="character" w:styleId="Znakapoznpodarou">
    <w:name w:val="footnote reference"/>
    <w:basedOn w:val="Standardnpsmoodstavce"/>
    <w:semiHidden/>
    <w:rsid w:val="006A7EDC"/>
    <w:rPr>
      <w:vertAlign w:val="superscript"/>
    </w:rPr>
  </w:style>
  <w:style w:type="character" w:customStyle="1" w:styleId="TextodstavceCharChar">
    <w:name w:val="Text odstavce Char Char"/>
    <w:basedOn w:val="Standardnpsmoodstavce"/>
    <w:link w:val="TextodstavceChar"/>
    <w:rsid w:val="006A7EDC"/>
    <w:rPr>
      <w:rFonts w:ascii="Times New Roman" w:eastAsia="Times New Roman" w:hAnsi="Times New Roman"/>
      <w:sz w:val="24"/>
    </w:rPr>
  </w:style>
  <w:style w:type="paragraph" w:customStyle="1" w:styleId="Textodstavce">
    <w:name w:val="Text odstavce"/>
    <w:basedOn w:val="Normln"/>
    <w:rsid w:val="006A7EDC"/>
    <w:pPr>
      <w:tabs>
        <w:tab w:val="clear" w:pos="284"/>
        <w:tab w:val="clear" w:pos="2268"/>
        <w:tab w:val="num" w:pos="785"/>
        <w:tab w:val="left" w:pos="851"/>
      </w:tabs>
      <w:spacing w:before="120" w:after="120" w:line="240" w:lineRule="auto"/>
      <w:ind w:firstLine="425"/>
      <w:jc w:val="both"/>
      <w:outlineLvl w:val="6"/>
    </w:pPr>
    <w:rPr>
      <w:rFonts w:ascii="Times New Roman" w:eastAsia="Times New Roman" w:hAnsi="Times New Roman" w:cs="Times New Roman"/>
      <w:sz w:val="24"/>
      <w:lang w:eastAsia="cs-CZ"/>
    </w:rPr>
  </w:style>
  <w:style w:type="paragraph" w:customStyle="1" w:styleId="Normal01">
    <w:name w:val="Normal 01"/>
    <w:basedOn w:val="Default"/>
    <w:next w:val="Default"/>
    <w:uiPriority w:val="99"/>
    <w:rsid w:val="001D6AD5"/>
    <w:pPr>
      <w:widowControl/>
    </w:pPr>
    <w:rPr>
      <w:rFonts w:ascii="EPOKOG+Arial,BoldItalic" w:eastAsia="Calibri" w:hAnsi="EPOKOG+Arial,BoldItalic"/>
      <w:color w:val="auto"/>
    </w:rPr>
  </w:style>
  <w:style w:type="paragraph" w:customStyle="1" w:styleId="Zkladntextodsaze">
    <w:name w:val="Z‡kladn’ text odsaze"/>
    <w:rsid w:val="00EB051F"/>
    <w:pPr>
      <w:tabs>
        <w:tab w:val="left" w:pos="-720"/>
      </w:tabs>
      <w:suppressAutoHyphens/>
      <w:jc w:val="both"/>
    </w:pPr>
    <w:rPr>
      <w:rFonts w:ascii="Arial" w:eastAsia="Times New Roman" w:hAnsi="Arial"/>
      <w:spacing w:val="-2"/>
      <w:sz w:val="22"/>
    </w:rPr>
  </w:style>
  <w:style w:type="paragraph" w:customStyle="1" w:styleId="normln1">
    <w:name w:val="normální1"/>
    <w:basedOn w:val="Normln"/>
    <w:rsid w:val="00303A2B"/>
    <w:pPr>
      <w:numPr>
        <w:numId w:val="10"/>
      </w:numPr>
      <w:tabs>
        <w:tab w:val="clear" w:pos="284"/>
        <w:tab w:val="clear" w:pos="2268"/>
      </w:tabs>
      <w:spacing w:line="240" w:lineRule="auto"/>
    </w:pPr>
    <w:rPr>
      <w:rFonts w:ascii="Times New Roman" w:eastAsia="Times New Roman" w:hAnsi="Times New Roman" w:cs="Times New Roman"/>
      <w:sz w:val="24"/>
      <w:szCs w:val="24"/>
      <w:lang w:eastAsia="cs-CZ"/>
    </w:rPr>
  </w:style>
  <w:style w:type="paragraph" w:customStyle="1" w:styleId="Textbody">
    <w:name w:val="Text body"/>
    <w:basedOn w:val="Normln"/>
    <w:rsid w:val="00065301"/>
    <w:pPr>
      <w:widowControl w:val="0"/>
      <w:tabs>
        <w:tab w:val="clear" w:pos="284"/>
        <w:tab w:val="clear" w:pos="2268"/>
      </w:tabs>
      <w:suppressAutoHyphens/>
      <w:autoSpaceDN w:val="0"/>
      <w:spacing w:after="120" w:line="240" w:lineRule="auto"/>
      <w:textAlignment w:val="baseline"/>
    </w:pPr>
    <w:rPr>
      <w:rFonts w:ascii="Times New Roman" w:eastAsia="Times New Roman" w:hAnsi="Times New Roman" w:cs="Tahoma"/>
      <w:kern w:val="3"/>
      <w:sz w:val="24"/>
      <w:szCs w:val="24"/>
      <w:lang w:eastAsia="cs-CZ"/>
    </w:rPr>
  </w:style>
  <w:style w:type="paragraph" w:styleId="Zkladntextodsazen">
    <w:name w:val="Body Text Indent"/>
    <w:basedOn w:val="Normln"/>
    <w:link w:val="ZkladntextodsazenChar"/>
    <w:unhideWhenUsed/>
    <w:rsid w:val="00926F82"/>
    <w:pPr>
      <w:spacing w:after="120"/>
      <w:ind w:left="283"/>
    </w:pPr>
  </w:style>
  <w:style w:type="character" w:customStyle="1" w:styleId="ZkladntextodsazenChar">
    <w:name w:val="Základní text odsazený Char"/>
    <w:basedOn w:val="Standardnpsmoodstavce"/>
    <w:link w:val="Zkladntextodsazen"/>
    <w:rsid w:val="00926F82"/>
    <w:rPr>
      <w:rFonts w:ascii="Arial" w:hAnsi="Arial" w:cs="Arial"/>
      <w:lang w:eastAsia="en-US"/>
    </w:rPr>
  </w:style>
  <w:style w:type="character" w:customStyle="1" w:styleId="telephone">
    <w:name w:val="telephone"/>
    <w:basedOn w:val="Standardnpsmoodstavce"/>
    <w:rsid w:val="00722B04"/>
  </w:style>
  <w:style w:type="character" w:customStyle="1" w:styleId="StylE-mailovZprvy751">
    <w:name w:val="StylE-mailovéZprávy751"/>
    <w:basedOn w:val="Standardnpsmoodstavce"/>
    <w:semiHidden/>
    <w:rsid w:val="00887F62"/>
    <w:rPr>
      <w:rFonts w:ascii="Arial" w:hAnsi="Arial" w:cs="Arial"/>
      <w:color w:val="000080"/>
      <w:sz w:val="20"/>
      <w:szCs w:val="20"/>
    </w:rPr>
  </w:style>
  <w:style w:type="character" w:customStyle="1" w:styleId="ZpatChar">
    <w:name w:val="Zápatí Char"/>
    <w:basedOn w:val="Standardnpsmoodstavce"/>
    <w:link w:val="Zpat"/>
    <w:uiPriority w:val="99"/>
    <w:rsid w:val="007D7D4C"/>
    <w:rPr>
      <w:rFonts w:ascii="Arial" w:hAnsi="Arial" w:cs="Arial"/>
      <w:lang w:eastAsia="en-US"/>
    </w:rPr>
  </w:style>
  <w:style w:type="table" w:styleId="Mkatabulky">
    <w:name w:val="Table Grid"/>
    <w:basedOn w:val="Normlntabulka"/>
    <w:uiPriority w:val="59"/>
    <w:rsid w:val="00441B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Default"/>
    <w:next w:val="Default"/>
    <w:uiPriority w:val="99"/>
    <w:rsid w:val="002766B9"/>
    <w:pPr>
      <w:widowControl/>
    </w:pPr>
    <w:rPr>
      <w:rFonts w:ascii="IMHGHG+ArialMT" w:eastAsia="Calibri" w:hAnsi="IMHGHG+ArialMT"/>
      <w:color w:val="auto"/>
    </w:rPr>
  </w:style>
  <w:style w:type="paragraph" w:styleId="FormtovanvHTML">
    <w:name w:val="HTML Preformatted"/>
    <w:basedOn w:val="Normln"/>
    <w:link w:val="FormtovanvHTMLChar"/>
    <w:uiPriority w:val="99"/>
    <w:unhideWhenUsed/>
    <w:rsid w:val="00100D40"/>
    <w:pPr>
      <w:tabs>
        <w:tab w:val="clear" w:pos="284"/>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cs-CZ"/>
    </w:rPr>
  </w:style>
  <w:style w:type="character" w:customStyle="1" w:styleId="FormtovanvHTMLChar">
    <w:name w:val="Formátovaný v HTML Char"/>
    <w:basedOn w:val="Standardnpsmoodstavce"/>
    <w:link w:val="FormtovanvHTML"/>
    <w:uiPriority w:val="99"/>
    <w:rsid w:val="00100D40"/>
    <w:rPr>
      <w:rFonts w:ascii="Courier New" w:eastAsia="Times New Roman" w:hAnsi="Courier New" w:cs="Courier New"/>
    </w:rPr>
  </w:style>
  <w:style w:type="character" w:customStyle="1" w:styleId="apple-converted-space">
    <w:name w:val="apple-converted-space"/>
    <w:basedOn w:val="Standardnpsmoodstavce"/>
    <w:rsid w:val="006049F7"/>
  </w:style>
  <w:style w:type="paragraph" w:styleId="Textkomente">
    <w:name w:val="annotation text"/>
    <w:basedOn w:val="Normln"/>
    <w:link w:val="TextkomenteChar"/>
    <w:uiPriority w:val="99"/>
    <w:semiHidden/>
    <w:unhideWhenUsed/>
    <w:rsid w:val="00F9055D"/>
    <w:pPr>
      <w:spacing w:line="240" w:lineRule="auto"/>
    </w:pPr>
  </w:style>
  <w:style w:type="character" w:customStyle="1" w:styleId="TextkomenteChar">
    <w:name w:val="Text komentáře Char"/>
    <w:basedOn w:val="Standardnpsmoodstavce"/>
    <w:link w:val="Textkomente"/>
    <w:uiPriority w:val="99"/>
    <w:semiHidden/>
    <w:rsid w:val="00F9055D"/>
    <w:rPr>
      <w:rFonts w:ascii="Arial" w:hAnsi="Arial" w:cs="Arial"/>
      <w:lang w:eastAsia="en-US"/>
    </w:rPr>
  </w:style>
  <w:style w:type="character" w:customStyle="1" w:styleId="OdstavecseseznamemChar">
    <w:name w:val="Odstavec se seznamem Char"/>
    <w:basedOn w:val="Standardnpsmoodstavce"/>
    <w:link w:val="Odstavecseseznamem"/>
    <w:uiPriority w:val="34"/>
    <w:rsid w:val="0052512B"/>
    <w:rPr>
      <w:rFonts w:ascii="Arial" w:hAnsi="Arial" w:cs="Arial"/>
      <w:lang w:eastAsia="en-US"/>
    </w:rPr>
  </w:style>
  <w:style w:type="character" w:customStyle="1" w:styleId="NadpispodkapitolyChar">
    <w:name w:val="Nadpis podkapitoly Char"/>
    <w:basedOn w:val="OdstavecseseznamemChar"/>
    <w:link w:val="Nadpispodkapitoly"/>
    <w:rsid w:val="003B3C66"/>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638">
      <w:bodyDiv w:val="1"/>
      <w:marLeft w:val="0"/>
      <w:marRight w:val="0"/>
      <w:marTop w:val="0"/>
      <w:marBottom w:val="0"/>
      <w:divBdr>
        <w:top w:val="none" w:sz="0" w:space="0" w:color="auto"/>
        <w:left w:val="none" w:sz="0" w:space="0" w:color="auto"/>
        <w:bottom w:val="none" w:sz="0" w:space="0" w:color="auto"/>
        <w:right w:val="none" w:sz="0" w:space="0" w:color="auto"/>
      </w:divBdr>
    </w:div>
    <w:div w:id="223640223">
      <w:bodyDiv w:val="1"/>
      <w:marLeft w:val="0"/>
      <w:marRight w:val="0"/>
      <w:marTop w:val="0"/>
      <w:marBottom w:val="0"/>
      <w:divBdr>
        <w:top w:val="none" w:sz="0" w:space="0" w:color="auto"/>
        <w:left w:val="none" w:sz="0" w:space="0" w:color="auto"/>
        <w:bottom w:val="none" w:sz="0" w:space="0" w:color="auto"/>
        <w:right w:val="none" w:sz="0" w:space="0" w:color="auto"/>
      </w:divBdr>
    </w:div>
    <w:div w:id="646590088">
      <w:bodyDiv w:val="1"/>
      <w:marLeft w:val="0"/>
      <w:marRight w:val="0"/>
      <w:marTop w:val="0"/>
      <w:marBottom w:val="0"/>
      <w:divBdr>
        <w:top w:val="none" w:sz="0" w:space="0" w:color="auto"/>
        <w:left w:val="none" w:sz="0" w:space="0" w:color="auto"/>
        <w:bottom w:val="none" w:sz="0" w:space="0" w:color="auto"/>
        <w:right w:val="none" w:sz="0" w:space="0" w:color="auto"/>
      </w:divBdr>
    </w:div>
    <w:div w:id="658852876">
      <w:bodyDiv w:val="1"/>
      <w:marLeft w:val="0"/>
      <w:marRight w:val="0"/>
      <w:marTop w:val="0"/>
      <w:marBottom w:val="0"/>
      <w:divBdr>
        <w:top w:val="none" w:sz="0" w:space="0" w:color="auto"/>
        <w:left w:val="none" w:sz="0" w:space="0" w:color="auto"/>
        <w:bottom w:val="none" w:sz="0" w:space="0" w:color="auto"/>
        <w:right w:val="none" w:sz="0" w:space="0" w:color="auto"/>
      </w:divBdr>
    </w:div>
    <w:div w:id="767964229">
      <w:bodyDiv w:val="1"/>
      <w:marLeft w:val="0"/>
      <w:marRight w:val="0"/>
      <w:marTop w:val="0"/>
      <w:marBottom w:val="0"/>
      <w:divBdr>
        <w:top w:val="none" w:sz="0" w:space="0" w:color="auto"/>
        <w:left w:val="none" w:sz="0" w:space="0" w:color="auto"/>
        <w:bottom w:val="none" w:sz="0" w:space="0" w:color="auto"/>
        <w:right w:val="none" w:sz="0" w:space="0" w:color="auto"/>
      </w:divBdr>
    </w:div>
    <w:div w:id="791170066">
      <w:bodyDiv w:val="1"/>
      <w:marLeft w:val="0"/>
      <w:marRight w:val="0"/>
      <w:marTop w:val="0"/>
      <w:marBottom w:val="0"/>
      <w:divBdr>
        <w:top w:val="none" w:sz="0" w:space="0" w:color="auto"/>
        <w:left w:val="none" w:sz="0" w:space="0" w:color="auto"/>
        <w:bottom w:val="none" w:sz="0" w:space="0" w:color="auto"/>
        <w:right w:val="none" w:sz="0" w:space="0" w:color="auto"/>
      </w:divBdr>
      <w:divsChild>
        <w:div w:id="95292973">
          <w:marLeft w:val="0"/>
          <w:marRight w:val="0"/>
          <w:marTop w:val="0"/>
          <w:marBottom w:val="0"/>
          <w:divBdr>
            <w:top w:val="none" w:sz="0" w:space="0" w:color="auto"/>
            <w:left w:val="none" w:sz="0" w:space="0" w:color="auto"/>
            <w:bottom w:val="none" w:sz="0" w:space="0" w:color="auto"/>
            <w:right w:val="none" w:sz="0" w:space="0" w:color="auto"/>
          </w:divBdr>
        </w:div>
        <w:div w:id="1715813251">
          <w:marLeft w:val="0"/>
          <w:marRight w:val="0"/>
          <w:marTop w:val="0"/>
          <w:marBottom w:val="0"/>
          <w:divBdr>
            <w:top w:val="none" w:sz="0" w:space="0" w:color="auto"/>
            <w:left w:val="none" w:sz="0" w:space="0" w:color="auto"/>
            <w:bottom w:val="none" w:sz="0" w:space="0" w:color="auto"/>
            <w:right w:val="none" w:sz="0" w:space="0" w:color="auto"/>
          </w:divBdr>
        </w:div>
      </w:divsChild>
    </w:div>
    <w:div w:id="945692852">
      <w:bodyDiv w:val="1"/>
      <w:marLeft w:val="0"/>
      <w:marRight w:val="0"/>
      <w:marTop w:val="0"/>
      <w:marBottom w:val="0"/>
      <w:divBdr>
        <w:top w:val="none" w:sz="0" w:space="0" w:color="auto"/>
        <w:left w:val="none" w:sz="0" w:space="0" w:color="auto"/>
        <w:bottom w:val="none" w:sz="0" w:space="0" w:color="auto"/>
        <w:right w:val="none" w:sz="0" w:space="0" w:color="auto"/>
      </w:divBdr>
    </w:div>
    <w:div w:id="1221594697">
      <w:bodyDiv w:val="1"/>
      <w:marLeft w:val="0"/>
      <w:marRight w:val="0"/>
      <w:marTop w:val="0"/>
      <w:marBottom w:val="0"/>
      <w:divBdr>
        <w:top w:val="none" w:sz="0" w:space="0" w:color="auto"/>
        <w:left w:val="none" w:sz="0" w:space="0" w:color="auto"/>
        <w:bottom w:val="none" w:sz="0" w:space="0" w:color="auto"/>
        <w:right w:val="none" w:sz="0" w:space="0" w:color="auto"/>
      </w:divBdr>
    </w:div>
    <w:div w:id="1295408006">
      <w:bodyDiv w:val="1"/>
      <w:marLeft w:val="0"/>
      <w:marRight w:val="0"/>
      <w:marTop w:val="0"/>
      <w:marBottom w:val="0"/>
      <w:divBdr>
        <w:top w:val="none" w:sz="0" w:space="0" w:color="auto"/>
        <w:left w:val="none" w:sz="0" w:space="0" w:color="auto"/>
        <w:bottom w:val="none" w:sz="0" w:space="0" w:color="auto"/>
        <w:right w:val="none" w:sz="0" w:space="0" w:color="auto"/>
      </w:divBdr>
    </w:div>
    <w:div w:id="1414206696">
      <w:bodyDiv w:val="1"/>
      <w:marLeft w:val="0"/>
      <w:marRight w:val="0"/>
      <w:marTop w:val="0"/>
      <w:marBottom w:val="0"/>
      <w:divBdr>
        <w:top w:val="none" w:sz="0" w:space="0" w:color="auto"/>
        <w:left w:val="none" w:sz="0" w:space="0" w:color="auto"/>
        <w:bottom w:val="none" w:sz="0" w:space="0" w:color="auto"/>
        <w:right w:val="none" w:sz="0" w:space="0" w:color="auto"/>
      </w:divBdr>
    </w:div>
    <w:div w:id="1466894890">
      <w:bodyDiv w:val="1"/>
      <w:marLeft w:val="0"/>
      <w:marRight w:val="0"/>
      <w:marTop w:val="0"/>
      <w:marBottom w:val="0"/>
      <w:divBdr>
        <w:top w:val="none" w:sz="0" w:space="0" w:color="auto"/>
        <w:left w:val="none" w:sz="0" w:space="0" w:color="auto"/>
        <w:bottom w:val="none" w:sz="0" w:space="0" w:color="auto"/>
        <w:right w:val="none" w:sz="0" w:space="0" w:color="auto"/>
      </w:divBdr>
      <w:divsChild>
        <w:div w:id="1135950731">
          <w:marLeft w:val="0"/>
          <w:marRight w:val="0"/>
          <w:marTop w:val="0"/>
          <w:marBottom w:val="0"/>
          <w:divBdr>
            <w:top w:val="none" w:sz="0" w:space="0" w:color="auto"/>
            <w:left w:val="none" w:sz="0" w:space="0" w:color="auto"/>
            <w:bottom w:val="none" w:sz="0" w:space="0" w:color="auto"/>
            <w:right w:val="none" w:sz="0" w:space="0" w:color="auto"/>
          </w:divBdr>
        </w:div>
      </w:divsChild>
    </w:div>
    <w:div w:id="1592349861">
      <w:bodyDiv w:val="1"/>
      <w:marLeft w:val="0"/>
      <w:marRight w:val="0"/>
      <w:marTop w:val="0"/>
      <w:marBottom w:val="0"/>
      <w:divBdr>
        <w:top w:val="none" w:sz="0" w:space="0" w:color="auto"/>
        <w:left w:val="none" w:sz="0" w:space="0" w:color="auto"/>
        <w:bottom w:val="none" w:sz="0" w:space="0" w:color="auto"/>
        <w:right w:val="none" w:sz="0" w:space="0" w:color="auto"/>
      </w:divBdr>
    </w:div>
    <w:div w:id="17950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vision.cz/lide/miroslav-hajek.html"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package" Target="embeddings/Microsoft_Excel_Worksheet4.xlsx"/><Relationship Id="rId7" Type="http://schemas.openxmlformats.org/officeDocument/2006/relationships/footnotes" Target="footnotes.xml"/><Relationship Id="rId12" Type="http://schemas.openxmlformats.org/officeDocument/2006/relationships/hyperlink" Target="http://www.ateliervas.cz" TargetMode="External"/><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dky@ateliervas.c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Excel_Worksheet1.xlsx"/><Relationship Id="rId23" Type="http://schemas.openxmlformats.org/officeDocument/2006/relationships/footer" Target="footer1.xml"/><Relationship Id="rId10" Type="http://schemas.openxmlformats.org/officeDocument/2006/relationships/hyperlink" Target="http://www.obecnebilovy.cz" TargetMode="External"/><Relationship Id="rId19" Type="http://schemas.openxmlformats.org/officeDocument/2006/relationships/package" Target="embeddings/Microsoft_Excel_Worksheet3.xlsx"/><Relationship Id="rId4" Type="http://schemas.microsoft.com/office/2007/relationships/stylesWithEffects" Target="stylesWithEffects.xml"/><Relationship Id="rId9" Type="http://schemas.openxmlformats.org/officeDocument/2006/relationships/hyperlink" Target="mailto:ou.nebilovy@tiscali.cz" TargetMode="External"/><Relationship Id="rId14" Type="http://schemas.openxmlformats.org/officeDocument/2006/relationships/image" Target="media/image1.emf"/><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E4C6-B69F-4101-962B-8DD596F8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9868</TotalTime>
  <Pages>30</Pages>
  <Words>10902</Words>
  <Characters>64323</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Úvod, důvody zpracování projektu</vt:lpstr>
    </vt:vector>
  </TitlesOfParts>
  <Company>TOSHIBA</Company>
  <LinksUpToDate>false</LinksUpToDate>
  <CharactersWithSpaces>75075</CharactersWithSpaces>
  <SharedDoc>false</SharedDoc>
  <HLinks>
    <vt:vector size="792" baseType="variant">
      <vt:variant>
        <vt:i4>1179699</vt:i4>
      </vt:variant>
      <vt:variant>
        <vt:i4>776</vt:i4>
      </vt:variant>
      <vt:variant>
        <vt:i4>0</vt:i4>
      </vt:variant>
      <vt:variant>
        <vt:i4>5</vt:i4>
      </vt:variant>
      <vt:variant>
        <vt:lpwstr/>
      </vt:variant>
      <vt:variant>
        <vt:lpwstr>_Toc300341472</vt:lpwstr>
      </vt:variant>
      <vt:variant>
        <vt:i4>1179699</vt:i4>
      </vt:variant>
      <vt:variant>
        <vt:i4>770</vt:i4>
      </vt:variant>
      <vt:variant>
        <vt:i4>0</vt:i4>
      </vt:variant>
      <vt:variant>
        <vt:i4>5</vt:i4>
      </vt:variant>
      <vt:variant>
        <vt:lpwstr/>
      </vt:variant>
      <vt:variant>
        <vt:lpwstr>_Toc300341471</vt:lpwstr>
      </vt:variant>
      <vt:variant>
        <vt:i4>1179699</vt:i4>
      </vt:variant>
      <vt:variant>
        <vt:i4>764</vt:i4>
      </vt:variant>
      <vt:variant>
        <vt:i4>0</vt:i4>
      </vt:variant>
      <vt:variant>
        <vt:i4>5</vt:i4>
      </vt:variant>
      <vt:variant>
        <vt:lpwstr/>
      </vt:variant>
      <vt:variant>
        <vt:lpwstr>_Toc300341470</vt:lpwstr>
      </vt:variant>
      <vt:variant>
        <vt:i4>1245235</vt:i4>
      </vt:variant>
      <vt:variant>
        <vt:i4>758</vt:i4>
      </vt:variant>
      <vt:variant>
        <vt:i4>0</vt:i4>
      </vt:variant>
      <vt:variant>
        <vt:i4>5</vt:i4>
      </vt:variant>
      <vt:variant>
        <vt:lpwstr/>
      </vt:variant>
      <vt:variant>
        <vt:lpwstr>_Toc300341469</vt:lpwstr>
      </vt:variant>
      <vt:variant>
        <vt:i4>1245235</vt:i4>
      </vt:variant>
      <vt:variant>
        <vt:i4>752</vt:i4>
      </vt:variant>
      <vt:variant>
        <vt:i4>0</vt:i4>
      </vt:variant>
      <vt:variant>
        <vt:i4>5</vt:i4>
      </vt:variant>
      <vt:variant>
        <vt:lpwstr/>
      </vt:variant>
      <vt:variant>
        <vt:lpwstr>_Toc300341468</vt:lpwstr>
      </vt:variant>
      <vt:variant>
        <vt:i4>1245235</vt:i4>
      </vt:variant>
      <vt:variant>
        <vt:i4>746</vt:i4>
      </vt:variant>
      <vt:variant>
        <vt:i4>0</vt:i4>
      </vt:variant>
      <vt:variant>
        <vt:i4>5</vt:i4>
      </vt:variant>
      <vt:variant>
        <vt:lpwstr/>
      </vt:variant>
      <vt:variant>
        <vt:lpwstr>_Toc300341467</vt:lpwstr>
      </vt:variant>
      <vt:variant>
        <vt:i4>1245235</vt:i4>
      </vt:variant>
      <vt:variant>
        <vt:i4>740</vt:i4>
      </vt:variant>
      <vt:variant>
        <vt:i4>0</vt:i4>
      </vt:variant>
      <vt:variant>
        <vt:i4>5</vt:i4>
      </vt:variant>
      <vt:variant>
        <vt:lpwstr/>
      </vt:variant>
      <vt:variant>
        <vt:lpwstr>_Toc300341466</vt:lpwstr>
      </vt:variant>
      <vt:variant>
        <vt:i4>1245235</vt:i4>
      </vt:variant>
      <vt:variant>
        <vt:i4>734</vt:i4>
      </vt:variant>
      <vt:variant>
        <vt:i4>0</vt:i4>
      </vt:variant>
      <vt:variant>
        <vt:i4>5</vt:i4>
      </vt:variant>
      <vt:variant>
        <vt:lpwstr/>
      </vt:variant>
      <vt:variant>
        <vt:lpwstr>_Toc300341465</vt:lpwstr>
      </vt:variant>
      <vt:variant>
        <vt:i4>1245235</vt:i4>
      </vt:variant>
      <vt:variant>
        <vt:i4>728</vt:i4>
      </vt:variant>
      <vt:variant>
        <vt:i4>0</vt:i4>
      </vt:variant>
      <vt:variant>
        <vt:i4>5</vt:i4>
      </vt:variant>
      <vt:variant>
        <vt:lpwstr/>
      </vt:variant>
      <vt:variant>
        <vt:lpwstr>_Toc300341464</vt:lpwstr>
      </vt:variant>
      <vt:variant>
        <vt:i4>1245235</vt:i4>
      </vt:variant>
      <vt:variant>
        <vt:i4>722</vt:i4>
      </vt:variant>
      <vt:variant>
        <vt:i4>0</vt:i4>
      </vt:variant>
      <vt:variant>
        <vt:i4>5</vt:i4>
      </vt:variant>
      <vt:variant>
        <vt:lpwstr/>
      </vt:variant>
      <vt:variant>
        <vt:lpwstr>_Toc300341463</vt:lpwstr>
      </vt:variant>
      <vt:variant>
        <vt:i4>1245235</vt:i4>
      </vt:variant>
      <vt:variant>
        <vt:i4>716</vt:i4>
      </vt:variant>
      <vt:variant>
        <vt:i4>0</vt:i4>
      </vt:variant>
      <vt:variant>
        <vt:i4>5</vt:i4>
      </vt:variant>
      <vt:variant>
        <vt:lpwstr/>
      </vt:variant>
      <vt:variant>
        <vt:lpwstr>_Toc300341462</vt:lpwstr>
      </vt:variant>
      <vt:variant>
        <vt:i4>1245235</vt:i4>
      </vt:variant>
      <vt:variant>
        <vt:i4>710</vt:i4>
      </vt:variant>
      <vt:variant>
        <vt:i4>0</vt:i4>
      </vt:variant>
      <vt:variant>
        <vt:i4>5</vt:i4>
      </vt:variant>
      <vt:variant>
        <vt:lpwstr/>
      </vt:variant>
      <vt:variant>
        <vt:lpwstr>_Toc300341461</vt:lpwstr>
      </vt:variant>
      <vt:variant>
        <vt:i4>1245235</vt:i4>
      </vt:variant>
      <vt:variant>
        <vt:i4>704</vt:i4>
      </vt:variant>
      <vt:variant>
        <vt:i4>0</vt:i4>
      </vt:variant>
      <vt:variant>
        <vt:i4>5</vt:i4>
      </vt:variant>
      <vt:variant>
        <vt:lpwstr/>
      </vt:variant>
      <vt:variant>
        <vt:lpwstr>_Toc300341460</vt:lpwstr>
      </vt:variant>
      <vt:variant>
        <vt:i4>1048627</vt:i4>
      </vt:variant>
      <vt:variant>
        <vt:i4>698</vt:i4>
      </vt:variant>
      <vt:variant>
        <vt:i4>0</vt:i4>
      </vt:variant>
      <vt:variant>
        <vt:i4>5</vt:i4>
      </vt:variant>
      <vt:variant>
        <vt:lpwstr/>
      </vt:variant>
      <vt:variant>
        <vt:lpwstr>_Toc300341459</vt:lpwstr>
      </vt:variant>
      <vt:variant>
        <vt:i4>1048627</vt:i4>
      </vt:variant>
      <vt:variant>
        <vt:i4>692</vt:i4>
      </vt:variant>
      <vt:variant>
        <vt:i4>0</vt:i4>
      </vt:variant>
      <vt:variant>
        <vt:i4>5</vt:i4>
      </vt:variant>
      <vt:variant>
        <vt:lpwstr/>
      </vt:variant>
      <vt:variant>
        <vt:lpwstr>_Toc300341458</vt:lpwstr>
      </vt:variant>
      <vt:variant>
        <vt:i4>1048627</vt:i4>
      </vt:variant>
      <vt:variant>
        <vt:i4>686</vt:i4>
      </vt:variant>
      <vt:variant>
        <vt:i4>0</vt:i4>
      </vt:variant>
      <vt:variant>
        <vt:i4>5</vt:i4>
      </vt:variant>
      <vt:variant>
        <vt:lpwstr/>
      </vt:variant>
      <vt:variant>
        <vt:lpwstr>_Toc300341457</vt:lpwstr>
      </vt:variant>
      <vt:variant>
        <vt:i4>1048627</vt:i4>
      </vt:variant>
      <vt:variant>
        <vt:i4>680</vt:i4>
      </vt:variant>
      <vt:variant>
        <vt:i4>0</vt:i4>
      </vt:variant>
      <vt:variant>
        <vt:i4>5</vt:i4>
      </vt:variant>
      <vt:variant>
        <vt:lpwstr/>
      </vt:variant>
      <vt:variant>
        <vt:lpwstr>_Toc300341456</vt:lpwstr>
      </vt:variant>
      <vt:variant>
        <vt:i4>1048627</vt:i4>
      </vt:variant>
      <vt:variant>
        <vt:i4>674</vt:i4>
      </vt:variant>
      <vt:variant>
        <vt:i4>0</vt:i4>
      </vt:variant>
      <vt:variant>
        <vt:i4>5</vt:i4>
      </vt:variant>
      <vt:variant>
        <vt:lpwstr/>
      </vt:variant>
      <vt:variant>
        <vt:lpwstr>_Toc300341455</vt:lpwstr>
      </vt:variant>
      <vt:variant>
        <vt:i4>1048627</vt:i4>
      </vt:variant>
      <vt:variant>
        <vt:i4>668</vt:i4>
      </vt:variant>
      <vt:variant>
        <vt:i4>0</vt:i4>
      </vt:variant>
      <vt:variant>
        <vt:i4>5</vt:i4>
      </vt:variant>
      <vt:variant>
        <vt:lpwstr/>
      </vt:variant>
      <vt:variant>
        <vt:lpwstr>_Toc300341454</vt:lpwstr>
      </vt:variant>
      <vt:variant>
        <vt:i4>1048627</vt:i4>
      </vt:variant>
      <vt:variant>
        <vt:i4>662</vt:i4>
      </vt:variant>
      <vt:variant>
        <vt:i4>0</vt:i4>
      </vt:variant>
      <vt:variant>
        <vt:i4>5</vt:i4>
      </vt:variant>
      <vt:variant>
        <vt:lpwstr/>
      </vt:variant>
      <vt:variant>
        <vt:lpwstr>_Toc300341453</vt:lpwstr>
      </vt:variant>
      <vt:variant>
        <vt:i4>1048627</vt:i4>
      </vt:variant>
      <vt:variant>
        <vt:i4>656</vt:i4>
      </vt:variant>
      <vt:variant>
        <vt:i4>0</vt:i4>
      </vt:variant>
      <vt:variant>
        <vt:i4>5</vt:i4>
      </vt:variant>
      <vt:variant>
        <vt:lpwstr/>
      </vt:variant>
      <vt:variant>
        <vt:lpwstr>_Toc300341452</vt:lpwstr>
      </vt:variant>
      <vt:variant>
        <vt:i4>1048627</vt:i4>
      </vt:variant>
      <vt:variant>
        <vt:i4>650</vt:i4>
      </vt:variant>
      <vt:variant>
        <vt:i4>0</vt:i4>
      </vt:variant>
      <vt:variant>
        <vt:i4>5</vt:i4>
      </vt:variant>
      <vt:variant>
        <vt:lpwstr/>
      </vt:variant>
      <vt:variant>
        <vt:lpwstr>_Toc300341451</vt:lpwstr>
      </vt:variant>
      <vt:variant>
        <vt:i4>1048627</vt:i4>
      </vt:variant>
      <vt:variant>
        <vt:i4>644</vt:i4>
      </vt:variant>
      <vt:variant>
        <vt:i4>0</vt:i4>
      </vt:variant>
      <vt:variant>
        <vt:i4>5</vt:i4>
      </vt:variant>
      <vt:variant>
        <vt:lpwstr/>
      </vt:variant>
      <vt:variant>
        <vt:lpwstr>_Toc300341450</vt:lpwstr>
      </vt:variant>
      <vt:variant>
        <vt:i4>1114163</vt:i4>
      </vt:variant>
      <vt:variant>
        <vt:i4>638</vt:i4>
      </vt:variant>
      <vt:variant>
        <vt:i4>0</vt:i4>
      </vt:variant>
      <vt:variant>
        <vt:i4>5</vt:i4>
      </vt:variant>
      <vt:variant>
        <vt:lpwstr/>
      </vt:variant>
      <vt:variant>
        <vt:lpwstr>_Toc300341449</vt:lpwstr>
      </vt:variant>
      <vt:variant>
        <vt:i4>1114163</vt:i4>
      </vt:variant>
      <vt:variant>
        <vt:i4>632</vt:i4>
      </vt:variant>
      <vt:variant>
        <vt:i4>0</vt:i4>
      </vt:variant>
      <vt:variant>
        <vt:i4>5</vt:i4>
      </vt:variant>
      <vt:variant>
        <vt:lpwstr/>
      </vt:variant>
      <vt:variant>
        <vt:lpwstr>_Toc300341448</vt:lpwstr>
      </vt:variant>
      <vt:variant>
        <vt:i4>1114163</vt:i4>
      </vt:variant>
      <vt:variant>
        <vt:i4>626</vt:i4>
      </vt:variant>
      <vt:variant>
        <vt:i4>0</vt:i4>
      </vt:variant>
      <vt:variant>
        <vt:i4>5</vt:i4>
      </vt:variant>
      <vt:variant>
        <vt:lpwstr/>
      </vt:variant>
      <vt:variant>
        <vt:lpwstr>_Toc300341447</vt:lpwstr>
      </vt:variant>
      <vt:variant>
        <vt:i4>1114163</vt:i4>
      </vt:variant>
      <vt:variant>
        <vt:i4>620</vt:i4>
      </vt:variant>
      <vt:variant>
        <vt:i4>0</vt:i4>
      </vt:variant>
      <vt:variant>
        <vt:i4>5</vt:i4>
      </vt:variant>
      <vt:variant>
        <vt:lpwstr/>
      </vt:variant>
      <vt:variant>
        <vt:lpwstr>_Toc300341446</vt:lpwstr>
      </vt:variant>
      <vt:variant>
        <vt:i4>1114163</vt:i4>
      </vt:variant>
      <vt:variant>
        <vt:i4>614</vt:i4>
      </vt:variant>
      <vt:variant>
        <vt:i4>0</vt:i4>
      </vt:variant>
      <vt:variant>
        <vt:i4>5</vt:i4>
      </vt:variant>
      <vt:variant>
        <vt:lpwstr/>
      </vt:variant>
      <vt:variant>
        <vt:lpwstr>_Toc300341445</vt:lpwstr>
      </vt:variant>
      <vt:variant>
        <vt:i4>1114163</vt:i4>
      </vt:variant>
      <vt:variant>
        <vt:i4>608</vt:i4>
      </vt:variant>
      <vt:variant>
        <vt:i4>0</vt:i4>
      </vt:variant>
      <vt:variant>
        <vt:i4>5</vt:i4>
      </vt:variant>
      <vt:variant>
        <vt:lpwstr/>
      </vt:variant>
      <vt:variant>
        <vt:lpwstr>_Toc300341444</vt:lpwstr>
      </vt:variant>
      <vt:variant>
        <vt:i4>1114163</vt:i4>
      </vt:variant>
      <vt:variant>
        <vt:i4>602</vt:i4>
      </vt:variant>
      <vt:variant>
        <vt:i4>0</vt:i4>
      </vt:variant>
      <vt:variant>
        <vt:i4>5</vt:i4>
      </vt:variant>
      <vt:variant>
        <vt:lpwstr/>
      </vt:variant>
      <vt:variant>
        <vt:lpwstr>_Toc300341443</vt:lpwstr>
      </vt:variant>
      <vt:variant>
        <vt:i4>1114163</vt:i4>
      </vt:variant>
      <vt:variant>
        <vt:i4>596</vt:i4>
      </vt:variant>
      <vt:variant>
        <vt:i4>0</vt:i4>
      </vt:variant>
      <vt:variant>
        <vt:i4>5</vt:i4>
      </vt:variant>
      <vt:variant>
        <vt:lpwstr/>
      </vt:variant>
      <vt:variant>
        <vt:lpwstr>_Toc300341442</vt:lpwstr>
      </vt:variant>
      <vt:variant>
        <vt:i4>1114163</vt:i4>
      </vt:variant>
      <vt:variant>
        <vt:i4>590</vt:i4>
      </vt:variant>
      <vt:variant>
        <vt:i4>0</vt:i4>
      </vt:variant>
      <vt:variant>
        <vt:i4>5</vt:i4>
      </vt:variant>
      <vt:variant>
        <vt:lpwstr/>
      </vt:variant>
      <vt:variant>
        <vt:lpwstr>_Toc300341441</vt:lpwstr>
      </vt:variant>
      <vt:variant>
        <vt:i4>1114163</vt:i4>
      </vt:variant>
      <vt:variant>
        <vt:i4>584</vt:i4>
      </vt:variant>
      <vt:variant>
        <vt:i4>0</vt:i4>
      </vt:variant>
      <vt:variant>
        <vt:i4>5</vt:i4>
      </vt:variant>
      <vt:variant>
        <vt:lpwstr/>
      </vt:variant>
      <vt:variant>
        <vt:lpwstr>_Toc300341440</vt:lpwstr>
      </vt:variant>
      <vt:variant>
        <vt:i4>1441843</vt:i4>
      </vt:variant>
      <vt:variant>
        <vt:i4>578</vt:i4>
      </vt:variant>
      <vt:variant>
        <vt:i4>0</vt:i4>
      </vt:variant>
      <vt:variant>
        <vt:i4>5</vt:i4>
      </vt:variant>
      <vt:variant>
        <vt:lpwstr/>
      </vt:variant>
      <vt:variant>
        <vt:lpwstr>_Toc300341439</vt:lpwstr>
      </vt:variant>
      <vt:variant>
        <vt:i4>1441843</vt:i4>
      </vt:variant>
      <vt:variant>
        <vt:i4>572</vt:i4>
      </vt:variant>
      <vt:variant>
        <vt:i4>0</vt:i4>
      </vt:variant>
      <vt:variant>
        <vt:i4>5</vt:i4>
      </vt:variant>
      <vt:variant>
        <vt:lpwstr/>
      </vt:variant>
      <vt:variant>
        <vt:lpwstr>_Toc300341438</vt:lpwstr>
      </vt:variant>
      <vt:variant>
        <vt:i4>1441843</vt:i4>
      </vt:variant>
      <vt:variant>
        <vt:i4>566</vt:i4>
      </vt:variant>
      <vt:variant>
        <vt:i4>0</vt:i4>
      </vt:variant>
      <vt:variant>
        <vt:i4>5</vt:i4>
      </vt:variant>
      <vt:variant>
        <vt:lpwstr/>
      </vt:variant>
      <vt:variant>
        <vt:lpwstr>_Toc300341437</vt:lpwstr>
      </vt:variant>
      <vt:variant>
        <vt:i4>1441843</vt:i4>
      </vt:variant>
      <vt:variant>
        <vt:i4>560</vt:i4>
      </vt:variant>
      <vt:variant>
        <vt:i4>0</vt:i4>
      </vt:variant>
      <vt:variant>
        <vt:i4>5</vt:i4>
      </vt:variant>
      <vt:variant>
        <vt:lpwstr/>
      </vt:variant>
      <vt:variant>
        <vt:lpwstr>_Toc300341436</vt:lpwstr>
      </vt:variant>
      <vt:variant>
        <vt:i4>1441843</vt:i4>
      </vt:variant>
      <vt:variant>
        <vt:i4>554</vt:i4>
      </vt:variant>
      <vt:variant>
        <vt:i4>0</vt:i4>
      </vt:variant>
      <vt:variant>
        <vt:i4>5</vt:i4>
      </vt:variant>
      <vt:variant>
        <vt:lpwstr/>
      </vt:variant>
      <vt:variant>
        <vt:lpwstr>_Toc300341435</vt:lpwstr>
      </vt:variant>
      <vt:variant>
        <vt:i4>1441843</vt:i4>
      </vt:variant>
      <vt:variant>
        <vt:i4>548</vt:i4>
      </vt:variant>
      <vt:variant>
        <vt:i4>0</vt:i4>
      </vt:variant>
      <vt:variant>
        <vt:i4>5</vt:i4>
      </vt:variant>
      <vt:variant>
        <vt:lpwstr/>
      </vt:variant>
      <vt:variant>
        <vt:lpwstr>_Toc300341434</vt:lpwstr>
      </vt:variant>
      <vt:variant>
        <vt:i4>1441843</vt:i4>
      </vt:variant>
      <vt:variant>
        <vt:i4>542</vt:i4>
      </vt:variant>
      <vt:variant>
        <vt:i4>0</vt:i4>
      </vt:variant>
      <vt:variant>
        <vt:i4>5</vt:i4>
      </vt:variant>
      <vt:variant>
        <vt:lpwstr/>
      </vt:variant>
      <vt:variant>
        <vt:lpwstr>_Toc300341433</vt:lpwstr>
      </vt:variant>
      <vt:variant>
        <vt:i4>1441843</vt:i4>
      </vt:variant>
      <vt:variant>
        <vt:i4>536</vt:i4>
      </vt:variant>
      <vt:variant>
        <vt:i4>0</vt:i4>
      </vt:variant>
      <vt:variant>
        <vt:i4>5</vt:i4>
      </vt:variant>
      <vt:variant>
        <vt:lpwstr/>
      </vt:variant>
      <vt:variant>
        <vt:lpwstr>_Toc300341432</vt:lpwstr>
      </vt:variant>
      <vt:variant>
        <vt:i4>1441843</vt:i4>
      </vt:variant>
      <vt:variant>
        <vt:i4>530</vt:i4>
      </vt:variant>
      <vt:variant>
        <vt:i4>0</vt:i4>
      </vt:variant>
      <vt:variant>
        <vt:i4>5</vt:i4>
      </vt:variant>
      <vt:variant>
        <vt:lpwstr/>
      </vt:variant>
      <vt:variant>
        <vt:lpwstr>_Toc300341431</vt:lpwstr>
      </vt:variant>
      <vt:variant>
        <vt:i4>1441843</vt:i4>
      </vt:variant>
      <vt:variant>
        <vt:i4>524</vt:i4>
      </vt:variant>
      <vt:variant>
        <vt:i4>0</vt:i4>
      </vt:variant>
      <vt:variant>
        <vt:i4>5</vt:i4>
      </vt:variant>
      <vt:variant>
        <vt:lpwstr/>
      </vt:variant>
      <vt:variant>
        <vt:lpwstr>_Toc300341430</vt:lpwstr>
      </vt:variant>
      <vt:variant>
        <vt:i4>1507379</vt:i4>
      </vt:variant>
      <vt:variant>
        <vt:i4>518</vt:i4>
      </vt:variant>
      <vt:variant>
        <vt:i4>0</vt:i4>
      </vt:variant>
      <vt:variant>
        <vt:i4>5</vt:i4>
      </vt:variant>
      <vt:variant>
        <vt:lpwstr/>
      </vt:variant>
      <vt:variant>
        <vt:lpwstr>_Toc300341429</vt:lpwstr>
      </vt:variant>
      <vt:variant>
        <vt:i4>1507379</vt:i4>
      </vt:variant>
      <vt:variant>
        <vt:i4>512</vt:i4>
      </vt:variant>
      <vt:variant>
        <vt:i4>0</vt:i4>
      </vt:variant>
      <vt:variant>
        <vt:i4>5</vt:i4>
      </vt:variant>
      <vt:variant>
        <vt:lpwstr/>
      </vt:variant>
      <vt:variant>
        <vt:lpwstr>_Toc300341428</vt:lpwstr>
      </vt:variant>
      <vt:variant>
        <vt:i4>1507379</vt:i4>
      </vt:variant>
      <vt:variant>
        <vt:i4>506</vt:i4>
      </vt:variant>
      <vt:variant>
        <vt:i4>0</vt:i4>
      </vt:variant>
      <vt:variant>
        <vt:i4>5</vt:i4>
      </vt:variant>
      <vt:variant>
        <vt:lpwstr/>
      </vt:variant>
      <vt:variant>
        <vt:lpwstr>_Toc300341427</vt:lpwstr>
      </vt:variant>
      <vt:variant>
        <vt:i4>1507379</vt:i4>
      </vt:variant>
      <vt:variant>
        <vt:i4>500</vt:i4>
      </vt:variant>
      <vt:variant>
        <vt:i4>0</vt:i4>
      </vt:variant>
      <vt:variant>
        <vt:i4>5</vt:i4>
      </vt:variant>
      <vt:variant>
        <vt:lpwstr/>
      </vt:variant>
      <vt:variant>
        <vt:lpwstr>_Toc300341426</vt:lpwstr>
      </vt:variant>
      <vt:variant>
        <vt:i4>1507379</vt:i4>
      </vt:variant>
      <vt:variant>
        <vt:i4>494</vt:i4>
      </vt:variant>
      <vt:variant>
        <vt:i4>0</vt:i4>
      </vt:variant>
      <vt:variant>
        <vt:i4>5</vt:i4>
      </vt:variant>
      <vt:variant>
        <vt:lpwstr/>
      </vt:variant>
      <vt:variant>
        <vt:lpwstr>_Toc300341425</vt:lpwstr>
      </vt:variant>
      <vt:variant>
        <vt:i4>1507379</vt:i4>
      </vt:variant>
      <vt:variant>
        <vt:i4>488</vt:i4>
      </vt:variant>
      <vt:variant>
        <vt:i4>0</vt:i4>
      </vt:variant>
      <vt:variant>
        <vt:i4>5</vt:i4>
      </vt:variant>
      <vt:variant>
        <vt:lpwstr/>
      </vt:variant>
      <vt:variant>
        <vt:lpwstr>_Toc300341424</vt:lpwstr>
      </vt:variant>
      <vt:variant>
        <vt:i4>1507379</vt:i4>
      </vt:variant>
      <vt:variant>
        <vt:i4>482</vt:i4>
      </vt:variant>
      <vt:variant>
        <vt:i4>0</vt:i4>
      </vt:variant>
      <vt:variant>
        <vt:i4>5</vt:i4>
      </vt:variant>
      <vt:variant>
        <vt:lpwstr/>
      </vt:variant>
      <vt:variant>
        <vt:lpwstr>_Toc300341423</vt:lpwstr>
      </vt:variant>
      <vt:variant>
        <vt:i4>1507379</vt:i4>
      </vt:variant>
      <vt:variant>
        <vt:i4>476</vt:i4>
      </vt:variant>
      <vt:variant>
        <vt:i4>0</vt:i4>
      </vt:variant>
      <vt:variant>
        <vt:i4>5</vt:i4>
      </vt:variant>
      <vt:variant>
        <vt:lpwstr/>
      </vt:variant>
      <vt:variant>
        <vt:lpwstr>_Toc300341422</vt:lpwstr>
      </vt:variant>
      <vt:variant>
        <vt:i4>1507379</vt:i4>
      </vt:variant>
      <vt:variant>
        <vt:i4>470</vt:i4>
      </vt:variant>
      <vt:variant>
        <vt:i4>0</vt:i4>
      </vt:variant>
      <vt:variant>
        <vt:i4>5</vt:i4>
      </vt:variant>
      <vt:variant>
        <vt:lpwstr/>
      </vt:variant>
      <vt:variant>
        <vt:lpwstr>_Toc300341421</vt:lpwstr>
      </vt:variant>
      <vt:variant>
        <vt:i4>1507379</vt:i4>
      </vt:variant>
      <vt:variant>
        <vt:i4>464</vt:i4>
      </vt:variant>
      <vt:variant>
        <vt:i4>0</vt:i4>
      </vt:variant>
      <vt:variant>
        <vt:i4>5</vt:i4>
      </vt:variant>
      <vt:variant>
        <vt:lpwstr/>
      </vt:variant>
      <vt:variant>
        <vt:lpwstr>_Toc300341420</vt:lpwstr>
      </vt:variant>
      <vt:variant>
        <vt:i4>1310771</vt:i4>
      </vt:variant>
      <vt:variant>
        <vt:i4>458</vt:i4>
      </vt:variant>
      <vt:variant>
        <vt:i4>0</vt:i4>
      </vt:variant>
      <vt:variant>
        <vt:i4>5</vt:i4>
      </vt:variant>
      <vt:variant>
        <vt:lpwstr/>
      </vt:variant>
      <vt:variant>
        <vt:lpwstr>_Toc300341419</vt:lpwstr>
      </vt:variant>
      <vt:variant>
        <vt:i4>1310771</vt:i4>
      </vt:variant>
      <vt:variant>
        <vt:i4>452</vt:i4>
      </vt:variant>
      <vt:variant>
        <vt:i4>0</vt:i4>
      </vt:variant>
      <vt:variant>
        <vt:i4>5</vt:i4>
      </vt:variant>
      <vt:variant>
        <vt:lpwstr/>
      </vt:variant>
      <vt:variant>
        <vt:lpwstr>_Toc300341418</vt:lpwstr>
      </vt:variant>
      <vt:variant>
        <vt:i4>1310771</vt:i4>
      </vt:variant>
      <vt:variant>
        <vt:i4>446</vt:i4>
      </vt:variant>
      <vt:variant>
        <vt:i4>0</vt:i4>
      </vt:variant>
      <vt:variant>
        <vt:i4>5</vt:i4>
      </vt:variant>
      <vt:variant>
        <vt:lpwstr/>
      </vt:variant>
      <vt:variant>
        <vt:lpwstr>_Toc300341417</vt:lpwstr>
      </vt:variant>
      <vt:variant>
        <vt:i4>1310771</vt:i4>
      </vt:variant>
      <vt:variant>
        <vt:i4>440</vt:i4>
      </vt:variant>
      <vt:variant>
        <vt:i4>0</vt:i4>
      </vt:variant>
      <vt:variant>
        <vt:i4>5</vt:i4>
      </vt:variant>
      <vt:variant>
        <vt:lpwstr/>
      </vt:variant>
      <vt:variant>
        <vt:lpwstr>_Toc300341416</vt:lpwstr>
      </vt:variant>
      <vt:variant>
        <vt:i4>1310771</vt:i4>
      </vt:variant>
      <vt:variant>
        <vt:i4>434</vt:i4>
      </vt:variant>
      <vt:variant>
        <vt:i4>0</vt:i4>
      </vt:variant>
      <vt:variant>
        <vt:i4>5</vt:i4>
      </vt:variant>
      <vt:variant>
        <vt:lpwstr/>
      </vt:variant>
      <vt:variant>
        <vt:lpwstr>_Toc300341415</vt:lpwstr>
      </vt:variant>
      <vt:variant>
        <vt:i4>1310771</vt:i4>
      </vt:variant>
      <vt:variant>
        <vt:i4>428</vt:i4>
      </vt:variant>
      <vt:variant>
        <vt:i4>0</vt:i4>
      </vt:variant>
      <vt:variant>
        <vt:i4>5</vt:i4>
      </vt:variant>
      <vt:variant>
        <vt:lpwstr/>
      </vt:variant>
      <vt:variant>
        <vt:lpwstr>_Toc300341414</vt:lpwstr>
      </vt:variant>
      <vt:variant>
        <vt:i4>1310771</vt:i4>
      </vt:variant>
      <vt:variant>
        <vt:i4>422</vt:i4>
      </vt:variant>
      <vt:variant>
        <vt:i4>0</vt:i4>
      </vt:variant>
      <vt:variant>
        <vt:i4>5</vt:i4>
      </vt:variant>
      <vt:variant>
        <vt:lpwstr/>
      </vt:variant>
      <vt:variant>
        <vt:lpwstr>_Toc300341413</vt:lpwstr>
      </vt:variant>
      <vt:variant>
        <vt:i4>1310771</vt:i4>
      </vt:variant>
      <vt:variant>
        <vt:i4>416</vt:i4>
      </vt:variant>
      <vt:variant>
        <vt:i4>0</vt:i4>
      </vt:variant>
      <vt:variant>
        <vt:i4>5</vt:i4>
      </vt:variant>
      <vt:variant>
        <vt:lpwstr/>
      </vt:variant>
      <vt:variant>
        <vt:lpwstr>_Toc300341412</vt:lpwstr>
      </vt:variant>
      <vt:variant>
        <vt:i4>1310771</vt:i4>
      </vt:variant>
      <vt:variant>
        <vt:i4>410</vt:i4>
      </vt:variant>
      <vt:variant>
        <vt:i4>0</vt:i4>
      </vt:variant>
      <vt:variant>
        <vt:i4>5</vt:i4>
      </vt:variant>
      <vt:variant>
        <vt:lpwstr/>
      </vt:variant>
      <vt:variant>
        <vt:lpwstr>_Toc300341411</vt:lpwstr>
      </vt:variant>
      <vt:variant>
        <vt:i4>1310771</vt:i4>
      </vt:variant>
      <vt:variant>
        <vt:i4>404</vt:i4>
      </vt:variant>
      <vt:variant>
        <vt:i4>0</vt:i4>
      </vt:variant>
      <vt:variant>
        <vt:i4>5</vt:i4>
      </vt:variant>
      <vt:variant>
        <vt:lpwstr/>
      </vt:variant>
      <vt:variant>
        <vt:lpwstr>_Toc300341410</vt:lpwstr>
      </vt:variant>
      <vt:variant>
        <vt:i4>1376307</vt:i4>
      </vt:variant>
      <vt:variant>
        <vt:i4>398</vt:i4>
      </vt:variant>
      <vt:variant>
        <vt:i4>0</vt:i4>
      </vt:variant>
      <vt:variant>
        <vt:i4>5</vt:i4>
      </vt:variant>
      <vt:variant>
        <vt:lpwstr/>
      </vt:variant>
      <vt:variant>
        <vt:lpwstr>_Toc300341409</vt:lpwstr>
      </vt:variant>
      <vt:variant>
        <vt:i4>1376307</vt:i4>
      </vt:variant>
      <vt:variant>
        <vt:i4>392</vt:i4>
      </vt:variant>
      <vt:variant>
        <vt:i4>0</vt:i4>
      </vt:variant>
      <vt:variant>
        <vt:i4>5</vt:i4>
      </vt:variant>
      <vt:variant>
        <vt:lpwstr/>
      </vt:variant>
      <vt:variant>
        <vt:lpwstr>_Toc300341408</vt:lpwstr>
      </vt:variant>
      <vt:variant>
        <vt:i4>1376307</vt:i4>
      </vt:variant>
      <vt:variant>
        <vt:i4>386</vt:i4>
      </vt:variant>
      <vt:variant>
        <vt:i4>0</vt:i4>
      </vt:variant>
      <vt:variant>
        <vt:i4>5</vt:i4>
      </vt:variant>
      <vt:variant>
        <vt:lpwstr/>
      </vt:variant>
      <vt:variant>
        <vt:lpwstr>_Toc300341407</vt:lpwstr>
      </vt:variant>
      <vt:variant>
        <vt:i4>1376307</vt:i4>
      </vt:variant>
      <vt:variant>
        <vt:i4>380</vt:i4>
      </vt:variant>
      <vt:variant>
        <vt:i4>0</vt:i4>
      </vt:variant>
      <vt:variant>
        <vt:i4>5</vt:i4>
      </vt:variant>
      <vt:variant>
        <vt:lpwstr/>
      </vt:variant>
      <vt:variant>
        <vt:lpwstr>_Toc300341406</vt:lpwstr>
      </vt:variant>
      <vt:variant>
        <vt:i4>1376307</vt:i4>
      </vt:variant>
      <vt:variant>
        <vt:i4>374</vt:i4>
      </vt:variant>
      <vt:variant>
        <vt:i4>0</vt:i4>
      </vt:variant>
      <vt:variant>
        <vt:i4>5</vt:i4>
      </vt:variant>
      <vt:variant>
        <vt:lpwstr/>
      </vt:variant>
      <vt:variant>
        <vt:lpwstr>_Toc300341405</vt:lpwstr>
      </vt:variant>
      <vt:variant>
        <vt:i4>1376307</vt:i4>
      </vt:variant>
      <vt:variant>
        <vt:i4>368</vt:i4>
      </vt:variant>
      <vt:variant>
        <vt:i4>0</vt:i4>
      </vt:variant>
      <vt:variant>
        <vt:i4>5</vt:i4>
      </vt:variant>
      <vt:variant>
        <vt:lpwstr/>
      </vt:variant>
      <vt:variant>
        <vt:lpwstr>_Toc300341404</vt:lpwstr>
      </vt:variant>
      <vt:variant>
        <vt:i4>1376307</vt:i4>
      </vt:variant>
      <vt:variant>
        <vt:i4>362</vt:i4>
      </vt:variant>
      <vt:variant>
        <vt:i4>0</vt:i4>
      </vt:variant>
      <vt:variant>
        <vt:i4>5</vt:i4>
      </vt:variant>
      <vt:variant>
        <vt:lpwstr/>
      </vt:variant>
      <vt:variant>
        <vt:lpwstr>_Toc300341403</vt:lpwstr>
      </vt:variant>
      <vt:variant>
        <vt:i4>1376307</vt:i4>
      </vt:variant>
      <vt:variant>
        <vt:i4>356</vt:i4>
      </vt:variant>
      <vt:variant>
        <vt:i4>0</vt:i4>
      </vt:variant>
      <vt:variant>
        <vt:i4>5</vt:i4>
      </vt:variant>
      <vt:variant>
        <vt:lpwstr/>
      </vt:variant>
      <vt:variant>
        <vt:lpwstr>_Toc300341402</vt:lpwstr>
      </vt:variant>
      <vt:variant>
        <vt:i4>1376307</vt:i4>
      </vt:variant>
      <vt:variant>
        <vt:i4>350</vt:i4>
      </vt:variant>
      <vt:variant>
        <vt:i4>0</vt:i4>
      </vt:variant>
      <vt:variant>
        <vt:i4>5</vt:i4>
      </vt:variant>
      <vt:variant>
        <vt:lpwstr/>
      </vt:variant>
      <vt:variant>
        <vt:lpwstr>_Toc300341401</vt:lpwstr>
      </vt:variant>
      <vt:variant>
        <vt:i4>1376307</vt:i4>
      </vt:variant>
      <vt:variant>
        <vt:i4>344</vt:i4>
      </vt:variant>
      <vt:variant>
        <vt:i4>0</vt:i4>
      </vt:variant>
      <vt:variant>
        <vt:i4>5</vt:i4>
      </vt:variant>
      <vt:variant>
        <vt:lpwstr/>
      </vt:variant>
      <vt:variant>
        <vt:lpwstr>_Toc300341400</vt:lpwstr>
      </vt:variant>
      <vt:variant>
        <vt:i4>1835060</vt:i4>
      </vt:variant>
      <vt:variant>
        <vt:i4>338</vt:i4>
      </vt:variant>
      <vt:variant>
        <vt:i4>0</vt:i4>
      </vt:variant>
      <vt:variant>
        <vt:i4>5</vt:i4>
      </vt:variant>
      <vt:variant>
        <vt:lpwstr/>
      </vt:variant>
      <vt:variant>
        <vt:lpwstr>_Toc300341399</vt:lpwstr>
      </vt:variant>
      <vt:variant>
        <vt:i4>1835060</vt:i4>
      </vt:variant>
      <vt:variant>
        <vt:i4>332</vt:i4>
      </vt:variant>
      <vt:variant>
        <vt:i4>0</vt:i4>
      </vt:variant>
      <vt:variant>
        <vt:i4>5</vt:i4>
      </vt:variant>
      <vt:variant>
        <vt:lpwstr/>
      </vt:variant>
      <vt:variant>
        <vt:lpwstr>_Toc300341398</vt:lpwstr>
      </vt:variant>
      <vt:variant>
        <vt:i4>1835060</vt:i4>
      </vt:variant>
      <vt:variant>
        <vt:i4>326</vt:i4>
      </vt:variant>
      <vt:variant>
        <vt:i4>0</vt:i4>
      </vt:variant>
      <vt:variant>
        <vt:i4>5</vt:i4>
      </vt:variant>
      <vt:variant>
        <vt:lpwstr/>
      </vt:variant>
      <vt:variant>
        <vt:lpwstr>_Toc300341397</vt:lpwstr>
      </vt:variant>
      <vt:variant>
        <vt:i4>1835060</vt:i4>
      </vt:variant>
      <vt:variant>
        <vt:i4>320</vt:i4>
      </vt:variant>
      <vt:variant>
        <vt:i4>0</vt:i4>
      </vt:variant>
      <vt:variant>
        <vt:i4>5</vt:i4>
      </vt:variant>
      <vt:variant>
        <vt:lpwstr/>
      </vt:variant>
      <vt:variant>
        <vt:lpwstr>_Toc300341396</vt:lpwstr>
      </vt:variant>
      <vt:variant>
        <vt:i4>1835060</vt:i4>
      </vt:variant>
      <vt:variant>
        <vt:i4>314</vt:i4>
      </vt:variant>
      <vt:variant>
        <vt:i4>0</vt:i4>
      </vt:variant>
      <vt:variant>
        <vt:i4>5</vt:i4>
      </vt:variant>
      <vt:variant>
        <vt:lpwstr/>
      </vt:variant>
      <vt:variant>
        <vt:lpwstr>_Toc300341395</vt:lpwstr>
      </vt:variant>
      <vt:variant>
        <vt:i4>1835060</vt:i4>
      </vt:variant>
      <vt:variant>
        <vt:i4>308</vt:i4>
      </vt:variant>
      <vt:variant>
        <vt:i4>0</vt:i4>
      </vt:variant>
      <vt:variant>
        <vt:i4>5</vt:i4>
      </vt:variant>
      <vt:variant>
        <vt:lpwstr/>
      </vt:variant>
      <vt:variant>
        <vt:lpwstr>_Toc300341394</vt:lpwstr>
      </vt:variant>
      <vt:variant>
        <vt:i4>1835060</vt:i4>
      </vt:variant>
      <vt:variant>
        <vt:i4>302</vt:i4>
      </vt:variant>
      <vt:variant>
        <vt:i4>0</vt:i4>
      </vt:variant>
      <vt:variant>
        <vt:i4>5</vt:i4>
      </vt:variant>
      <vt:variant>
        <vt:lpwstr/>
      </vt:variant>
      <vt:variant>
        <vt:lpwstr>_Toc300341393</vt:lpwstr>
      </vt:variant>
      <vt:variant>
        <vt:i4>1835060</vt:i4>
      </vt:variant>
      <vt:variant>
        <vt:i4>296</vt:i4>
      </vt:variant>
      <vt:variant>
        <vt:i4>0</vt:i4>
      </vt:variant>
      <vt:variant>
        <vt:i4>5</vt:i4>
      </vt:variant>
      <vt:variant>
        <vt:lpwstr/>
      </vt:variant>
      <vt:variant>
        <vt:lpwstr>_Toc300341392</vt:lpwstr>
      </vt:variant>
      <vt:variant>
        <vt:i4>1835060</vt:i4>
      </vt:variant>
      <vt:variant>
        <vt:i4>290</vt:i4>
      </vt:variant>
      <vt:variant>
        <vt:i4>0</vt:i4>
      </vt:variant>
      <vt:variant>
        <vt:i4>5</vt:i4>
      </vt:variant>
      <vt:variant>
        <vt:lpwstr/>
      </vt:variant>
      <vt:variant>
        <vt:lpwstr>_Toc300341391</vt:lpwstr>
      </vt:variant>
      <vt:variant>
        <vt:i4>1835060</vt:i4>
      </vt:variant>
      <vt:variant>
        <vt:i4>284</vt:i4>
      </vt:variant>
      <vt:variant>
        <vt:i4>0</vt:i4>
      </vt:variant>
      <vt:variant>
        <vt:i4>5</vt:i4>
      </vt:variant>
      <vt:variant>
        <vt:lpwstr/>
      </vt:variant>
      <vt:variant>
        <vt:lpwstr>_Toc300341390</vt:lpwstr>
      </vt:variant>
      <vt:variant>
        <vt:i4>1900596</vt:i4>
      </vt:variant>
      <vt:variant>
        <vt:i4>278</vt:i4>
      </vt:variant>
      <vt:variant>
        <vt:i4>0</vt:i4>
      </vt:variant>
      <vt:variant>
        <vt:i4>5</vt:i4>
      </vt:variant>
      <vt:variant>
        <vt:lpwstr/>
      </vt:variant>
      <vt:variant>
        <vt:lpwstr>_Toc300341389</vt:lpwstr>
      </vt:variant>
      <vt:variant>
        <vt:i4>1900596</vt:i4>
      </vt:variant>
      <vt:variant>
        <vt:i4>272</vt:i4>
      </vt:variant>
      <vt:variant>
        <vt:i4>0</vt:i4>
      </vt:variant>
      <vt:variant>
        <vt:i4>5</vt:i4>
      </vt:variant>
      <vt:variant>
        <vt:lpwstr/>
      </vt:variant>
      <vt:variant>
        <vt:lpwstr>_Toc300341388</vt:lpwstr>
      </vt:variant>
      <vt:variant>
        <vt:i4>1900596</vt:i4>
      </vt:variant>
      <vt:variant>
        <vt:i4>266</vt:i4>
      </vt:variant>
      <vt:variant>
        <vt:i4>0</vt:i4>
      </vt:variant>
      <vt:variant>
        <vt:i4>5</vt:i4>
      </vt:variant>
      <vt:variant>
        <vt:lpwstr/>
      </vt:variant>
      <vt:variant>
        <vt:lpwstr>_Toc300341387</vt:lpwstr>
      </vt:variant>
      <vt:variant>
        <vt:i4>1900596</vt:i4>
      </vt:variant>
      <vt:variant>
        <vt:i4>260</vt:i4>
      </vt:variant>
      <vt:variant>
        <vt:i4>0</vt:i4>
      </vt:variant>
      <vt:variant>
        <vt:i4>5</vt:i4>
      </vt:variant>
      <vt:variant>
        <vt:lpwstr/>
      </vt:variant>
      <vt:variant>
        <vt:lpwstr>_Toc300341386</vt:lpwstr>
      </vt:variant>
      <vt:variant>
        <vt:i4>1900596</vt:i4>
      </vt:variant>
      <vt:variant>
        <vt:i4>254</vt:i4>
      </vt:variant>
      <vt:variant>
        <vt:i4>0</vt:i4>
      </vt:variant>
      <vt:variant>
        <vt:i4>5</vt:i4>
      </vt:variant>
      <vt:variant>
        <vt:lpwstr/>
      </vt:variant>
      <vt:variant>
        <vt:lpwstr>_Toc300341385</vt:lpwstr>
      </vt:variant>
      <vt:variant>
        <vt:i4>1900596</vt:i4>
      </vt:variant>
      <vt:variant>
        <vt:i4>248</vt:i4>
      </vt:variant>
      <vt:variant>
        <vt:i4>0</vt:i4>
      </vt:variant>
      <vt:variant>
        <vt:i4>5</vt:i4>
      </vt:variant>
      <vt:variant>
        <vt:lpwstr/>
      </vt:variant>
      <vt:variant>
        <vt:lpwstr>_Toc300341384</vt:lpwstr>
      </vt:variant>
      <vt:variant>
        <vt:i4>1900596</vt:i4>
      </vt:variant>
      <vt:variant>
        <vt:i4>242</vt:i4>
      </vt:variant>
      <vt:variant>
        <vt:i4>0</vt:i4>
      </vt:variant>
      <vt:variant>
        <vt:i4>5</vt:i4>
      </vt:variant>
      <vt:variant>
        <vt:lpwstr/>
      </vt:variant>
      <vt:variant>
        <vt:lpwstr>_Toc300341383</vt:lpwstr>
      </vt:variant>
      <vt:variant>
        <vt:i4>1900596</vt:i4>
      </vt:variant>
      <vt:variant>
        <vt:i4>236</vt:i4>
      </vt:variant>
      <vt:variant>
        <vt:i4>0</vt:i4>
      </vt:variant>
      <vt:variant>
        <vt:i4>5</vt:i4>
      </vt:variant>
      <vt:variant>
        <vt:lpwstr/>
      </vt:variant>
      <vt:variant>
        <vt:lpwstr>_Toc300341382</vt:lpwstr>
      </vt:variant>
      <vt:variant>
        <vt:i4>1900596</vt:i4>
      </vt:variant>
      <vt:variant>
        <vt:i4>230</vt:i4>
      </vt:variant>
      <vt:variant>
        <vt:i4>0</vt:i4>
      </vt:variant>
      <vt:variant>
        <vt:i4>5</vt:i4>
      </vt:variant>
      <vt:variant>
        <vt:lpwstr/>
      </vt:variant>
      <vt:variant>
        <vt:lpwstr>_Toc300341381</vt:lpwstr>
      </vt:variant>
      <vt:variant>
        <vt:i4>1900596</vt:i4>
      </vt:variant>
      <vt:variant>
        <vt:i4>224</vt:i4>
      </vt:variant>
      <vt:variant>
        <vt:i4>0</vt:i4>
      </vt:variant>
      <vt:variant>
        <vt:i4>5</vt:i4>
      </vt:variant>
      <vt:variant>
        <vt:lpwstr/>
      </vt:variant>
      <vt:variant>
        <vt:lpwstr>_Toc300341380</vt:lpwstr>
      </vt:variant>
      <vt:variant>
        <vt:i4>1179700</vt:i4>
      </vt:variant>
      <vt:variant>
        <vt:i4>218</vt:i4>
      </vt:variant>
      <vt:variant>
        <vt:i4>0</vt:i4>
      </vt:variant>
      <vt:variant>
        <vt:i4>5</vt:i4>
      </vt:variant>
      <vt:variant>
        <vt:lpwstr/>
      </vt:variant>
      <vt:variant>
        <vt:lpwstr>_Toc300341379</vt:lpwstr>
      </vt:variant>
      <vt:variant>
        <vt:i4>1179700</vt:i4>
      </vt:variant>
      <vt:variant>
        <vt:i4>212</vt:i4>
      </vt:variant>
      <vt:variant>
        <vt:i4>0</vt:i4>
      </vt:variant>
      <vt:variant>
        <vt:i4>5</vt:i4>
      </vt:variant>
      <vt:variant>
        <vt:lpwstr/>
      </vt:variant>
      <vt:variant>
        <vt:lpwstr>_Toc300341378</vt:lpwstr>
      </vt:variant>
      <vt:variant>
        <vt:i4>1179700</vt:i4>
      </vt:variant>
      <vt:variant>
        <vt:i4>206</vt:i4>
      </vt:variant>
      <vt:variant>
        <vt:i4>0</vt:i4>
      </vt:variant>
      <vt:variant>
        <vt:i4>5</vt:i4>
      </vt:variant>
      <vt:variant>
        <vt:lpwstr/>
      </vt:variant>
      <vt:variant>
        <vt:lpwstr>_Toc300341377</vt:lpwstr>
      </vt:variant>
      <vt:variant>
        <vt:i4>1179700</vt:i4>
      </vt:variant>
      <vt:variant>
        <vt:i4>200</vt:i4>
      </vt:variant>
      <vt:variant>
        <vt:i4>0</vt:i4>
      </vt:variant>
      <vt:variant>
        <vt:i4>5</vt:i4>
      </vt:variant>
      <vt:variant>
        <vt:lpwstr/>
      </vt:variant>
      <vt:variant>
        <vt:lpwstr>_Toc300341376</vt:lpwstr>
      </vt:variant>
      <vt:variant>
        <vt:i4>1179700</vt:i4>
      </vt:variant>
      <vt:variant>
        <vt:i4>194</vt:i4>
      </vt:variant>
      <vt:variant>
        <vt:i4>0</vt:i4>
      </vt:variant>
      <vt:variant>
        <vt:i4>5</vt:i4>
      </vt:variant>
      <vt:variant>
        <vt:lpwstr/>
      </vt:variant>
      <vt:variant>
        <vt:lpwstr>_Toc300341375</vt:lpwstr>
      </vt:variant>
      <vt:variant>
        <vt:i4>1179700</vt:i4>
      </vt:variant>
      <vt:variant>
        <vt:i4>188</vt:i4>
      </vt:variant>
      <vt:variant>
        <vt:i4>0</vt:i4>
      </vt:variant>
      <vt:variant>
        <vt:i4>5</vt:i4>
      </vt:variant>
      <vt:variant>
        <vt:lpwstr/>
      </vt:variant>
      <vt:variant>
        <vt:lpwstr>_Toc300341374</vt:lpwstr>
      </vt:variant>
      <vt:variant>
        <vt:i4>1179700</vt:i4>
      </vt:variant>
      <vt:variant>
        <vt:i4>182</vt:i4>
      </vt:variant>
      <vt:variant>
        <vt:i4>0</vt:i4>
      </vt:variant>
      <vt:variant>
        <vt:i4>5</vt:i4>
      </vt:variant>
      <vt:variant>
        <vt:lpwstr/>
      </vt:variant>
      <vt:variant>
        <vt:lpwstr>_Toc300341373</vt:lpwstr>
      </vt:variant>
      <vt:variant>
        <vt:i4>1179700</vt:i4>
      </vt:variant>
      <vt:variant>
        <vt:i4>176</vt:i4>
      </vt:variant>
      <vt:variant>
        <vt:i4>0</vt:i4>
      </vt:variant>
      <vt:variant>
        <vt:i4>5</vt:i4>
      </vt:variant>
      <vt:variant>
        <vt:lpwstr/>
      </vt:variant>
      <vt:variant>
        <vt:lpwstr>_Toc300341372</vt:lpwstr>
      </vt:variant>
      <vt:variant>
        <vt:i4>1179700</vt:i4>
      </vt:variant>
      <vt:variant>
        <vt:i4>170</vt:i4>
      </vt:variant>
      <vt:variant>
        <vt:i4>0</vt:i4>
      </vt:variant>
      <vt:variant>
        <vt:i4>5</vt:i4>
      </vt:variant>
      <vt:variant>
        <vt:lpwstr/>
      </vt:variant>
      <vt:variant>
        <vt:lpwstr>_Toc300341371</vt:lpwstr>
      </vt:variant>
      <vt:variant>
        <vt:i4>1179700</vt:i4>
      </vt:variant>
      <vt:variant>
        <vt:i4>164</vt:i4>
      </vt:variant>
      <vt:variant>
        <vt:i4>0</vt:i4>
      </vt:variant>
      <vt:variant>
        <vt:i4>5</vt:i4>
      </vt:variant>
      <vt:variant>
        <vt:lpwstr/>
      </vt:variant>
      <vt:variant>
        <vt:lpwstr>_Toc300341370</vt:lpwstr>
      </vt:variant>
      <vt:variant>
        <vt:i4>1245236</vt:i4>
      </vt:variant>
      <vt:variant>
        <vt:i4>158</vt:i4>
      </vt:variant>
      <vt:variant>
        <vt:i4>0</vt:i4>
      </vt:variant>
      <vt:variant>
        <vt:i4>5</vt:i4>
      </vt:variant>
      <vt:variant>
        <vt:lpwstr/>
      </vt:variant>
      <vt:variant>
        <vt:lpwstr>_Toc300341369</vt:lpwstr>
      </vt:variant>
      <vt:variant>
        <vt:i4>1245236</vt:i4>
      </vt:variant>
      <vt:variant>
        <vt:i4>152</vt:i4>
      </vt:variant>
      <vt:variant>
        <vt:i4>0</vt:i4>
      </vt:variant>
      <vt:variant>
        <vt:i4>5</vt:i4>
      </vt:variant>
      <vt:variant>
        <vt:lpwstr/>
      </vt:variant>
      <vt:variant>
        <vt:lpwstr>_Toc300341368</vt:lpwstr>
      </vt:variant>
      <vt:variant>
        <vt:i4>1245236</vt:i4>
      </vt:variant>
      <vt:variant>
        <vt:i4>146</vt:i4>
      </vt:variant>
      <vt:variant>
        <vt:i4>0</vt:i4>
      </vt:variant>
      <vt:variant>
        <vt:i4>5</vt:i4>
      </vt:variant>
      <vt:variant>
        <vt:lpwstr/>
      </vt:variant>
      <vt:variant>
        <vt:lpwstr>_Toc300341367</vt:lpwstr>
      </vt:variant>
      <vt:variant>
        <vt:i4>1245236</vt:i4>
      </vt:variant>
      <vt:variant>
        <vt:i4>140</vt:i4>
      </vt:variant>
      <vt:variant>
        <vt:i4>0</vt:i4>
      </vt:variant>
      <vt:variant>
        <vt:i4>5</vt:i4>
      </vt:variant>
      <vt:variant>
        <vt:lpwstr/>
      </vt:variant>
      <vt:variant>
        <vt:lpwstr>_Toc300341366</vt:lpwstr>
      </vt:variant>
      <vt:variant>
        <vt:i4>1245236</vt:i4>
      </vt:variant>
      <vt:variant>
        <vt:i4>134</vt:i4>
      </vt:variant>
      <vt:variant>
        <vt:i4>0</vt:i4>
      </vt:variant>
      <vt:variant>
        <vt:i4>5</vt:i4>
      </vt:variant>
      <vt:variant>
        <vt:lpwstr/>
      </vt:variant>
      <vt:variant>
        <vt:lpwstr>_Toc300341365</vt:lpwstr>
      </vt:variant>
      <vt:variant>
        <vt:i4>1245236</vt:i4>
      </vt:variant>
      <vt:variant>
        <vt:i4>128</vt:i4>
      </vt:variant>
      <vt:variant>
        <vt:i4>0</vt:i4>
      </vt:variant>
      <vt:variant>
        <vt:i4>5</vt:i4>
      </vt:variant>
      <vt:variant>
        <vt:lpwstr/>
      </vt:variant>
      <vt:variant>
        <vt:lpwstr>_Toc300341364</vt:lpwstr>
      </vt:variant>
      <vt:variant>
        <vt:i4>1245236</vt:i4>
      </vt:variant>
      <vt:variant>
        <vt:i4>122</vt:i4>
      </vt:variant>
      <vt:variant>
        <vt:i4>0</vt:i4>
      </vt:variant>
      <vt:variant>
        <vt:i4>5</vt:i4>
      </vt:variant>
      <vt:variant>
        <vt:lpwstr/>
      </vt:variant>
      <vt:variant>
        <vt:lpwstr>_Toc300341363</vt:lpwstr>
      </vt:variant>
      <vt:variant>
        <vt:i4>1245236</vt:i4>
      </vt:variant>
      <vt:variant>
        <vt:i4>116</vt:i4>
      </vt:variant>
      <vt:variant>
        <vt:i4>0</vt:i4>
      </vt:variant>
      <vt:variant>
        <vt:i4>5</vt:i4>
      </vt:variant>
      <vt:variant>
        <vt:lpwstr/>
      </vt:variant>
      <vt:variant>
        <vt:lpwstr>_Toc300341362</vt:lpwstr>
      </vt:variant>
      <vt:variant>
        <vt:i4>1245236</vt:i4>
      </vt:variant>
      <vt:variant>
        <vt:i4>110</vt:i4>
      </vt:variant>
      <vt:variant>
        <vt:i4>0</vt:i4>
      </vt:variant>
      <vt:variant>
        <vt:i4>5</vt:i4>
      </vt:variant>
      <vt:variant>
        <vt:lpwstr/>
      </vt:variant>
      <vt:variant>
        <vt:lpwstr>_Toc300341361</vt:lpwstr>
      </vt:variant>
      <vt:variant>
        <vt:i4>1245236</vt:i4>
      </vt:variant>
      <vt:variant>
        <vt:i4>104</vt:i4>
      </vt:variant>
      <vt:variant>
        <vt:i4>0</vt:i4>
      </vt:variant>
      <vt:variant>
        <vt:i4>5</vt:i4>
      </vt:variant>
      <vt:variant>
        <vt:lpwstr/>
      </vt:variant>
      <vt:variant>
        <vt:lpwstr>_Toc300341360</vt:lpwstr>
      </vt:variant>
      <vt:variant>
        <vt:i4>1048628</vt:i4>
      </vt:variant>
      <vt:variant>
        <vt:i4>98</vt:i4>
      </vt:variant>
      <vt:variant>
        <vt:i4>0</vt:i4>
      </vt:variant>
      <vt:variant>
        <vt:i4>5</vt:i4>
      </vt:variant>
      <vt:variant>
        <vt:lpwstr/>
      </vt:variant>
      <vt:variant>
        <vt:lpwstr>_Toc300341359</vt:lpwstr>
      </vt:variant>
      <vt:variant>
        <vt:i4>1048628</vt:i4>
      </vt:variant>
      <vt:variant>
        <vt:i4>92</vt:i4>
      </vt:variant>
      <vt:variant>
        <vt:i4>0</vt:i4>
      </vt:variant>
      <vt:variant>
        <vt:i4>5</vt:i4>
      </vt:variant>
      <vt:variant>
        <vt:lpwstr/>
      </vt:variant>
      <vt:variant>
        <vt:lpwstr>_Toc300341358</vt:lpwstr>
      </vt:variant>
      <vt:variant>
        <vt:i4>1048628</vt:i4>
      </vt:variant>
      <vt:variant>
        <vt:i4>86</vt:i4>
      </vt:variant>
      <vt:variant>
        <vt:i4>0</vt:i4>
      </vt:variant>
      <vt:variant>
        <vt:i4>5</vt:i4>
      </vt:variant>
      <vt:variant>
        <vt:lpwstr/>
      </vt:variant>
      <vt:variant>
        <vt:lpwstr>_Toc300341357</vt:lpwstr>
      </vt:variant>
      <vt:variant>
        <vt:i4>1048628</vt:i4>
      </vt:variant>
      <vt:variant>
        <vt:i4>80</vt:i4>
      </vt:variant>
      <vt:variant>
        <vt:i4>0</vt:i4>
      </vt:variant>
      <vt:variant>
        <vt:i4>5</vt:i4>
      </vt:variant>
      <vt:variant>
        <vt:lpwstr/>
      </vt:variant>
      <vt:variant>
        <vt:lpwstr>_Toc300341356</vt:lpwstr>
      </vt:variant>
      <vt:variant>
        <vt:i4>1048628</vt:i4>
      </vt:variant>
      <vt:variant>
        <vt:i4>74</vt:i4>
      </vt:variant>
      <vt:variant>
        <vt:i4>0</vt:i4>
      </vt:variant>
      <vt:variant>
        <vt:i4>5</vt:i4>
      </vt:variant>
      <vt:variant>
        <vt:lpwstr/>
      </vt:variant>
      <vt:variant>
        <vt:lpwstr>_Toc300341355</vt:lpwstr>
      </vt:variant>
      <vt:variant>
        <vt:i4>1048628</vt:i4>
      </vt:variant>
      <vt:variant>
        <vt:i4>68</vt:i4>
      </vt:variant>
      <vt:variant>
        <vt:i4>0</vt:i4>
      </vt:variant>
      <vt:variant>
        <vt:i4>5</vt:i4>
      </vt:variant>
      <vt:variant>
        <vt:lpwstr/>
      </vt:variant>
      <vt:variant>
        <vt:lpwstr>_Toc300341354</vt:lpwstr>
      </vt:variant>
      <vt:variant>
        <vt:i4>1048628</vt:i4>
      </vt:variant>
      <vt:variant>
        <vt:i4>62</vt:i4>
      </vt:variant>
      <vt:variant>
        <vt:i4>0</vt:i4>
      </vt:variant>
      <vt:variant>
        <vt:i4>5</vt:i4>
      </vt:variant>
      <vt:variant>
        <vt:lpwstr/>
      </vt:variant>
      <vt:variant>
        <vt:lpwstr>_Toc300341353</vt:lpwstr>
      </vt:variant>
      <vt:variant>
        <vt:i4>1048628</vt:i4>
      </vt:variant>
      <vt:variant>
        <vt:i4>56</vt:i4>
      </vt:variant>
      <vt:variant>
        <vt:i4>0</vt:i4>
      </vt:variant>
      <vt:variant>
        <vt:i4>5</vt:i4>
      </vt:variant>
      <vt:variant>
        <vt:lpwstr/>
      </vt:variant>
      <vt:variant>
        <vt:lpwstr>_Toc300341352</vt:lpwstr>
      </vt:variant>
      <vt:variant>
        <vt:i4>1048628</vt:i4>
      </vt:variant>
      <vt:variant>
        <vt:i4>50</vt:i4>
      </vt:variant>
      <vt:variant>
        <vt:i4>0</vt:i4>
      </vt:variant>
      <vt:variant>
        <vt:i4>5</vt:i4>
      </vt:variant>
      <vt:variant>
        <vt:lpwstr/>
      </vt:variant>
      <vt:variant>
        <vt:lpwstr>_Toc300341351</vt:lpwstr>
      </vt:variant>
      <vt:variant>
        <vt:i4>1048628</vt:i4>
      </vt:variant>
      <vt:variant>
        <vt:i4>44</vt:i4>
      </vt:variant>
      <vt:variant>
        <vt:i4>0</vt:i4>
      </vt:variant>
      <vt:variant>
        <vt:i4>5</vt:i4>
      </vt:variant>
      <vt:variant>
        <vt:lpwstr/>
      </vt:variant>
      <vt:variant>
        <vt:lpwstr>_Toc300341350</vt:lpwstr>
      </vt:variant>
      <vt:variant>
        <vt:i4>1114164</vt:i4>
      </vt:variant>
      <vt:variant>
        <vt:i4>38</vt:i4>
      </vt:variant>
      <vt:variant>
        <vt:i4>0</vt:i4>
      </vt:variant>
      <vt:variant>
        <vt:i4>5</vt:i4>
      </vt:variant>
      <vt:variant>
        <vt:lpwstr/>
      </vt:variant>
      <vt:variant>
        <vt:lpwstr>_Toc300341349</vt:lpwstr>
      </vt:variant>
      <vt:variant>
        <vt:i4>1114164</vt:i4>
      </vt:variant>
      <vt:variant>
        <vt:i4>32</vt:i4>
      </vt:variant>
      <vt:variant>
        <vt:i4>0</vt:i4>
      </vt:variant>
      <vt:variant>
        <vt:i4>5</vt:i4>
      </vt:variant>
      <vt:variant>
        <vt:lpwstr/>
      </vt:variant>
      <vt:variant>
        <vt:lpwstr>_Toc300341348</vt:lpwstr>
      </vt:variant>
      <vt:variant>
        <vt:i4>1114164</vt:i4>
      </vt:variant>
      <vt:variant>
        <vt:i4>26</vt:i4>
      </vt:variant>
      <vt:variant>
        <vt:i4>0</vt:i4>
      </vt:variant>
      <vt:variant>
        <vt:i4>5</vt:i4>
      </vt:variant>
      <vt:variant>
        <vt:lpwstr/>
      </vt:variant>
      <vt:variant>
        <vt:lpwstr>_Toc300341347</vt:lpwstr>
      </vt:variant>
      <vt:variant>
        <vt:i4>1114164</vt:i4>
      </vt:variant>
      <vt:variant>
        <vt:i4>20</vt:i4>
      </vt:variant>
      <vt:variant>
        <vt:i4>0</vt:i4>
      </vt:variant>
      <vt:variant>
        <vt:i4>5</vt:i4>
      </vt:variant>
      <vt:variant>
        <vt:lpwstr/>
      </vt:variant>
      <vt:variant>
        <vt:lpwstr>_Toc300341346</vt:lpwstr>
      </vt:variant>
      <vt:variant>
        <vt:i4>1114164</vt:i4>
      </vt:variant>
      <vt:variant>
        <vt:i4>14</vt:i4>
      </vt:variant>
      <vt:variant>
        <vt:i4>0</vt:i4>
      </vt:variant>
      <vt:variant>
        <vt:i4>5</vt:i4>
      </vt:variant>
      <vt:variant>
        <vt:lpwstr/>
      </vt:variant>
      <vt:variant>
        <vt:lpwstr>_Toc300341345</vt:lpwstr>
      </vt:variant>
      <vt:variant>
        <vt:i4>2031708</vt:i4>
      </vt:variant>
      <vt:variant>
        <vt:i4>9</vt:i4>
      </vt:variant>
      <vt:variant>
        <vt:i4>0</vt:i4>
      </vt:variant>
      <vt:variant>
        <vt:i4>5</vt:i4>
      </vt:variant>
      <vt:variant>
        <vt:lpwstr>http://www.geovision.cz/lide/miroslav-hajek.html</vt:lpwstr>
      </vt:variant>
      <vt:variant>
        <vt:lpwstr/>
      </vt:variant>
      <vt:variant>
        <vt:i4>7471198</vt:i4>
      </vt:variant>
      <vt:variant>
        <vt:i4>6</vt:i4>
      </vt:variant>
      <vt:variant>
        <vt:i4>0</vt:i4>
      </vt:variant>
      <vt:variant>
        <vt:i4>5</vt:i4>
      </vt:variant>
      <vt:variant>
        <vt:lpwstr>mailto:stepanovsky@mestostod.cz</vt:lpwstr>
      </vt:variant>
      <vt:variant>
        <vt:lpwstr/>
      </vt:variant>
      <vt:variant>
        <vt:i4>393225</vt:i4>
      </vt:variant>
      <vt:variant>
        <vt:i4>3</vt:i4>
      </vt:variant>
      <vt:variant>
        <vt:i4>0</vt:i4>
      </vt:variant>
      <vt:variant>
        <vt:i4>5</vt:i4>
      </vt:variant>
      <vt:variant>
        <vt:lpwstr>http://www.mestostod.cz/</vt:lpwstr>
      </vt:variant>
      <vt:variant>
        <vt:lpwstr/>
      </vt:variant>
      <vt:variant>
        <vt:i4>7471196</vt:i4>
      </vt:variant>
      <vt:variant>
        <vt:i4>0</vt:i4>
      </vt:variant>
      <vt:variant>
        <vt:i4>0</vt:i4>
      </vt:variant>
      <vt:variant>
        <vt:i4>5</vt:i4>
      </vt:variant>
      <vt:variant>
        <vt:lpwstr>mailto:starosta@mestostod.cz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 důvody zpracování projektu</dc:title>
  <dc:subject/>
  <dc:creator>O.B.</dc:creator>
  <cp:keywords/>
  <cp:lastModifiedBy>atelier</cp:lastModifiedBy>
  <cp:revision>10023</cp:revision>
  <cp:lastPrinted>2011-08-05T20:41:00Z</cp:lastPrinted>
  <dcterms:created xsi:type="dcterms:W3CDTF">2012-02-14T12:50:00Z</dcterms:created>
  <dcterms:modified xsi:type="dcterms:W3CDTF">2015-11-26T17:49:00Z</dcterms:modified>
</cp:coreProperties>
</file>